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E4938" w14:textId="628E5D08" w:rsidR="00877ADD" w:rsidRDefault="00877ADD">
      <w:pPr>
        <w:rPr>
          <w:rFonts w:ascii="Times New Roman" w:hAnsi="Times New Roman" w:cs="Times New Roman"/>
          <w:sz w:val="24"/>
        </w:rPr>
      </w:pPr>
    </w:p>
    <w:p w14:paraId="0A69C1AA" w14:textId="3E8AE54F" w:rsidR="0063206C" w:rsidRDefault="0063206C" w:rsidP="0063206C">
      <w:pPr>
        <w:pStyle w:val="Title"/>
      </w:pPr>
      <w:r w:rsidRPr="000B1203">
        <w:rPr>
          <w:noProof/>
        </w:rPr>
        <w:drawing>
          <wp:anchor distT="0" distB="0" distL="114300" distR="114300" simplePos="0" relativeHeight="251658245" behindDoc="1" locked="0" layoutInCell="1" allowOverlap="1" wp14:anchorId="5F10A827" wp14:editId="1E10600A">
            <wp:simplePos x="0" y="0"/>
            <wp:positionH relativeFrom="margin">
              <wp:align>left</wp:align>
            </wp:positionH>
            <wp:positionV relativeFrom="paragraph">
              <wp:posOffset>-419100</wp:posOffset>
            </wp:positionV>
            <wp:extent cx="2286000" cy="2286000"/>
            <wp:effectExtent l="0" t="0" r="0" b="0"/>
            <wp:wrapNone/>
            <wp:docPr id="2" name="Picture 2"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74E5C" w14:textId="340614A4" w:rsidR="0063206C" w:rsidRDefault="0063206C" w:rsidP="0063206C"/>
    <w:p w14:paraId="62C5CA5B" w14:textId="0829DFCD" w:rsidR="0063206C" w:rsidRDefault="0063206C" w:rsidP="0063206C"/>
    <w:p w14:paraId="58F0E1F8" w14:textId="4B5A6C8F" w:rsidR="0063206C" w:rsidRDefault="0063206C" w:rsidP="0063206C"/>
    <w:p w14:paraId="2C19C9ED" w14:textId="45D1FFF2" w:rsidR="0063206C" w:rsidRDefault="0063206C" w:rsidP="0063206C"/>
    <w:p w14:paraId="746452F9" w14:textId="47B74884" w:rsidR="0063206C" w:rsidRDefault="0063206C" w:rsidP="0063206C">
      <w:pPr>
        <w:pStyle w:val="Title"/>
        <w:spacing w:line="240" w:lineRule="auto"/>
        <w:rPr>
          <w:sz w:val="96"/>
        </w:rPr>
      </w:pPr>
    </w:p>
    <w:p w14:paraId="47D01E68" w14:textId="6D9A76AD" w:rsidR="0063206C" w:rsidRPr="00256B29" w:rsidRDefault="1881DBFD" w:rsidP="1881DBFD">
      <w:pPr>
        <w:pStyle w:val="Title"/>
        <w:spacing w:line="240" w:lineRule="auto"/>
        <w:rPr>
          <w:color w:val="7CD2A5"/>
          <w:sz w:val="96"/>
          <w:szCs w:val="96"/>
        </w:rPr>
      </w:pPr>
      <w:r w:rsidRPr="1881DBFD">
        <w:rPr>
          <w:color w:val="7CD2A5"/>
          <w:sz w:val="96"/>
          <w:szCs w:val="96"/>
        </w:rPr>
        <w:t>Willow Ridge Apartments</w:t>
      </w:r>
    </w:p>
    <w:p w14:paraId="162B50AE" w14:textId="145F7E61" w:rsidR="0063206C" w:rsidRDefault="0063206C" w:rsidP="0063206C">
      <w:pPr>
        <w:pStyle w:val="Subtitle"/>
        <w:spacing w:after="0"/>
        <w:rPr>
          <w:sz w:val="28"/>
        </w:rPr>
      </w:pPr>
    </w:p>
    <w:p w14:paraId="16C2CEF9" w14:textId="5FEF535D" w:rsidR="0063206C" w:rsidRDefault="00B85122" w:rsidP="0063206C">
      <w:pPr>
        <w:pStyle w:val="Subtitle"/>
        <w:spacing w:after="0"/>
        <w:rPr>
          <w:sz w:val="28"/>
        </w:rPr>
      </w:pPr>
      <w:r>
        <w:rPr>
          <w:sz w:val="28"/>
        </w:rPr>
        <w:t>Small Business Management plan | 2018 - 2019</w:t>
      </w:r>
    </w:p>
    <w:p w14:paraId="02560AFA" w14:textId="5FC956D5" w:rsidR="00B85122" w:rsidRPr="00B85122" w:rsidRDefault="00610B15" w:rsidP="00B85122">
      <w:pPr>
        <w:pStyle w:val="Subtitle"/>
        <w:spacing w:after="0"/>
        <w:rPr>
          <w:color w:val="404040" w:themeColor="text1" w:themeTint="BF"/>
          <w:sz w:val="28"/>
        </w:rPr>
      </w:pPr>
      <w:r>
        <w:rPr>
          <w:color w:val="404040" w:themeColor="text1" w:themeTint="BF"/>
          <w:sz w:val="28"/>
        </w:rPr>
        <w:t xml:space="preserve">College of the Ozarks </w:t>
      </w:r>
      <w:r w:rsidR="00E03DF3">
        <w:rPr>
          <w:color w:val="404040" w:themeColor="text1" w:themeTint="BF"/>
          <w:sz w:val="28"/>
        </w:rPr>
        <w:t xml:space="preserve">| </w:t>
      </w:r>
      <w:r>
        <w:rPr>
          <w:color w:val="404040" w:themeColor="text1" w:themeTint="BF"/>
          <w:sz w:val="28"/>
        </w:rPr>
        <w:t>Chapter #14566</w:t>
      </w:r>
    </w:p>
    <w:p w14:paraId="537F2E54" w14:textId="111928D8" w:rsidR="00B85122" w:rsidRDefault="00B85122" w:rsidP="00B85122">
      <w:pPr>
        <w:pStyle w:val="Subtitle"/>
        <w:spacing w:after="0"/>
        <w:rPr>
          <w:color w:val="404040" w:themeColor="text1" w:themeTint="BF"/>
          <w:sz w:val="28"/>
        </w:rPr>
      </w:pPr>
      <w:r>
        <w:rPr>
          <w:color w:val="404040" w:themeColor="text1" w:themeTint="BF"/>
          <w:sz w:val="28"/>
        </w:rPr>
        <w:t>Point lookout, Missouri</w:t>
      </w:r>
    </w:p>
    <w:p w14:paraId="7BB407D7" w14:textId="0386626C" w:rsidR="00610B15" w:rsidRPr="00610B15" w:rsidRDefault="00610B15" w:rsidP="00610B15"/>
    <w:p w14:paraId="45825061" w14:textId="33114EDC" w:rsidR="00610B15" w:rsidRDefault="00610B15" w:rsidP="0063206C">
      <w:pPr>
        <w:pStyle w:val="Subtitle"/>
        <w:spacing w:after="0"/>
        <w:rPr>
          <w:color w:val="404040" w:themeColor="text1" w:themeTint="BF"/>
          <w:sz w:val="28"/>
        </w:rPr>
      </w:pPr>
      <w:r>
        <w:rPr>
          <w:color w:val="404040" w:themeColor="text1" w:themeTint="BF"/>
          <w:sz w:val="28"/>
        </w:rPr>
        <w:t>Created by:</w:t>
      </w:r>
    </w:p>
    <w:p w14:paraId="4A8ADCEE" w14:textId="2767F0B0" w:rsidR="0063206C" w:rsidRPr="000B1203" w:rsidRDefault="0063206C" w:rsidP="0063206C">
      <w:pPr>
        <w:pStyle w:val="Subtitle"/>
        <w:spacing w:after="0"/>
        <w:rPr>
          <w:color w:val="404040" w:themeColor="text1" w:themeTint="BF"/>
          <w:sz w:val="28"/>
        </w:rPr>
      </w:pPr>
      <w:r w:rsidRPr="000B1203">
        <w:rPr>
          <w:color w:val="404040" w:themeColor="text1" w:themeTint="BF"/>
          <w:sz w:val="28"/>
        </w:rPr>
        <w:t xml:space="preserve">Kaitlyn Dewey </w:t>
      </w:r>
    </w:p>
    <w:p w14:paraId="2B643A5E" w14:textId="3C8E8925" w:rsidR="004F30EF" w:rsidRPr="007035EB" w:rsidRDefault="003870BE" w:rsidP="007035EB">
      <w:pPr>
        <w:pStyle w:val="Subtitle"/>
        <w:tabs>
          <w:tab w:val="left" w:pos="5265"/>
        </w:tabs>
        <w:spacing w:after="0"/>
        <w:rPr>
          <w:color w:val="404040" w:themeColor="text1" w:themeTint="BF"/>
          <w:sz w:val="28"/>
        </w:rPr>
      </w:pPr>
      <w:r w:rsidRPr="000B1203">
        <w:rPr>
          <w:noProof/>
          <w:color w:val="404040" w:themeColor="text1" w:themeTint="BF"/>
        </w:rPr>
        <mc:AlternateContent>
          <mc:Choice Requires="wps">
            <w:drawing>
              <wp:anchor distT="0" distB="0" distL="114300" distR="114300" simplePos="0" relativeHeight="251717638" behindDoc="0" locked="0" layoutInCell="1" allowOverlap="1" wp14:anchorId="7AA4AD10" wp14:editId="433023D6">
                <wp:simplePos x="0" y="0"/>
                <wp:positionH relativeFrom="margin">
                  <wp:align>center</wp:align>
                </wp:positionH>
                <wp:positionV relativeFrom="paragraph">
                  <wp:posOffset>2503170</wp:posOffset>
                </wp:positionV>
                <wp:extent cx="1976120" cy="428625"/>
                <wp:effectExtent l="0" t="0" r="5080" b="9525"/>
                <wp:wrapNone/>
                <wp:docPr id="9" name="Rectangle 9"/>
                <wp:cNvGraphicFramePr/>
                <a:graphic xmlns:a="http://schemas.openxmlformats.org/drawingml/2006/main">
                  <a:graphicData uri="http://schemas.microsoft.com/office/word/2010/wordprocessingShape">
                    <wps:wsp>
                      <wps:cNvSpPr/>
                      <wps:spPr>
                        <a:xfrm>
                          <a:off x="0" y="0"/>
                          <a:ext cx="1976120" cy="428625"/>
                        </a:xfrm>
                        <a:prstGeom prst="rect">
                          <a:avLst/>
                        </a:prstGeom>
                        <a:solidFill>
                          <a:srgbClr val="7CD2A5"/>
                        </a:solidFill>
                        <a:ln>
                          <a:noFill/>
                        </a:ln>
                      </wps:spPr>
                      <wps:style>
                        <a:lnRef idx="3">
                          <a:schemeClr val="lt1"/>
                        </a:lnRef>
                        <a:fillRef idx="1">
                          <a:schemeClr val="accent1"/>
                        </a:fillRef>
                        <a:effectRef idx="1">
                          <a:schemeClr val="accent1"/>
                        </a:effectRef>
                        <a:fontRef idx="minor">
                          <a:schemeClr val="lt1"/>
                        </a:fontRef>
                      </wps:style>
                      <wps:txbx>
                        <w:txbxContent>
                          <w:p w14:paraId="300BBBF6" w14:textId="77777777" w:rsidR="003870BE" w:rsidRPr="000B1203" w:rsidRDefault="003870BE" w:rsidP="003870BE">
                            <w:pPr>
                              <w:spacing w:after="0"/>
                              <w:jc w:val="center"/>
                              <w:rPr>
                                <w:rFonts w:asciiTheme="majorHAnsi" w:hAnsiTheme="majorHAnsi"/>
                                <w:b/>
                                <w:color w:val="404040" w:themeColor="text1" w:themeTint="BF"/>
                              </w:rPr>
                            </w:pPr>
                            <w:r w:rsidRPr="000B1203">
                              <w:rPr>
                                <w:rFonts w:asciiTheme="majorHAnsi" w:hAnsiTheme="majorHAnsi"/>
                                <w:b/>
                                <w:color w:val="404040" w:themeColor="text1" w:themeTint="BF"/>
                              </w:rPr>
                              <w:t>Telephone</w:t>
                            </w:r>
                            <w:r>
                              <w:rPr>
                                <w:rFonts w:asciiTheme="majorHAnsi" w:hAnsiTheme="majorHAnsi"/>
                                <w:b/>
                                <w:color w:val="404040" w:themeColor="text1" w:themeTint="BF"/>
                              </w:rPr>
                              <w:t>:</w:t>
                            </w:r>
                          </w:p>
                          <w:p w14:paraId="4D36A875" w14:textId="77777777" w:rsidR="003870BE" w:rsidRPr="000B1203" w:rsidRDefault="003870BE" w:rsidP="003870BE">
                            <w:pPr>
                              <w:spacing w:after="0" w:line="240" w:lineRule="auto"/>
                              <w:jc w:val="center"/>
                              <w:rPr>
                                <w:rFonts w:asciiTheme="majorHAnsi" w:hAnsiTheme="majorHAnsi"/>
                                <w:b/>
                                <w:color w:val="404040" w:themeColor="text1" w:themeTint="BF"/>
                              </w:rPr>
                            </w:pPr>
                            <w:r w:rsidRPr="000B1203">
                              <w:rPr>
                                <w:rFonts w:asciiTheme="majorHAnsi" w:hAnsiTheme="majorHAnsi"/>
                                <w:b/>
                                <w:color w:val="404040" w:themeColor="text1" w:themeTint="BF"/>
                              </w:rPr>
                              <w:t>(479) 554-6891</w:t>
                            </w:r>
                          </w:p>
                          <w:p w14:paraId="4CCA819B" w14:textId="0327FC6E" w:rsidR="003870BE" w:rsidRPr="000B1203" w:rsidRDefault="003870BE" w:rsidP="003870BE">
                            <w:pPr>
                              <w:rPr>
                                <w:rFonts w:asciiTheme="majorHAnsi" w:hAnsiTheme="majorHAnsi"/>
                                <w:b/>
                                <w:color w:val="404040" w:themeColor="text1" w:themeTint="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4AD10" id="Rectangle 9" o:spid="_x0000_s1026" style="position:absolute;margin-left:0;margin-top:197.1pt;width:155.6pt;height:33.75pt;z-index:25171763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" fillcolor="#7cd2a5" stroked="f" strokeweight="1.5pt">
                <v:textbox>
                  <w:txbxContent>
                    <w:p w14:paraId="300BBBF6" w14:textId="77777777" w:rsidR="003870BE" w:rsidRPr="000B1203" w:rsidRDefault="003870BE" w:rsidP="003870BE">
                      <w:pPr>
                        <w:spacing w:after="0"/>
                        <w:jc w:val="center"/>
                        <w:rPr>
                          <w:rFonts w:asciiTheme="majorHAnsi" w:hAnsiTheme="majorHAnsi"/>
                          <w:b/>
                          <w:color w:val="404040" w:themeColor="text1" w:themeTint="BF"/>
                        </w:rPr>
                      </w:pPr>
                      <w:r w:rsidRPr="000B1203">
                        <w:rPr>
                          <w:rFonts w:asciiTheme="majorHAnsi" w:hAnsiTheme="majorHAnsi"/>
                          <w:b/>
                          <w:color w:val="404040" w:themeColor="text1" w:themeTint="BF"/>
                        </w:rPr>
                        <w:t>Telephone</w:t>
                      </w:r>
                      <w:r>
                        <w:rPr>
                          <w:rFonts w:asciiTheme="majorHAnsi" w:hAnsiTheme="majorHAnsi"/>
                          <w:b/>
                          <w:color w:val="404040" w:themeColor="text1" w:themeTint="BF"/>
                        </w:rPr>
                        <w:t>:</w:t>
                      </w:r>
                    </w:p>
                    <w:p w14:paraId="4D36A875" w14:textId="77777777" w:rsidR="003870BE" w:rsidRPr="000B1203" w:rsidRDefault="003870BE" w:rsidP="003870BE">
                      <w:pPr>
                        <w:spacing w:after="0" w:line="240" w:lineRule="auto"/>
                        <w:jc w:val="center"/>
                        <w:rPr>
                          <w:rFonts w:asciiTheme="majorHAnsi" w:hAnsiTheme="majorHAnsi"/>
                          <w:b/>
                          <w:color w:val="404040" w:themeColor="text1" w:themeTint="BF"/>
                        </w:rPr>
                      </w:pPr>
                      <w:r w:rsidRPr="000B1203">
                        <w:rPr>
                          <w:rFonts w:asciiTheme="majorHAnsi" w:hAnsiTheme="majorHAnsi"/>
                          <w:b/>
                          <w:color w:val="404040" w:themeColor="text1" w:themeTint="BF"/>
                        </w:rPr>
                        <w:t>(479) 554-6891</w:t>
                      </w:r>
                    </w:p>
                    <w:p w14:paraId="4CCA819B" w14:textId="0327FC6E" w:rsidR="003870BE" w:rsidRPr="000B1203" w:rsidRDefault="003870BE" w:rsidP="003870BE">
                      <w:pPr>
                        <w:rPr>
                          <w:rFonts w:asciiTheme="majorHAnsi" w:hAnsiTheme="majorHAnsi"/>
                          <w:b/>
                          <w:color w:val="404040" w:themeColor="text1" w:themeTint="BF"/>
                        </w:rPr>
                      </w:pPr>
                    </w:p>
                  </w:txbxContent>
                </v:textbox>
                <w10:wrap anchorx="margin"/>
              </v:rect>
            </w:pict>
          </mc:Fallback>
        </mc:AlternateContent>
      </w:r>
      <w:r w:rsidRPr="000B1203">
        <w:rPr>
          <w:noProof/>
          <w:color w:val="404040" w:themeColor="text1" w:themeTint="BF"/>
        </w:rPr>
        <mc:AlternateContent>
          <mc:Choice Requires="wps">
            <w:drawing>
              <wp:anchor distT="0" distB="0" distL="114300" distR="114300" simplePos="0" relativeHeight="251658242" behindDoc="0" locked="0" layoutInCell="1" allowOverlap="1" wp14:anchorId="7FE10A93" wp14:editId="118C14CC">
                <wp:simplePos x="0" y="0"/>
                <wp:positionH relativeFrom="margin">
                  <wp:align>left</wp:align>
                </wp:positionH>
                <wp:positionV relativeFrom="paragraph">
                  <wp:posOffset>2502535</wp:posOffset>
                </wp:positionV>
                <wp:extent cx="1976120" cy="428625"/>
                <wp:effectExtent l="0" t="0" r="5080" b="9525"/>
                <wp:wrapNone/>
                <wp:docPr id="3" name="Rectangle 3"/>
                <wp:cNvGraphicFramePr/>
                <a:graphic xmlns:a="http://schemas.openxmlformats.org/drawingml/2006/main">
                  <a:graphicData uri="http://schemas.microsoft.com/office/word/2010/wordprocessingShape">
                    <wps:wsp>
                      <wps:cNvSpPr/>
                      <wps:spPr>
                        <a:xfrm>
                          <a:off x="0" y="0"/>
                          <a:ext cx="1976120" cy="428625"/>
                        </a:xfrm>
                        <a:prstGeom prst="rect">
                          <a:avLst/>
                        </a:prstGeom>
                        <a:solidFill>
                          <a:srgbClr val="7CD2A5"/>
                        </a:solidFill>
                        <a:ln>
                          <a:noFill/>
                        </a:ln>
                      </wps:spPr>
                      <wps:style>
                        <a:lnRef idx="3">
                          <a:schemeClr val="lt1"/>
                        </a:lnRef>
                        <a:fillRef idx="1">
                          <a:schemeClr val="accent1"/>
                        </a:fillRef>
                        <a:effectRef idx="1">
                          <a:schemeClr val="accent1"/>
                        </a:effectRef>
                        <a:fontRef idx="minor">
                          <a:schemeClr val="lt1"/>
                        </a:fontRef>
                      </wps:style>
                      <wps:txbx>
                        <w:txbxContent>
                          <w:p w14:paraId="127C0048" w14:textId="20F1D936" w:rsidR="000F1F0D" w:rsidRPr="000B1203" w:rsidRDefault="000F1F0D" w:rsidP="0063206C">
                            <w:pPr>
                              <w:spacing w:after="0" w:line="240" w:lineRule="auto"/>
                              <w:rPr>
                                <w:rFonts w:asciiTheme="majorHAnsi" w:hAnsiTheme="majorHAnsi"/>
                                <w:b/>
                                <w:color w:val="404040" w:themeColor="text1" w:themeTint="BF"/>
                              </w:rPr>
                            </w:pPr>
                            <w:r w:rsidRPr="000B1203">
                              <w:rPr>
                                <w:rFonts w:asciiTheme="majorHAnsi" w:hAnsiTheme="majorHAnsi"/>
                                <w:b/>
                                <w:color w:val="404040" w:themeColor="text1" w:themeTint="BF"/>
                              </w:rPr>
                              <w:t>5191 E Hun</w:t>
                            </w:r>
                            <w:r>
                              <w:rPr>
                                <w:rFonts w:asciiTheme="majorHAnsi" w:hAnsiTheme="majorHAnsi"/>
                                <w:b/>
                                <w:color w:val="404040" w:themeColor="text1" w:themeTint="BF"/>
                              </w:rPr>
                              <w:t>ts</w:t>
                            </w:r>
                            <w:r w:rsidRPr="000B1203">
                              <w:rPr>
                                <w:rFonts w:asciiTheme="majorHAnsi" w:hAnsiTheme="majorHAnsi"/>
                                <w:b/>
                                <w:color w:val="404040" w:themeColor="text1" w:themeTint="BF"/>
                              </w:rPr>
                              <w:t>ville Road</w:t>
                            </w:r>
                          </w:p>
                          <w:p w14:paraId="3A237BE9" w14:textId="77777777" w:rsidR="000F1F0D" w:rsidRPr="000B1203" w:rsidRDefault="000F1F0D" w:rsidP="0063206C">
                            <w:pPr>
                              <w:rPr>
                                <w:rFonts w:asciiTheme="majorHAnsi" w:hAnsiTheme="majorHAnsi"/>
                                <w:b/>
                                <w:color w:val="404040" w:themeColor="text1" w:themeTint="BF"/>
                              </w:rPr>
                            </w:pPr>
                            <w:r w:rsidRPr="000B1203">
                              <w:rPr>
                                <w:rFonts w:asciiTheme="majorHAnsi" w:hAnsiTheme="majorHAnsi"/>
                                <w:b/>
                                <w:color w:val="404040" w:themeColor="text1" w:themeTint="BF"/>
                              </w:rPr>
                              <w:t>Fayetteville, AR 72701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10A93" id="Rectangle 3" o:spid="_x0000_s1027" style="position:absolute;margin-left:0;margin-top:197.05pt;width:155.6pt;height:33.7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" fillcolor="#7cd2a5" stroked="f" strokeweight="1.5pt">
                <v:textbox>
                  <w:txbxContent>
                    <w:p w14:paraId="127C0048" w14:textId="20F1D936" w:rsidR="000F1F0D" w:rsidRPr="000B1203" w:rsidRDefault="000F1F0D" w:rsidP="0063206C">
                      <w:pPr>
                        <w:spacing w:after="0" w:line="240" w:lineRule="auto"/>
                        <w:rPr>
                          <w:rFonts w:asciiTheme="majorHAnsi" w:hAnsiTheme="majorHAnsi"/>
                          <w:b/>
                          <w:color w:val="404040" w:themeColor="text1" w:themeTint="BF"/>
                        </w:rPr>
                      </w:pPr>
                      <w:r w:rsidRPr="000B1203">
                        <w:rPr>
                          <w:rFonts w:asciiTheme="majorHAnsi" w:hAnsiTheme="majorHAnsi"/>
                          <w:b/>
                          <w:color w:val="404040" w:themeColor="text1" w:themeTint="BF"/>
                        </w:rPr>
                        <w:t>5191 E Hun</w:t>
                      </w:r>
                      <w:r>
                        <w:rPr>
                          <w:rFonts w:asciiTheme="majorHAnsi" w:hAnsiTheme="majorHAnsi"/>
                          <w:b/>
                          <w:color w:val="404040" w:themeColor="text1" w:themeTint="BF"/>
                        </w:rPr>
                        <w:t>ts</w:t>
                      </w:r>
                      <w:r w:rsidRPr="000B1203">
                        <w:rPr>
                          <w:rFonts w:asciiTheme="majorHAnsi" w:hAnsiTheme="majorHAnsi"/>
                          <w:b/>
                          <w:color w:val="404040" w:themeColor="text1" w:themeTint="BF"/>
                        </w:rPr>
                        <w:t>ville Road</w:t>
                      </w:r>
                    </w:p>
                    <w:p w14:paraId="3A237BE9" w14:textId="77777777" w:rsidR="000F1F0D" w:rsidRPr="000B1203" w:rsidRDefault="000F1F0D" w:rsidP="0063206C">
                      <w:pPr>
                        <w:rPr>
                          <w:rFonts w:asciiTheme="majorHAnsi" w:hAnsiTheme="majorHAnsi"/>
                          <w:b/>
                          <w:color w:val="404040" w:themeColor="text1" w:themeTint="BF"/>
                        </w:rPr>
                      </w:pPr>
                      <w:r w:rsidRPr="000B1203">
                        <w:rPr>
                          <w:rFonts w:asciiTheme="majorHAnsi" w:hAnsiTheme="majorHAnsi"/>
                          <w:b/>
                          <w:color w:val="404040" w:themeColor="text1" w:themeTint="BF"/>
                        </w:rPr>
                        <w:t>Fayetteville, AR 72701</w:t>
                      </w:r>
                    </w:p>
                  </w:txbxContent>
                </v:textbox>
                <w10:wrap anchorx="margin"/>
              </v:rect>
            </w:pict>
          </mc:Fallback>
        </mc:AlternateContent>
      </w:r>
      <w:r w:rsidRPr="000B1203">
        <w:rPr>
          <w:noProof/>
          <w:color w:val="404040" w:themeColor="text1" w:themeTint="BF"/>
        </w:rPr>
        <mc:AlternateContent>
          <mc:Choice Requires="wps">
            <w:drawing>
              <wp:anchor distT="0" distB="0" distL="114300" distR="114300" simplePos="0" relativeHeight="251719686" behindDoc="0" locked="0" layoutInCell="1" allowOverlap="1" wp14:anchorId="1D48B34D" wp14:editId="28767F72">
                <wp:simplePos x="0" y="0"/>
                <wp:positionH relativeFrom="margin">
                  <wp:align>right</wp:align>
                </wp:positionH>
                <wp:positionV relativeFrom="paragraph">
                  <wp:posOffset>2503170</wp:posOffset>
                </wp:positionV>
                <wp:extent cx="1976120" cy="504825"/>
                <wp:effectExtent l="0" t="0" r="5080" b="9525"/>
                <wp:wrapNone/>
                <wp:docPr id="40" name="Rectangle 40"/>
                <wp:cNvGraphicFramePr/>
                <a:graphic xmlns:a="http://schemas.openxmlformats.org/drawingml/2006/main">
                  <a:graphicData uri="http://schemas.microsoft.com/office/word/2010/wordprocessingShape">
                    <wps:wsp>
                      <wps:cNvSpPr/>
                      <wps:spPr>
                        <a:xfrm>
                          <a:off x="0" y="0"/>
                          <a:ext cx="1976120" cy="504825"/>
                        </a:xfrm>
                        <a:prstGeom prst="rect">
                          <a:avLst/>
                        </a:prstGeom>
                        <a:solidFill>
                          <a:srgbClr val="7CD2A5"/>
                        </a:solidFill>
                        <a:ln>
                          <a:noFill/>
                        </a:ln>
                      </wps:spPr>
                      <wps:style>
                        <a:lnRef idx="3">
                          <a:schemeClr val="lt1"/>
                        </a:lnRef>
                        <a:fillRef idx="1">
                          <a:schemeClr val="accent1"/>
                        </a:fillRef>
                        <a:effectRef idx="1">
                          <a:schemeClr val="accent1"/>
                        </a:effectRef>
                        <a:fontRef idx="minor">
                          <a:schemeClr val="lt1"/>
                        </a:fontRef>
                      </wps:style>
                      <wps:txbx>
                        <w:txbxContent>
                          <w:p w14:paraId="6786BA2B" w14:textId="77777777" w:rsidR="003870BE" w:rsidRPr="000B1203" w:rsidRDefault="003870BE" w:rsidP="003870BE">
                            <w:pPr>
                              <w:spacing w:after="0" w:line="240" w:lineRule="auto"/>
                              <w:jc w:val="right"/>
                              <w:rPr>
                                <w:rFonts w:asciiTheme="majorHAnsi" w:hAnsiTheme="majorHAnsi"/>
                                <w:b/>
                                <w:color w:val="404040" w:themeColor="text1" w:themeTint="BF"/>
                              </w:rPr>
                            </w:pPr>
                            <w:r w:rsidRPr="000B1203">
                              <w:rPr>
                                <w:rFonts w:asciiTheme="majorHAnsi" w:hAnsiTheme="majorHAnsi"/>
                                <w:b/>
                                <w:color w:val="404040" w:themeColor="text1" w:themeTint="BF"/>
                              </w:rPr>
                              <w:t>Email</w:t>
                            </w:r>
                            <w:r>
                              <w:rPr>
                                <w:rFonts w:asciiTheme="majorHAnsi" w:hAnsiTheme="majorHAnsi"/>
                                <w:b/>
                                <w:color w:val="404040" w:themeColor="text1" w:themeTint="BF"/>
                              </w:rPr>
                              <w:t>:</w:t>
                            </w:r>
                          </w:p>
                          <w:p w14:paraId="36A0F67D" w14:textId="77777777" w:rsidR="003870BE" w:rsidRPr="000B1203" w:rsidRDefault="003870BE" w:rsidP="003870BE">
                            <w:pPr>
                              <w:spacing w:line="240" w:lineRule="auto"/>
                              <w:jc w:val="right"/>
                              <w:rPr>
                                <w:rFonts w:asciiTheme="majorHAnsi" w:hAnsiTheme="majorHAnsi"/>
                                <w:b/>
                                <w:color w:val="404040" w:themeColor="text1" w:themeTint="BF"/>
                              </w:rPr>
                            </w:pPr>
                            <w:r w:rsidRPr="000B1203">
                              <w:rPr>
                                <w:rFonts w:asciiTheme="majorHAnsi" w:hAnsiTheme="majorHAnsi"/>
                                <w:b/>
                                <w:color w:val="404040" w:themeColor="text1" w:themeTint="BF"/>
                              </w:rPr>
                              <w:t>willowridgeapt@gmail.com</w:t>
                            </w:r>
                          </w:p>
                          <w:p w14:paraId="30E5278B" w14:textId="77777777" w:rsidR="003870BE" w:rsidRPr="000B1203" w:rsidRDefault="003870BE" w:rsidP="003870BE">
                            <w:pPr>
                              <w:rPr>
                                <w:rFonts w:asciiTheme="majorHAnsi" w:hAnsiTheme="majorHAnsi"/>
                                <w:b/>
                                <w:color w:val="404040" w:themeColor="text1" w:themeTint="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8B34D" id="Rectangle 40" o:spid="_x0000_s1028" style="position:absolute;margin-left:104.4pt;margin-top:197.1pt;width:155.6pt;height:39.75pt;z-index:25171968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" fillcolor="#7cd2a5" stroked="f" strokeweight="1.5pt">
                <v:textbox>
                  <w:txbxContent>
                    <w:p w14:paraId="6786BA2B" w14:textId="77777777" w:rsidR="003870BE" w:rsidRPr="000B1203" w:rsidRDefault="003870BE" w:rsidP="003870BE">
                      <w:pPr>
                        <w:spacing w:after="0" w:line="240" w:lineRule="auto"/>
                        <w:jc w:val="right"/>
                        <w:rPr>
                          <w:rFonts w:asciiTheme="majorHAnsi" w:hAnsiTheme="majorHAnsi"/>
                          <w:b/>
                          <w:color w:val="404040" w:themeColor="text1" w:themeTint="BF"/>
                        </w:rPr>
                      </w:pPr>
                      <w:r w:rsidRPr="000B1203">
                        <w:rPr>
                          <w:rFonts w:asciiTheme="majorHAnsi" w:hAnsiTheme="majorHAnsi"/>
                          <w:b/>
                          <w:color w:val="404040" w:themeColor="text1" w:themeTint="BF"/>
                        </w:rPr>
                        <w:t>Email</w:t>
                      </w:r>
                      <w:r>
                        <w:rPr>
                          <w:rFonts w:asciiTheme="majorHAnsi" w:hAnsiTheme="majorHAnsi"/>
                          <w:b/>
                          <w:color w:val="404040" w:themeColor="text1" w:themeTint="BF"/>
                        </w:rPr>
                        <w:t>:</w:t>
                      </w:r>
                    </w:p>
                    <w:p w14:paraId="36A0F67D" w14:textId="77777777" w:rsidR="003870BE" w:rsidRPr="000B1203" w:rsidRDefault="003870BE" w:rsidP="003870BE">
                      <w:pPr>
                        <w:spacing w:line="240" w:lineRule="auto"/>
                        <w:jc w:val="right"/>
                        <w:rPr>
                          <w:rFonts w:asciiTheme="majorHAnsi" w:hAnsiTheme="majorHAnsi"/>
                          <w:b/>
                          <w:color w:val="404040" w:themeColor="text1" w:themeTint="BF"/>
                        </w:rPr>
                      </w:pPr>
                      <w:r w:rsidRPr="000B1203">
                        <w:rPr>
                          <w:rFonts w:asciiTheme="majorHAnsi" w:hAnsiTheme="majorHAnsi"/>
                          <w:b/>
                          <w:color w:val="404040" w:themeColor="text1" w:themeTint="BF"/>
                        </w:rPr>
                        <w:t>willowridgeapt@gmail.com</w:t>
                      </w:r>
                    </w:p>
                    <w:p w14:paraId="30E5278B" w14:textId="77777777" w:rsidR="003870BE" w:rsidRPr="000B1203" w:rsidRDefault="003870BE" w:rsidP="003870BE">
                      <w:pPr>
                        <w:rPr>
                          <w:rFonts w:asciiTheme="majorHAnsi" w:hAnsiTheme="majorHAnsi"/>
                          <w:b/>
                          <w:color w:val="404040" w:themeColor="text1" w:themeTint="BF"/>
                        </w:rPr>
                      </w:pPr>
                    </w:p>
                  </w:txbxContent>
                </v:textbox>
                <w10:wrap anchorx="margin"/>
              </v:rect>
            </w:pict>
          </mc:Fallback>
        </mc:AlternateContent>
      </w:r>
      <w:r w:rsidR="00CB33F1" w:rsidRPr="000B1203">
        <w:rPr>
          <w:noProof/>
          <w:color w:val="404040" w:themeColor="text1" w:themeTint="BF"/>
        </w:rPr>
        <mc:AlternateContent>
          <mc:Choice Requires="wps">
            <w:drawing>
              <wp:anchor distT="0" distB="0" distL="114300" distR="114300" simplePos="0" relativeHeight="251658243" behindDoc="0" locked="0" layoutInCell="1" allowOverlap="1" wp14:anchorId="2CDD86EA" wp14:editId="668AB400">
                <wp:simplePos x="0" y="0"/>
                <wp:positionH relativeFrom="margin">
                  <wp:align>center</wp:align>
                </wp:positionH>
                <wp:positionV relativeFrom="paragraph">
                  <wp:posOffset>2500630</wp:posOffset>
                </wp:positionV>
                <wp:extent cx="1976120" cy="608965"/>
                <wp:effectExtent l="0" t="0" r="5080" b="635"/>
                <wp:wrapNone/>
                <wp:docPr id="4" name="Rectangle 4"/>
                <wp:cNvGraphicFramePr/>
                <a:graphic xmlns:a="http://schemas.openxmlformats.org/drawingml/2006/main">
                  <a:graphicData uri="http://schemas.microsoft.com/office/word/2010/wordprocessingShape">
                    <wps:wsp>
                      <wps:cNvSpPr/>
                      <wps:spPr>
                        <a:xfrm>
                          <a:off x="0" y="0"/>
                          <a:ext cx="1976120" cy="608965"/>
                        </a:xfrm>
                        <a:prstGeom prst="rect">
                          <a:avLst/>
                        </a:prstGeom>
                        <a:solidFill>
                          <a:srgbClr val="7CD2A5"/>
                        </a:solidFill>
                        <a:ln>
                          <a:noFill/>
                        </a:ln>
                      </wps:spPr>
                      <wps:style>
                        <a:lnRef idx="3">
                          <a:schemeClr val="lt1"/>
                        </a:lnRef>
                        <a:fillRef idx="1">
                          <a:schemeClr val="accent1"/>
                        </a:fillRef>
                        <a:effectRef idx="1">
                          <a:schemeClr val="accent1"/>
                        </a:effectRef>
                        <a:fontRef idx="minor">
                          <a:schemeClr val="lt1"/>
                        </a:fontRef>
                      </wps:style>
                      <wps:txbx>
                        <w:txbxContent>
                          <w:p w14:paraId="0BB00B41" w14:textId="05AAC3D9" w:rsidR="000F1F0D" w:rsidRPr="000B1203" w:rsidRDefault="000F1F0D" w:rsidP="0063206C">
                            <w:pPr>
                              <w:spacing w:after="0" w:line="240" w:lineRule="auto"/>
                              <w:jc w:val="center"/>
                              <w:rPr>
                                <w:rFonts w:asciiTheme="majorHAnsi" w:hAnsiTheme="majorHAnsi"/>
                                <w:b/>
                                <w:color w:val="404040" w:themeColor="text1" w:themeTint="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D86EA" id="Rectangle 4" o:spid="_x0000_s1029" style="position:absolute;margin-left:0;margin-top:196.9pt;width:155.6pt;height:47.95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" fillcolor="#7cd2a5" stroked="f" strokeweight="1.5pt">
                <v:textbox>
                  <w:txbxContent>
                    <w:p w14:paraId="0BB00B41" w14:textId="05AAC3D9" w:rsidR="000F1F0D" w:rsidRPr="000B1203" w:rsidRDefault="000F1F0D" w:rsidP="0063206C">
                      <w:pPr>
                        <w:spacing w:after="0" w:line="240" w:lineRule="auto"/>
                        <w:jc w:val="center"/>
                        <w:rPr>
                          <w:rFonts w:asciiTheme="majorHAnsi" w:hAnsiTheme="majorHAnsi"/>
                          <w:b/>
                          <w:color w:val="404040" w:themeColor="text1" w:themeTint="BF"/>
                        </w:rPr>
                      </w:pPr>
                    </w:p>
                  </w:txbxContent>
                </v:textbox>
                <w10:wrap anchorx="margin"/>
              </v:rect>
            </w:pict>
          </mc:Fallback>
        </mc:AlternateContent>
      </w:r>
      <w:r w:rsidR="00CB33F1" w:rsidRPr="000B1203">
        <w:rPr>
          <w:noProof/>
          <w:color w:val="404040" w:themeColor="text1" w:themeTint="BF"/>
        </w:rPr>
        <mc:AlternateContent>
          <mc:Choice Requires="wps">
            <w:drawing>
              <wp:anchor distT="0" distB="0" distL="114300" distR="114300" simplePos="0" relativeHeight="251658241" behindDoc="0" locked="0" layoutInCell="1" allowOverlap="1" wp14:anchorId="2BF0720D" wp14:editId="4BB7E353">
                <wp:simplePos x="0" y="0"/>
                <wp:positionH relativeFrom="margin">
                  <wp:align>center</wp:align>
                </wp:positionH>
                <wp:positionV relativeFrom="paragraph">
                  <wp:posOffset>2134870</wp:posOffset>
                </wp:positionV>
                <wp:extent cx="7108722" cy="995249"/>
                <wp:effectExtent l="0" t="0" r="16510" b="14605"/>
                <wp:wrapNone/>
                <wp:docPr id="6" name="Rectangle 6"/>
                <wp:cNvGraphicFramePr/>
                <a:graphic xmlns:a="http://schemas.openxmlformats.org/drawingml/2006/main">
                  <a:graphicData uri="http://schemas.microsoft.com/office/word/2010/wordprocessingShape">
                    <wps:wsp>
                      <wps:cNvSpPr/>
                      <wps:spPr>
                        <a:xfrm>
                          <a:off x="0" y="0"/>
                          <a:ext cx="7108722" cy="995249"/>
                        </a:xfrm>
                        <a:prstGeom prst="rect">
                          <a:avLst/>
                        </a:prstGeom>
                        <a:solidFill>
                          <a:srgbClr val="7CD2A5"/>
                        </a:solidFill>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2D245F" id="Rectangle 6" o:spid="_x0000_s1026" style="position:absolute;margin-left:0;margin-top:168.1pt;width:559.75pt;height:78.35pt;z-index:25165824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" fillcolor="#7cd2a5" strokecolor="white [3201]" strokeweight="1.5pt">
                <w10:wrap anchorx="margin"/>
              </v:rect>
            </w:pict>
          </mc:Fallback>
        </mc:AlternateContent>
      </w:r>
      <w:r w:rsidR="009D363C">
        <w:rPr>
          <w:color w:val="404040" w:themeColor="text1" w:themeTint="BF"/>
          <w:sz w:val="28"/>
        </w:rPr>
        <w:t>Evan Schiefer</w:t>
      </w:r>
      <w:r w:rsidR="004F30EF">
        <w:rPr>
          <w:rFonts w:ascii="Times New Roman" w:hAnsi="Times New Roman" w:cs="Times New Roman"/>
          <w:sz w:val="24"/>
        </w:rPr>
        <w:br w:type="page"/>
      </w:r>
    </w:p>
    <w:p w14:paraId="6004676B" w14:textId="0D438AAA" w:rsidR="002E0604" w:rsidRPr="00CC385A" w:rsidRDefault="004F30EF" w:rsidP="004F30EF">
      <w:pPr>
        <w:spacing w:line="240" w:lineRule="auto"/>
        <w:jc w:val="center"/>
        <w:rPr>
          <w:rFonts w:ascii="Times New Roman" w:hAnsi="Times New Roman" w:cs="Times New Roman"/>
          <w:b/>
          <w:u w:val="single"/>
        </w:rPr>
      </w:pPr>
      <w:r w:rsidRPr="00CC385A">
        <w:rPr>
          <w:rFonts w:ascii="Times New Roman" w:hAnsi="Times New Roman" w:cs="Times New Roman"/>
          <w:b/>
          <w:u w:val="single"/>
        </w:rPr>
        <w:lastRenderedPageBreak/>
        <w:t>Ta</w:t>
      </w:r>
      <w:r w:rsidR="002E0604" w:rsidRPr="00CC385A">
        <w:rPr>
          <w:rFonts w:ascii="Times New Roman" w:hAnsi="Times New Roman" w:cs="Times New Roman"/>
          <w:b/>
          <w:u w:val="single"/>
        </w:rPr>
        <w:t>ble of Contents</w:t>
      </w:r>
    </w:p>
    <w:p w14:paraId="24006E28" w14:textId="17B031D2" w:rsidR="002E0604" w:rsidRPr="003143CC" w:rsidRDefault="002E0604" w:rsidP="000F491D">
      <w:pPr>
        <w:pStyle w:val="ListParagraph"/>
        <w:numPr>
          <w:ilvl w:val="0"/>
          <w:numId w:val="3"/>
        </w:numPr>
        <w:tabs>
          <w:tab w:val="right" w:leader="dot" w:pos="7920"/>
        </w:tabs>
        <w:spacing w:line="240" w:lineRule="auto"/>
        <w:rPr>
          <w:rFonts w:ascii="Times New Roman" w:hAnsi="Times New Roman" w:cs="Times New Roman"/>
          <w:u w:val="single"/>
        </w:rPr>
      </w:pPr>
      <w:r w:rsidRPr="003143CC">
        <w:rPr>
          <w:rFonts w:ascii="Times New Roman" w:hAnsi="Times New Roman" w:cs="Times New Roman"/>
        </w:rPr>
        <w:t>Table of Contents for Appendices</w:t>
      </w:r>
      <w:r w:rsidRPr="003143CC">
        <w:rPr>
          <w:rFonts w:ascii="Times New Roman" w:hAnsi="Times New Roman" w:cs="Times New Roman"/>
        </w:rPr>
        <w:tab/>
      </w:r>
      <w:r w:rsidR="005C0406">
        <w:rPr>
          <w:rFonts w:ascii="Times New Roman" w:hAnsi="Times New Roman" w:cs="Times New Roman"/>
        </w:rPr>
        <w:t>2</w:t>
      </w:r>
    </w:p>
    <w:p w14:paraId="3F8EB8CB" w14:textId="444F320F" w:rsidR="002E0604" w:rsidRPr="003143CC" w:rsidRDefault="002E0604" w:rsidP="000F491D">
      <w:pPr>
        <w:pStyle w:val="ListParagraph"/>
        <w:numPr>
          <w:ilvl w:val="0"/>
          <w:numId w:val="3"/>
        </w:numPr>
        <w:tabs>
          <w:tab w:val="right" w:leader="dot" w:pos="7920"/>
        </w:tabs>
        <w:spacing w:line="240" w:lineRule="auto"/>
        <w:rPr>
          <w:rFonts w:ascii="Times New Roman" w:hAnsi="Times New Roman" w:cs="Times New Roman"/>
          <w:u w:val="single"/>
        </w:rPr>
      </w:pPr>
      <w:r w:rsidRPr="003143CC">
        <w:rPr>
          <w:rFonts w:ascii="Times New Roman" w:hAnsi="Times New Roman" w:cs="Times New Roman"/>
        </w:rPr>
        <w:t>Executive Summary</w:t>
      </w:r>
      <w:r w:rsidRPr="003143CC">
        <w:rPr>
          <w:rFonts w:ascii="Times New Roman" w:hAnsi="Times New Roman" w:cs="Times New Roman"/>
        </w:rPr>
        <w:tab/>
      </w:r>
      <w:r w:rsidR="005C0406">
        <w:rPr>
          <w:rFonts w:ascii="Times New Roman" w:hAnsi="Times New Roman" w:cs="Times New Roman"/>
        </w:rPr>
        <w:t>3</w:t>
      </w:r>
    </w:p>
    <w:p w14:paraId="6154096D" w14:textId="132BF909" w:rsidR="002E0604" w:rsidRPr="003143CC" w:rsidRDefault="002E0604" w:rsidP="000F491D">
      <w:pPr>
        <w:pStyle w:val="ListParagraph"/>
        <w:numPr>
          <w:ilvl w:val="0"/>
          <w:numId w:val="3"/>
        </w:numPr>
        <w:tabs>
          <w:tab w:val="right" w:leader="dot" w:pos="7920"/>
        </w:tabs>
        <w:spacing w:line="240" w:lineRule="auto"/>
        <w:rPr>
          <w:rFonts w:ascii="Times New Roman" w:hAnsi="Times New Roman" w:cs="Times New Roman"/>
          <w:u w:val="single"/>
        </w:rPr>
      </w:pPr>
      <w:r w:rsidRPr="003143CC">
        <w:rPr>
          <w:rFonts w:ascii="Times New Roman" w:hAnsi="Times New Roman" w:cs="Times New Roman"/>
        </w:rPr>
        <w:t>Business Mission</w:t>
      </w:r>
      <w:r w:rsidRPr="003143CC">
        <w:rPr>
          <w:rFonts w:ascii="Times New Roman" w:hAnsi="Times New Roman" w:cs="Times New Roman"/>
        </w:rPr>
        <w:tab/>
      </w:r>
      <w:r w:rsidR="005C0406">
        <w:rPr>
          <w:rFonts w:ascii="Times New Roman" w:hAnsi="Times New Roman" w:cs="Times New Roman"/>
        </w:rPr>
        <w:t>4</w:t>
      </w:r>
    </w:p>
    <w:p w14:paraId="6FFA97F3" w14:textId="30C21C34" w:rsidR="002E0604" w:rsidRPr="003143CC" w:rsidRDefault="002E0604" w:rsidP="000F491D">
      <w:pPr>
        <w:pStyle w:val="ListParagraph"/>
        <w:numPr>
          <w:ilvl w:val="0"/>
          <w:numId w:val="3"/>
        </w:numPr>
        <w:tabs>
          <w:tab w:val="right" w:leader="dot" w:pos="7920"/>
        </w:tabs>
        <w:spacing w:line="240" w:lineRule="auto"/>
        <w:rPr>
          <w:rFonts w:ascii="Times New Roman" w:hAnsi="Times New Roman" w:cs="Times New Roman"/>
          <w:u w:val="single"/>
        </w:rPr>
      </w:pPr>
      <w:r w:rsidRPr="003143CC">
        <w:rPr>
          <w:rFonts w:ascii="Times New Roman" w:hAnsi="Times New Roman" w:cs="Times New Roman"/>
        </w:rPr>
        <w:t>Incorporation and Management</w:t>
      </w:r>
      <w:r w:rsidRPr="003143CC">
        <w:rPr>
          <w:rFonts w:ascii="Times New Roman" w:hAnsi="Times New Roman" w:cs="Times New Roman"/>
        </w:rPr>
        <w:tab/>
      </w:r>
      <w:r w:rsidR="005C0406">
        <w:rPr>
          <w:rFonts w:ascii="Times New Roman" w:hAnsi="Times New Roman" w:cs="Times New Roman"/>
        </w:rPr>
        <w:t>5</w:t>
      </w:r>
    </w:p>
    <w:p w14:paraId="7BA4410E" w14:textId="7B25FDD9" w:rsidR="002E0604" w:rsidRPr="003143CC" w:rsidRDefault="002E0604" w:rsidP="000F491D">
      <w:pPr>
        <w:pStyle w:val="ListParagraph"/>
        <w:numPr>
          <w:ilvl w:val="0"/>
          <w:numId w:val="3"/>
        </w:numPr>
        <w:tabs>
          <w:tab w:val="right" w:leader="dot" w:pos="7920"/>
        </w:tabs>
        <w:spacing w:line="240" w:lineRule="auto"/>
        <w:rPr>
          <w:rFonts w:ascii="Times New Roman" w:hAnsi="Times New Roman" w:cs="Times New Roman"/>
          <w:u w:val="single"/>
        </w:rPr>
      </w:pPr>
      <w:r w:rsidRPr="003143CC">
        <w:rPr>
          <w:rFonts w:ascii="Times New Roman" w:hAnsi="Times New Roman" w:cs="Times New Roman"/>
        </w:rPr>
        <w:t>Marketing Plan</w:t>
      </w:r>
      <w:r w:rsidRPr="003143CC">
        <w:rPr>
          <w:rFonts w:ascii="Times New Roman" w:hAnsi="Times New Roman" w:cs="Times New Roman"/>
        </w:rPr>
        <w:tab/>
      </w:r>
      <w:r w:rsidR="005C0406">
        <w:rPr>
          <w:rFonts w:ascii="Times New Roman" w:hAnsi="Times New Roman" w:cs="Times New Roman"/>
        </w:rPr>
        <w:t>8</w:t>
      </w:r>
    </w:p>
    <w:p w14:paraId="04A581FA" w14:textId="0B0FFA8C" w:rsidR="002E0604" w:rsidRPr="003143CC" w:rsidRDefault="002E0604" w:rsidP="00F75DA6">
      <w:pPr>
        <w:pStyle w:val="ListParagraph"/>
        <w:numPr>
          <w:ilvl w:val="1"/>
          <w:numId w:val="3"/>
        </w:numPr>
        <w:tabs>
          <w:tab w:val="right" w:leader="dot" w:pos="7920"/>
        </w:tabs>
        <w:spacing w:line="240" w:lineRule="auto"/>
        <w:rPr>
          <w:rFonts w:ascii="Times New Roman" w:hAnsi="Times New Roman" w:cs="Times New Roman"/>
          <w:u w:val="single"/>
        </w:rPr>
      </w:pPr>
      <w:r w:rsidRPr="003143CC">
        <w:rPr>
          <w:rFonts w:ascii="Times New Roman" w:hAnsi="Times New Roman" w:cs="Times New Roman"/>
        </w:rPr>
        <w:t>Demographics</w:t>
      </w:r>
      <w:r w:rsidR="00F75DA6" w:rsidRPr="003143CC">
        <w:rPr>
          <w:rFonts w:ascii="Times New Roman" w:hAnsi="Times New Roman" w:cs="Times New Roman"/>
        </w:rPr>
        <w:t xml:space="preserve"> and </w:t>
      </w:r>
      <w:r w:rsidRPr="003143CC">
        <w:rPr>
          <w:rFonts w:ascii="Times New Roman" w:hAnsi="Times New Roman" w:cs="Times New Roman"/>
        </w:rPr>
        <w:t>Industry Statistics</w:t>
      </w:r>
      <w:r w:rsidR="00693B17" w:rsidRPr="003143CC">
        <w:rPr>
          <w:rFonts w:ascii="Times New Roman" w:hAnsi="Times New Roman" w:cs="Times New Roman"/>
        </w:rPr>
        <w:tab/>
      </w:r>
      <w:r w:rsidR="005C0406">
        <w:rPr>
          <w:rFonts w:ascii="Times New Roman" w:hAnsi="Times New Roman" w:cs="Times New Roman"/>
        </w:rPr>
        <w:t>8</w:t>
      </w:r>
    </w:p>
    <w:p w14:paraId="5C7812E9" w14:textId="13A945FE" w:rsidR="002E0604" w:rsidRPr="003143CC" w:rsidRDefault="00F75DA6" w:rsidP="51A3FFF9">
      <w:pPr>
        <w:pStyle w:val="ListParagraph"/>
        <w:numPr>
          <w:ilvl w:val="1"/>
          <w:numId w:val="3"/>
        </w:numPr>
        <w:tabs>
          <w:tab w:val="right" w:leader="dot" w:pos="7920"/>
        </w:tabs>
        <w:spacing w:line="240" w:lineRule="auto"/>
        <w:rPr>
          <w:rFonts w:ascii="Times New Roman" w:hAnsi="Times New Roman" w:cs="Times New Roman"/>
          <w:u w:val="single"/>
        </w:rPr>
      </w:pPr>
      <w:r w:rsidRPr="003143CC">
        <w:rPr>
          <w:rFonts w:ascii="Times New Roman" w:hAnsi="Times New Roman" w:cs="Times New Roman"/>
        </w:rPr>
        <w:t>Competitors and Risk Factors</w:t>
      </w:r>
      <w:r w:rsidR="00693B17" w:rsidRPr="003143CC">
        <w:rPr>
          <w:rFonts w:ascii="Times New Roman" w:hAnsi="Times New Roman" w:cs="Times New Roman"/>
        </w:rPr>
        <w:tab/>
      </w:r>
      <w:r w:rsidR="005C0406">
        <w:rPr>
          <w:rFonts w:ascii="Times New Roman" w:hAnsi="Times New Roman" w:cs="Times New Roman"/>
        </w:rPr>
        <w:t>9</w:t>
      </w:r>
      <w:r w:rsidR="00960448" w:rsidRPr="003143CC">
        <w:rPr>
          <w:rFonts w:ascii="Times New Roman" w:hAnsi="Times New Roman" w:cs="Times New Roman"/>
        </w:rPr>
        <w:t xml:space="preserve"> </w:t>
      </w:r>
    </w:p>
    <w:p w14:paraId="057A4C3D" w14:textId="0B7BB19D" w:rsidR="002E0604" w:rsidRPr="003143CC" w:rsidRDefault="002E0604" w:rsidP="000F491D">
      <w:pPr>
        <w:pStyle w:val="ListParagraph"/>
        <w:numPr>
          <w:ilvl w:val="1"/>
          <w:numId w:val="3"/>
        </w:numPr>
        <w:tabs>
          <w:tab w:val="right" w:leader="dot" w:pos="7920"/>
        </w:tabs>
        <w:spacing w:line="240" w:lineRule="auto"/>
        <w:rPr>
          <w:rFonts w:ascii="Times New Roman" w:hAnsi="Times New Roman" w:cs="Times New Roman"/>
          <w:u w:val="single"/>
        </w:rPr>
      </w:pPr>
      <w:r w:rsidRPr="003143CC">
        <w:rPr>
          <w:rFonts w:ascii="Times New Roman" w:hAnsi="Times New Roman" w:cs="Times New Roman"/>
        </w:rPr>
        <w:t>Target Market</w:t>
      </w:r>
      <w:r w:rsidR="00693B17" w:rsidRPr="003143CC">
        <w:rPr>
          <w:rFonts w:ascii="Times New Roman" w:hAnsi="Times New Roman" w:cs="Times New Roman"/>
        </w:rPr>
        <w:tab/>
      </w:r>
      <w:r w:rsidR="005C0406">
        <w:rPr>
          <w:rFonts w:ascii="Times New Roman" w:hAnsi="Times New Roman" w:cs="Times New Roman"/>
        </w:rPr>
        <w:t>9</w:t>
      </w:r>
    </w:p>
    <w:p w14:paraId="09D50A47" w14:textId="5110895C" w:rsidR="005E63CC" w:rsidRPr="003143CC" w:rsidRDefault="005E63CC" w:rsidP="005E63CC">
      <w:pPr>
        <w:pStyle w:val="ListParagraph"/>
        <w:numPr>
          <w:ilvl w:val="1"/>
          <w:numId w:val="3"/>
        </w:numPr>
        <w:tabs>
          <w:tab w:val="right" w:leader="dot" w:pos="7920"/>
        </w:tabs>
        <w:spacing w:line="240" w:lineRule="auto"/>
        <w:rPr>
          <w:rFonts w:ascii="Times New Roman" w:hAnsi="Times New Roman" w:cs="Times New Roman"/>
          <w:u w:val="single"/>
        </w:rPr>
      </w:pPr>
      <w:r w:rsidRPr="003143CC">
        <w:rPr>
          <w:rFonts w:ascii="Times New Roman" w:hAnsi="Times New Roman" w:cs="Times New Roman"/>
        </w:rPr>
        <w:t>Promotion Strategy</w:t>
      </w:r>
      <w:r w:rsidR="00693B17" w:rsidRPr="003143CC">
        <w:rPr>
          <w:rFonts w:ascii="Times New Roman" w:hAnsi="Times New Roman" w:cs="Times New Roman"/>
        </w:rPr>
        <w:tab/>
      </w:r>
      <w:r w:rsidR="005C0406">
        <w:rPr>
          <w:rFonts w:ascii="Times New Roman" w:hAnsi="Times New Roman" w:cs="Times New Roman"/>
        </w:rPr>
        <w:t>10</w:t>
      </w:r>
    </w:p>
    <w:p w14:paraId="6A61914F" w14:textId="6B96BD29" w:rsidR="00F75DA6" w:rsidRPr="003143CC" w:rsidRDefault="00F75DA6" w:rsidP="00F75DA6">
      <w:pPr>
        <w:pStyle w:val="ListParagraph"/>
        <w:numPr>
          <w:ilvl w:val="1"/>
          <w:numId w:val="3"/>
        </w:numPr>
        <w:tabs>
          <w:tab w:val="right" w:leader="dot" w:pos="7920"/>
        </w:tabs>
        <w:spacing w:line="240" w:lineRule="auto"/>
        <w:rPr>
          <w:rFonts w:ascii="Times New Roman" w:hAnsi="Times New Roman" w:cs="Times New Roman"/>
          <w:u w:val="single"/>
        </w:rPr>
      </w:pPr>
      <w:r w:rsidRPr="003143CC">
        <w:rPr>
          <w:rFonts w:ascii="Times New Roman" w:hAnsi="Times New Roman" w:cs="Times New Roman"/>
        </w:rPr>
        <w:t>Apartment Plan and Location</w:t>
      </w:r>
      <w:r w:rsidR="00693B17" w:rsidRPr="003143CC">
        <w:rPr>
          <w:rFonts w:ascii="Times New Roman" w:hAnsi="Times New Roman" w:cs="Times New Roman"/>
        </w:rPr>
        <w:tab/>
      </w:r>
      <w:r w:rsidR="005A44B5">
        <w:rPr>
          <w:rFonts w:ascii="Times New Roman" w:hAnsi="Times New Roman" w:cs="Times New Roman"/>
        </w:rPr>
        <w:t>11</w:t>
      </w:r>
      <w:r w:rsidR="00693B17" w:rsidRPr="003143CC">
        <w:rPr>
          <w:rFonts w:ascii="Times New Roman" w:hAnsi="Times New Roman" w:cs="Times New Roman"/>
        </w:rPr>
        <w:tab/>
      </w:r>
    </w:p>
    <w:p w14:paraId="77058E6B" w14:textId="658679A2" w:rsidR="00F75DA6" w:rsidRPr="003143CC" w:rsidRDefault="00F75DA6" w:rsidP="00F75DA6">
      <w:pPr>
        <w:pStyle w:val="ListParagraph"/>
        <w:numPr>
          <w:ilvl w:val="1"/>
          <w:numId w:val="3"/>
        </w:numPr>
        <w:tabs>
          <w:tab w:val="right" w:leader="dot" w:pos="7920"/>
        </w:tabs>
        <w:spacing w:line="240" w:lineRule="auto"/>
        <w:rPr>
          <w:rFonts w:ascii="Times New Roman" w:hAnsi="Times New Roman" w:cs="Times New Roman"/>
          <w:u w:val="single"/>
        </w:rPr>
      </w:pPr>
      <w:r w:rsidRPr="003143CC">
        <w:rPr>
          <w:rFonts w:ascii="Times New Roman" w:hAnsi="Times New Roman" w:cs="Times New Roman"/>
        </w:rPr>
        <w:t>Rental Pricing</w:t>
      </w:r>
      <w:r w:rsidR="00693B17" w:rsidRPr="003143CC">
        <w:rPr>
          <w:rFonts w:ascii="Times New Roman" w:hAnsi="Times New Roman" w:cs="Times New Roman"/>
        </w:rPr>
        <w:tab/>
      </w:r>
      <w:r w:rsidR="00B25DF6">
        <w:rPr>
          <w:rFonts w:ascii="Times New Roman" w:hAnsi="Times New Roman" w:cs="Times New Roman"/>
        </w:rPr>
        <w:t>1</w:t>
      </w:r>
      <w:r w:rsidR="00DD3E06">
        <w:rPr>
          <w:rFonts w:ascii="Times New Roman" w:hAnsi="Times New Roman" w:cs="Times New Roman"/>
        </w:rPr>
        <w:t>1</w:t>
      </w:r>
    </w:p>
    <w:p w14:paraId="35690903" w14:textId="522CCD18" w:rsidR="00402333" w:rsidRPr="003143CC" w:rsidRDefault="00402333" w:rsidP="000F491D">
      <w:pPr>
        <w:pStyle w:val="ListParagraph"/>
        <w:numPr>
          <w:ilvl w:val="0"/>
          <w:numId w:val="3"/>
        </w:numPr>
        <w:tabs>
          <w:tab w:val="right" w:leader="dot" w:pos="7920"/>
        </w:tabs>
        <w:spacing w:line="240" w:lineRule="auto"/>
        <w:rPr>
          <w:rFonts w:ascii="Times New Roman" w:hAnsi="Times New Roman" w:cs="Times New Roman"/>
        </w:rPr>
      </w:pPr>
      <w:r w:rsidRPr="003143CC">
        <w:rPr>
          <w:rFonts w:ascii="Times New Roman" w:hAnsi="Times New Roman" w:cs="Times New Roman"/>
        </w:rPr>
        <w:t>Financials</w:t>
      </w:r>
      <w:r w:rsidRPr="003143CC">
        <w:rPr>
          <w:rFonts w:ascii="Times New Roman" w:hAnsi="Times New Roman" w:cs="Times New Roman"/>
        </w:rPr>
        <w:tab/>
      </w:r>
      <w:r w:rsidR="0040462F" w:rsidRPr="003143CC">
        <w:rPr>
          <w:rFonts w:ascii="Times New Roman" w:hAnsi="Times New Roman" w:cs="Times New Roman"/>
        </w:rPr>
        <w:t>1</w:t>
      </w:r>
      <w:r w:rsidR="00463143">
        <w:rPr>
          <w:rFonts w:ascii="Times New Roman" w:hAnsi="Times New Roman" w:cs="Times New Roman"/>
        </w:rPr>
        <w:t>2</w:t>
      </w:r>
    </w:p>
    <w:p w14:paraId="1B13C181" w14:textId="7B0A472D" w:rsidR="00402333" w:rsidRPr="00CC385A" w:rsidRDefault="00402333" w:rsidP="00A617BD">
      <w:pPr>
        <w:spacing w:line="240" w:lineRule="auto"/>
        <w:jc w:val="center"/>
        <w:rPr>
          <w:rFonts w:ascii="Times New Roman" w:hAnsi="Times New Roman" w:cs="Times New Roman"/>
          <w:b/>
        </w:rPr>
      </w:pPr>
      <w:r w:rsidRPr="00CC385A">
        <w:rPr>
          <w:rFonts w:ascii="Times New Roman" w:hAnsi="Times New Roman" w:cs="Times New Roman"/>
          <w:b/>
          <w:u w:val="single"/>
        </w:rPr>
        <w:t>Table of Contents for Appendices</w:t>
      </w:r>
    </w:p>
    <w:p w14:paraId="75BF0C97" w14:textId="4DF0EFF7" w:rsidR="002F5B38" w:rsidRPr="003143CC" w:rsidRDefault="00204F1B" w:rsidP="002F5B38">
      <w:pPr>
        <w:pStyle w:val="ListParagraph"/>
        <w:numPr>
          <w:ilvl w:val="0"/>
          <w:numId w:val="7"/>
        </w:numPr>
        <w:spacing w:line="240" w:lineRule="auto"/>
        <w:rPr>
          <w:rFonts w:ascii="Times New Roman" w:hAnsi="Times New Roman" w:cs="Times New Roman"/>
          <w:u w:val="single"/>
        </w:rPr>
      </w:pPr>
      <w:r w:rsidRPr="003143CC">
        <w:rPr>
          <w:rFonts w:ascii="Times New Roman" w:hAnsi="Times New Roman" w:cs="Times New Roman"/>
        </w:rPr>
        <w:t>Appliances and Fixtures</w:t>
      </w:r>
    </w:p>
    <w:p w14:paraId="2127DE3D" w14:textId="3B3B37C2" w:rsidR="002F5B38" w:rsidRPr="003143CC" w:rsidRDefault="002F5B38" w:rsidP="51A3FFF9">
      <w:pPr>
        <w:pStyle w:val="ListParagraph"/>
        <w:numPr>
          <w:ilvl w:val="0"/>
          <w:numId w:val="7"/>
        </w:numPr>
        <w:spacing w:line="240" w:lineRule="auto"/>
        <w:rPr>
          <w:rFonts w:ascii="Times New Roman" w:hAnsi="Times New Roman" w:cs="Times New Roman"/>
        </w:rPr>
      </w:pPr>
      <w:r w:rsidRPr="003143CC">
        <w:rPr>
          <w:rFonts w:ascii="Times New Roman" w:hAnsi="Times New Roman" w:cs="Times New Roman"/>
        </w:rPr>
        <w:t>Target Market Analysis</w:t>
      </w:r>
    </w:p>
    <w:p w14:paraId="1D18B8E3" w14:textId="4293E678" w:rsidR="002F5B38" w:rsidRPr="003143CC" w:rsidRDefault="002F5B38" w:rsidP="51A3FFF9">
      <w:pPr>
        <w:pStyle w:val="ListParagraph"/>
        <w:numPr>
          <w:ilvl w:val="0"/>
          <w:numId w:val="7"/>
        </w:numPr>
        <w:spacing w:line="240" w:lineRule="auto"/>
        <w:rPr>
          <w:rFonts w:ascii="Times New Roman" w:hAnsi="Times New Roman" w:cs="Times New Roman"/>
        </w:rPr>
      </w:pPr>
      <w:r w:rsidRPr="003143CC">
        <w:rPr>
          <w:rFonts w:ascii="Times New Roman" w:hAnsi="Times New Roman" w:cs="Times New Roman"/>
        </w:rPr>
        <w:t>Industry Financials</w:t>
      </w:r>
    </w:p>
    <w:p w14:paraId="75C177F4" w14:textId="65E40694" w:rsidR="00974EB9" w:rsidRPr="003143CC" w:rsidRDefault="00875921" w:rsidP="00974EB9">
      <w:pPr>
        <w:pStyle w:val="ListParagraph"/>
        <w:numPr>
          <w:ilvl w:val="0"/>
          <w:numId w:val="7"/>
        </w:numPr>
        <w:spacing w:line="240" w:lineRule="auto"/>
        <w:rPr>
          <w:rFonts w:ascii="Times New Roman" w:hAnsi="Times New Roman" w:cs="Times New Roman"/>
        </w:rPr>
      </w:pPr>
      <w:r w:rsidRPr="003143CC">
        <w:rPr>
          <w:rFonts w:ascii="Times New Roman" w:hAnsi="Times New Roman" w:cs="Times New Roman"/>
        </w:rPr>
        <w:t>Land Improvements</w:t>
      </w:r>
    </w:p>
    <w:p w14:paraId="528AE004" w14:textId="2651F18C" w:rsidR="00875921" w:rsidRPr="003143CC" w:rsidRDefault="00875921" w:rsidP="00974EB9">
      <w:pPr>
        <w:pStyle w:val="ListParagraph"/>
        <w:numPr>
          <w:ilvl w:val="0"/>
          <w:numId w:val="7"/>
        </w:numPr>
        <w:spacing w:line="240" w:lineRule="auto"/>
        <w:rPr>
          <w:rFonts w:ascii="Times New Roman" w:hAnsi="Times New Roman" w:cs="Times New Roman"/>
        </w:rPr>
      </w:pPr>
      <w:r w:rsidRPr="003143CC">
        <w:rPr>
          <w:rFonts w:ascii="Times New Roman" w:hAnsi="Times New Roman" w:cs="Times New Roman"/>
        </w:rPr>
        <w:t>Depreciation Schedule</w:t>
      </w:r>
    </w:p>
    <w:p w14:paraId="176C8BA1" w14:textId="4CCFCE69" w:rsidR="00875921" w:rsidRPr="003143CC" w:rsidRDefault="00875921" w:rsidP="00974EB9">
      <w:pPr>
        <w:pStyle w:val="ListParagraph"/>
        <w:numPr>
          <w:ilvl w:val="0"/>
          <w:numId w:val="7"/>
        </w:numPr>
        <w:spacing w:line="240" w:lineRule="auto"/>
        <w:rPr>
          <w:rFonts w:ascii="Times New Roman" w:hAnsi="Times New Roman" w:cs="Times New Roman"/>
        </w:rPr>
      </w:pPr>
      <w:r w:rsidRPr="003143CC">
        <w:rPr>
          <w:rFonts w:ascii="Times New Roman" w:hAnsi="Times New Roman" w:cs="Times New Roman"/>
        </w:rPr>
        <w:t>Office Equipment</w:t>
      </w:r>
    </w:p>
    <w:p w14:paraId="367109B9" w14:textId="559A6720" w:rsidR="00B55316" w:rsidRPr="003143CC" w:rsidRDefault="00B8395D" w:rsidP="003C19A3">
      <w:pPr>
        <w:rPr>
          <w:rFonts w:ascii="Times New Roman" w:hAnsi="Times New Roman" w:cs="Times New Roman"/>
          <w:u w:val="single"/>
        </w:rPr>
      </w:pPr>
      <w:r w:rsidRPr="000B1203">
        <w:rPr>
          <w:noProof/>
        </w:rPr>
        <w:drawing>
          <wp:anchor distT="0" distB="0" distL="114300" distR="114300" simplePos="0" relativeHeight="251660294" behindDoc="1" locked="0" layoutInCell="1" allowOverlap="1" wp14:anchorId="609C5872" wp14:editId="72BD5D70">
            <wp:simplePos x="0" y="0"/>
            <wp:positionH relativeFrom="margin">
              <wp:posOffset>5715000</wp:posOffset>
            </wp:positionH>
            <wp:positionV relativeFrom="margin">
              <wp:posOffset>8229600</wp:posOffset>
            </wp:positionV>
            <wp:extent cx="1143000" cy="914400"/>
            <wp:effectExtent l="0" t="0" r="0" b="0"/>
            <wp:wrapNone/>
            <wp:docPr id="7" name="Picture 7"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19A3" w:rsidRPr="003143CC">
        <w:rPr>
          <w:rFonts w:ascii="Times New Roman" w:hAnsi="Times New Roman" w:cs="Times New Roman"/>
          <w:u w:val="single"/>
        </w:rPr>
        <w:br w:type="page"/>
      </w:r>
    </w:p>
    <w:p w14:paraId="11A98137" w14:textId="344E315C" w:rsidR="00402333" w:rsidRPr="003143CC" w:rsidRDefault="00402333" w:rsidP="000F491D">
      <w:pPr>
        <w:spacing w:line="240" w:lineRule="auto"/>
        <w:jc w:val="center"/>
        <w:rPr>
          <w:rFonts w:ascii="Times New Roman" w:hAnsi="Times New Roman" w:cs="Times New Roman"/>
          <w:b/>
          <w:u w:val="single"/>
        </w:rPr>
      </w:pPr>
      <w:r w:rsidRPr="003143CC">
        <w:rPr>
          <w:rFonts w:ascii="Times New Roman" w:hAnsi="Times New Roman" w:cs="Times New Roman"/>
          <w:b/>
          <w:u w:val="single"/>
        </w:rPr>
        <w:lastRenderedPageBreak/>
        <w:t>Executive Summary</w:t>
      </w:r>
    </w:p>
    <w:p w14:paraId="2ECED6C6" w14:textId="77777777" w:rsidR="00402333" w:rsidRPr="003143CC" w:rsidRDefault="00402333" w:rsidP="000F491D">
      <w:pPr>
        <w:spacing w:line="240" w:lineRule="auto"/>
        <w:rPr>
          <w:rFonts w:ascii="Times New Roman" w:hAnsi="Times New Roman" w:cs="Times New Roman"/>
          <w:b/>
        </w:rPr>
      </w:pPr>
      <w:r w:rsidRPr="003143CC">
        <w:rPr>
          <w:rFonts w:ascii="Times New Roman" w:hAnsi="Times New Roman" w:cs="Times New Roman"/>
          <w:b/>
        </w:rPr>
        <w:t>Business Mission</w:t>
      </w:r>
    </w:p>
    <w:p w14:paraId="3D4C84C6" w14:textId="781D60C9" w:rsidR="00F663A7" w:rsidRPr="003143CC" w:rsidRDefault="00F663A7" w:rsidP="000F491D">
      <w:pPr>
        <w:spacing w:line="240" w:lineRule="auto"/>
        <w:rPr>
          <w:rFonts w:ascii="Times New Roman" w:hAnsi="Times New Roman" w:cs="Times New Roman"/>
        </w:rPr>
      </w:pPr>
      <w:r w:rsidRPr="003143CC">
        <w:rPr>
          <w:rFonts w:ascii="Times New Roman" w:hAnsi="Times New Roman" w:cs="Times New Roman"/>
          <w:b/>
        </w:rPr>
        <w:tab/>
      </w:r>
      <w:r w:rsidRPr="003143CC">
        <w:rPr>
          <w:rFonts w:ascii="Times New Roman" w:hAnsi="Times New Roman" w:cs="Times New Roman"/>
        </w:rPr>
        <w:t>Our m</w:t>
      </w:r>
      <w:r w:rsidR="0088139F" w:rsidRPr="003143CC">
        <w:rPr>
          <w:rFonts w:ascii="Times New Roman" w:hAnsi="Times New Roman" w:cs="Times New Roman"/>
        </w:rPr>
        <w:t xml:space="preserve">ission at Willow Ridge Apartments is we strive to create a comfortable, healthy, and safe living environment for the citizens of Fayetteville, AR, while providing the </w:t>
      </w:r>
      <w:proofErr w:type="gramStart"/>
      <w:r w:rsidR="0088139F" w:rsidRPr="003143CC">
        <w:rPr>
          <w:rFonts w:ascii="Times New Roman" w:hAnsi="Times New Roman" w:cs="Times New Roman"/>
        </w:rPr>
        <w:t>basic necessities</w:t>
      </w:r>
      <w:proofErr w:type="gramEnd"/>
      <w:r w:rsidR="0088139F" w:rsidRPr="003143CC">
        <w:rPr>
          <w:rFonts w:ascii="Times New Roman" w:hAnsi="Times New Roman" w:cs="Times New Roman"/>
        </w:rPr>
        <w:t xml:space="preserve"> it takes for a person to start living a life on their own in today’s community. </w:t>
      </w:r>
      <w:r w:rsidR="0039128D" w:rsidRPr="003143CC">
        <w:rPr>
          <w:rFonts w:ascii="Times New Roman" w:hAnsi="Times New Roman" w:cs="Times New Roman"/>
        </w:rPr>
        <w:t xml:space="preserve">We will do this by providing a comfortable and affordable living space both for students and people starting to live out on their own. </w:t>
      </w:r>
      <w:r w:rsidR="008C100E" w:rsidRPr="003143CC">
        <w:rPr>
          <w:rFonts w:ascii="Times New Roman" w:hAnsi="Times New Roman" w:cs="Times New Roman"/>
        </w:rPr>
        <w:t xml:space="preserve">At Willow Ridge Apartments we want to make the transition </w:t>
      </w:r>
      <w:r w:rsidR="00F141D5" w:rsidRPr="003143CC">
        <w:rPr>
          <w:rFonts w:ascii="Times New Roman" w:hAnsi="Times New Roman" w:cs="Times New Roman"/>
        </w:rPr>
        <w:t xml:space="preserve">from dorm living to off campus living an easy process, while preparing the people for the responsibilities of owning a house in the future. </w:t>
      </w:r>
      <w:r w:rsidR="00F66BDC" w:rsidRPr="003143CC">
        <w:rPr>
          <w:rFonts w:ascii="Times New Roman" w:hAnsi="Times New Roman" w:cs="Times New Roman"/>
        </w:rPr>
        <w:t xml:space="preserve">At Willow Ridge Apartments we will strive to </w:t>
      </w:r>
      <w:r w:rsidR="005F08F9" w:rsidRPr="003143CC">
        <w:rPr>
          <w:rFonts w:ascii="Times New Roman" w:hAnsi="Times New Roman" w:cs="Times New Roman"/>
        </w:rPr>
        <w:t xml:space="preserve">have safe facilities and a welcoming environment for individuals and couples to start a life away from the comfort of their parents’ home. </w:t>
      </w:r>
    </w:p>
    <w:p w14:paraId="501241D2" w14:textId="42BBB77F" w:rsidR="00402333" w:rsidRPr="003143CC" w:rsidRDefault="00402333" w:rsidP="000F491D">
      <w:pPr>
        <w:spacing w:line="240" w:lineRule="auto"/>
        <w:rPr>
          <w:rFonts w:ascii="Times New Roman" w:hAnsi="Times New Roman" w:cs="Times New Roman"/>
          <w:b/>
        </w:rPr>
      </w:pPr>
      <w:r w:rsidRPr="003143CC">
        <w:rPr>
          <w:rFonts w:ascii="Times New Roman" w:hAnsi="Times New Roman" w:cs="Times New Roman"/>
          <w:b/>
        </w:rPr>
        <w:t>Target Market</w:t>
      </w:r>
    </w:p>
    <w:p w14:paraId="36F869F3" w14:textId="3AF52C35" w:rsidR="00FB5902" w:rsidRPr="003143CC" w:rsidRDefault="00FB5902" w:rsidP="000F491D">
      <w:pPr>
        <w:spacing w:line="240" w:lineRule="auto"/>
        <w:rPr>
          <w:rFonts w:ascii="Times New Roman" w:hAnsi="Times New Roman" w:cs="Times New Roman"/>
        </w:rPr>
      </w:pPr>
      <w:r w:rsidRPr="003143CC">
        <w:rPr>
          <w:rFonts w:ascii="Times New Roman" w:hAnsi="Times New Roman" w:cs="Times New Roman"/>
          <w:b/>
        </w:rPr>
        <w:tab/>
      </w:r>
      <w:r w:rsidR="004E13DF" w:rsidRPr="003143CC">
        <w:rPr>
          <w:rFonts w:ascii="Times New Roman" w:hAnsi="Times New Roman" w:cs="Times New Roman"/>
        </w:rPr>
        <w:t xml:space="preserve">The target market for Willow Ridge Apartments is going to be a diverse group of tenants. </w:t>
      </w:r>
      <w:r w:rsidR="0057312D" w:rsidRPr="003143CC">
        <w:rPr>
          <w:rFonts w:ascii="Times New Roman" w:hAnsi="Times New Roman" w:cs="Times New Roman"/>
        </w:rPr>
        <w:t xml:space="preserve">The tenants ages will range from 18 to late 20’s early 30’s in the city of Fayetteville, Arkansas. </w:t>
      </w:r>
      <w:r w:rsidR="00AB1159" w:rsidRPr="003143CC">
        <w:rPr>
          <w:rFonts w:ascii="Times New Roman" w:hAnsi="Times New Roman" w:cs="Times New Roman"/>
        </w:rPr>
        <w:t xml:space="preserve">Our main </w:t>
      </w:r>
      <w:r w:rsidR="00E51CB5" w:rsidRPr="000B1203">
        <w:rPr>
          <w:noProof/>
        </w:rPr>
        <w:drawing>
          <wp:anchor distT="0" distB="0" distL="114300" distR="114300" simplePos="0" relativeHeight="251662342" behindDoc="1" locked="0" layoutInCell="1" allowOverlap="1" wp14:anchorId="6AADCD29" wp14:editId="070ECE1C">
            <wp:simplePos x="0" y="0"/>
            <wp:positionH relativeFrom="margin">
              <wp:posOffset>5715000</wp:posOffset>
            </wp:positionH>
            <wp:positionV relativeFrom="margin">
              <wp:posOffset>8228330</wp:posOffset>
            </wp:positionV>
            <wp:extent cx="1143000" cy="914400"/>
            <wp:effectExtent l="0" t="0" r="0" b="0"/>
            <wp:wrapNone/>
            <wp:docPr id="10" name="Picture 10"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1159" w:rsidRPr="003143CC">
        <w:rPr>
          <w:rFonts w:ascii="Times New Roman" w:hAnsi="Times New Roman" w:cs="Times New Roman"/>
        </w:rPr>
        <w:t xml:space="preserve">target market that we are wanting to reach will be the students at the University of Arkansas campus, which is in town. </w:t>
      </w:r>
      <w:r w:rsidR="00311CEF" w:rsidRPr="003143CC">
        <w:rPr>
          <w:rFonts w:ascii="Times New Roman" w:hAnsi="Times New Roman" w:cs="Times New Roman"/>
        </w:rPr>
        <w:t>Specifically,</w:t>
      </w:r>
      <w:r w:rsidR="00AB1159" w:rsidRPr="003143CC">
        <w:rPr>
          <w:rFonts w:ascii="Times New Roman" w:hAnsi="Times New Roman" w:cs="Times New Roman"/>
        </w:rPr>
        <w:t xml:space="preserve"> the students who are wanting to start living on their own without the comforts of the dorm room and their parents’ house. Then the second target market we want to reach are the ones who just got done with college and are wanting </w:t>
      </w:r>
      <w:r w:rsidR="00464D24" w:rsidRPr="003143CC">
        <w:rPr>
          <w:rFonts w:ascii="Times New Roman" w:hAnsi="Times New Roman" w:cs="Times New Roman"/>
        </w:rPr>
        <w:t>to make that jump</w:t>
      </w:r>
      <w:r w:rsidR="00A91CDC" w:rsidRPr="003143CC">
        <w:rPr>
          <w:rFonts w:ascii="Times New Roman" w:hAnsi="Times New Roman" w:cs="Times New Roman"/>
        </w:rPr>
        <w:t xml:space="preserve"> of having a big responsibility of a small </w:t>
      </w:r>
      <w:r w:rsidR="00311CEF" w:rsidRPr="003143CC">
        <w:rPr>
          <w:rFonts w:ascii="Times New Roman" w:hAnsi="Times New Roman" w:cs="Times New Roman"/>
        </w:rPr>
        <w:t>house but</w:t>
      </w:r>
      <w:r w:rsidR="00A91CDC" w:rsidRPr="003143CC">
        <w:rPr>
          <w:rFonts w:ascii="Times New Roman" w:hAnsi="Times New Roman" w:cs="Times New Roman"/>
        </w:rPr>
        <w:t xml:space="preserve"> is not ready for the big commitment that comes with completely owning a house.</w:t>
      </w:r>
    </w:p>
    <w:p w14:paraId="6773F199" w14:textId="65A68922" w:rsidR="00402333" w:rsidRPr="003143CC" w:rsidRDefault="00402333" w:rsidP="000F491D">
      <w:pPr>
        <w:spacing w:line="240" w:lineRule="auto"/>
        <w:rPr>
          <w:rFonts w:ascii="Times New Roman" w:hAnsi="Times New Roman" w:cs="Times New Roman"/>
          <w:b/>
        </w:rPr>
      </w:pPr>
      <w:r w:rsidRPr="003143CC">
        <w:rPr>
          <w:rFonts w:ascii="Times New Roman" w:hAnsi="Times New Roman" w:cs="Times New Roman"/>
          <w:b/>
        </w:rPr>
        <w:t>Marketing</w:t>
      </w:r>
    </w:p>
    <w:p w14:paraId="774A0FC7" w14:textId="3A6C7C83" w:rsidR="00A53139" w:rsidRPr="003143CC" w:rsidRDefault="00A53139" w:rsidP="000F491D">
      <w:pPr>
        <w:spacing w:line="240" w:lineRule="auto"/>
        <w:rPr>
          <w:rFonts w:ascii="Times New Roman" w:hAnsi="Times New Roman" w:cs="Times New Roman"/>
        </w:rPr>
      </w:pPr>
      <w:r w:rsidRPr="003143CC">
        <w:rPr>
          <w:rFonts w:ascii="Times New Roman" w:hAnsi="Times New Roman" w:cs="Times New Roman"/>
          <w:b/>
        </w:rPr>
        <w:tab/>
      </w:r>
      <w:r w:rsidR="00E704C9" w:rsidRPr="003143CC">
        <w:rPr>
          <w:rFonts w:ascii="Times New Roman" w:hAnsi="Times New Roman" w:cs="Times New Roman"/>
        </w:rPr>
        <w:t xml:space="preserve">At Willow Ridge Apartments we have numerous ways to market out our facilities. </w:t>
      </w:r>
      <w:r w:rsidR="00B500A9" w:rsidRPr="003143CC">
        <w:rPr>
          <w:rFonts w:ascii="Times New Roman" w:hAnsi="Times New Roman" w:cs="Times New Roman"/>
        </w:rPr>
        <w:t xml:space="preserve">They include internet marketing, </w:t>
      </w:r>
      <w:r w:rsidR="004D395D" w:rsidRPr="003143CC">
        <w:rPr>
          <w:rFonts w:ascii="Times New Roman" w:hAnsi="Times New Roman" w:cs="Times New Roman"/>
        </w:rPr>
        <w:t>newspaper, radio, and the University of Campus. Through the internet</w:t>
      </w:r>
      <w:r w:rsidR="00575372" w:rsidRPr="003143CC">
        <w:rPr>
          <w:rFonts w:ascii="Times New Roman" w:hAnsi="Times New Roman" w:cs="Times New Roman"/>
        </w:rPr>
        <w:t>, we will market Willow Ridge Apartments on social media (i.e., Facebook), a website, and AdWords.</w:t>
      </w:r>
      <w:r w:rsidR="00BB169B" w:rsidRPr="003143CC">
        <w:rPr>
          <w:rFonts w:ascii="Times New Roman" w:hAnsi="Times New Roman" w:cs="Times New Roman"/>
        </w:rPr>
        <w:t xml:space="preserve"> </w:t>
      </w:r>
      <w:r w:rsidR="00623AEE" w:rsidRPr="003143CC">
        <w:rPr>
          <w:rFonts w:ascii="Times New Roman" w:hAnsi="Times New Roman" w:cs="Times New Roman"/>
        </w:rPr>
        <w:t xml:space="preserve">With marketing through the newspaper and radio Willow Ridge Apartments will advertise through the </w:t>
      </w:r>
      <w:r w:rsidR="00623AEE" w:rsidRPr="003143CC">
        <w:rPr>
          <w:rFonts w:ascii="Times New Roman" w:hAnsi="Times New Roman" w:cs="Times New Roman"/>
          <w:i/>
        </w:rPr>
        <w:t xml:space="preserve">Arkansas Traveler </w:t>
      </w:r>
      <w:r w:rsidR="00623AEE" w:rsidRPr="003143CC">
        <w:rPr>
          <w:rFonts w:ascii="Times New Roman" w:hAnsi="Times New Roman" w:cs="Times New Roman"/>
        </w:rPr>
        <w:t>newspaper and the local radio stations. Then w</w:t>
      </w:r>
      <w:r w:rsidR="00D05113" w:rsidRPr="003143CC">
        <w:rPr>
          <w:rFonts w:ascii="Times New Roman" w:hAnsi="Times New Roman" w:cs="Times New Roman"/>
        </w:rPr>
        <w:t xml:space="preserve">hat we consider to be </w:t>
      </w:r>
      <w:r w:rsidR="008A3B57" w:rsidRPr="003143CC">
        <w:rPr>
          <w:rFonts w:ascii="Times New Roman" w:hAnsi="Times New Roman" w:cs="Times New Roman"/>
        </w:rPr>
        <w:t xml:space="preserve">our major form of advertisement that we, at Willow Ridge Apartments, will use is </w:t>
      </w:r>
      <w:r w:rsidR="000371F4" w:rsidRPr="003143CC">
        <w:rPr>
          <w:rFonts w:ascii="Times New Roman" w:hAnsi="Times New Roman" w:cs="Times New Roman"/>
        </w:rPr>
        <w:t xml:space="preserve">the University of Arkansas. </w:t>
      </w:r>
      <w:r w:rsidR="000B11D3" w:rsidRPr="003143CC">
        <w:rPr>
          <w:rFonts w:ascii="Times New Roman" w:hAnsi="Times New Roman" w:cs="Times New Roman"/>
        </w:rPr>
        <w:t xml:space="preserve">With </w:t>
      </w:r>
      <w:r w:rsidR="001A3C3E" w:rsidRPr="003143CC">
        <w:rPr>
          <w:rFonts w:ascii="Times New Roman" w:hAnsi="Times New Roman" w:cs="Times New Roman"/>
        </w:rPr>
        <w:t xml:space="preserve">advertising </w:t>
      </w:r>
      <w:r w:rsidR="00D76D5A" w:rsidRPr="003143CC">
        <w:rPr>
          <w:rFonts w:ascii="Times New Roman" w:hAnsi="Times New Roman" w:cs="Times New Roman"/>
        </w:rPr>
        <w:t xml:space="preserve">on </w:t>
      </w:r>
      <w:r w:rsidR="00670446" w:rsidRPr="003143CC">
        <w:rPr>
          <w:rFonts w:ascii="Times New Roman" w:hAnsi="Times New Roman" w:cs="Times New Roman"/>
        </w:rPr>
        <w:t>campus,</w:t>
      </w:r>
      <w:r w:rsidR="00D76D5A" w:rsidRPr="003143CC">
        <w:rPr>
          <w:rFonts w:ascii="Times New Roman" w:hAnsi="Times New Roman" w:cs="Times New Roman"/>
        </w:rPr>
        <w:t xml:space="preserve"> we will implement flyers and use word of mouth advertisement. The flyers will be posted in the campus dorm halls, the bookstore, and on any available space on campus where we can put them up.</w:t>
      </w:r>
      <w:r w:rsidR="00023DF4" w:rsidRPr="003143CC">
        <w:rPr>
          <w:rFonts w:ascii="Times New Roman" w:hAnsi="Times New Roman" w:cs="Times New Roman"/>
        </w:rPr>
        <w:t xml:space="preserve"> Then the current tenants will go on campus and </w:t>
      </w:r>
      <w:r w:rsidR="00F833E5" w:rsidRPr="003143CC">
        <w:rPr>
          <w:rFonts w:ascii="Times New Roman" w:hAnsi="Times New Roman" w:cs="Times New Roman"/>
        </w:rPr>
        <w:t>start talking to their friends, family, and anyone they interact with on campus and tell them about their living space at Willow Ridge Apartments.</w:t>
      </w:r>
    </w:p>
    <w:p w14:paraId="66087264" w14:textId="77777777" w:rsidR="00402333" w:rsidRPr="003143CC" w:rsidRDefault="00402333" w:rsidP="000F491D">
      <w:pPr>
        <w:spacing w:line="240" w:lineRule="auto"/>
        <w:rPr>
          <w:rFonts w:ascii="Times New Roman" w:hAnsi="Times New Roman" w:cs="Times New Roman"/>
          <w:b/>
        </w:rPr>
      </w:pPr>
      <w:r w:rsidRPr="003143CC">
        <w:rPr>
          <w:rFonts w:ascii="Times New Roman" w:hAnsi="Times New Roman" w:cs="Times New Roman"/>
          <w:b/>
        </w:rPr>
        <w:t>Management Structure</w:t>
      </w:r>
    </w:p>
    <w:p w14:paraId="2B190DA7" w14:textId="7FAC2137" w:rsidR="007E6C94" w:rsidRPr="003143CC" w:rsidRDefault="007E6C94" w:rsidP="000F491D">
      <w:pPr>
        <w:spacing w:line="240" w:lineRule="auto"/>
        <w:rPr>
          <w:rFonts w:ascii="Times New Roman" w:hAnsi="Times New Roman" w:cs="Times New Roman"/>
        </w:rPr>
      </w:pPr>
      <w:r w:rsidRPr="003143CC">
        <w:rPr>
          <w:rFonts w:ascii="Times New Roman" w:hAnsi="Times New Roman" w:cs="Times New Roman"/>
          <w:b/>
        </w:rPr>
        <w:tab/>
      </w:r>
      <w:r w:rsidRPr="003143CC">
        <w:rPr>
          <w:rFonts w:ascii="Times New Roman" w:hAnsi="Times New Roman" w:cs="Times New Roman"/>
        </w:rPr>
        <w:t xml:space="preserve">The management structure at Willow Ridge Apartments will be incorporated as an S corporation. </w:t>
      </w:r>
      <w:r w:rsidR="005A40EC" w:rsidRPr="003143CC">
        <w:rPr>
          <w:rFonts w:ascii="Times New Roman" w:hAnsi="Times New Roman" w:cs="Times New Roman"/>
        </w:rPr>
        <w:t xml:space="preserve">An S corporation </w:t>
      </w:r>
      <w:r w:rsidR="007A48FD" w:rsidRPr="003143CC">
        <w:rPr>
          <w:rFonts w:ascii="Times New Roman" w:hAnsi="Times New Roman" w:cs="Times New Roman"/>
        </w:rPr>
        <w:t>gives protected assets to its shareholders,</w:t>
      </w:r>
      <w:r w:rsidR="008A4C46" w:rsidRPr="003143CC">
        <w:rPr>
          <w:rFonts w:ascii="Times New Roman" w:hAnsi="Times New Roman" w:cs="Times New Roman"/>
        </w:rPr>
        <w:t xml:space="preserve"> pass-through taxation</w:t>
      </w:r>
      <w:r w:rsidR="00BF1891" w:rsidRPr="003143CC">
        <w:rPr>
          <w:rFonts w:ascii="Times New Roman" w:hAnsi="Times New Roman" w:cs="Times New Roman"/>
        </w:rPr>
        <w:t xml:space="preserve"> (meaning we don’t have to pay federal taxes at the corporate level), </w:t>
      </w:r>
      <w:r w:rsidR="00410BB2" w:rsidRPr="003143CC">
        <w:rPr>
          <w:rFonts w:ascii="Times New Roman" w:hAnsi="Times New Roman" w:cs="Times New Roman"/>
        </w:rPr>
        <w:t>and a tax-favorable characterization of income</w:t>
      </w:r>
      <w:r w:rsidR="006F2B35" w:rsidRPr="003143CC">
        <w:rPr>
          <w:rFonts w:ascii="Times New Roman" w:hAnsi="Times New Roman" w:cs="Times New Roman"/>
        </w:rPr>
        <w:t xml:space="preserve"> (the shareholders </w:t>
      </w:r>
      <w:r w:rsidR="00653081" w:rsidRPr="003143CC">
        <w:rPr>
          <w:rFonts w:ascii="Times New Roman" w:hAnsi="Times New Roman" w:cs="Times New Roman"/>
        </w:rPr>
        <w:t xml:space="preserve">in this corporation can be employees of the </w:t>
      </w:r>
      <w:r w:rsidR="00475B20" w:rsidRPr="003143CC">
        <w:rPr>
          <w:rFonts w:ascii="Times New Roman" w:hAnsi="Times New Roman" w:cs="Times New Roman"/>
        </w:rPr>
        <w:t>business</w:t>
      </w:r>
      <w:r w:rsidR="00653081" w:rsidRPr="003143CC">
        <w:rPr>
          <w:rFonts w:ascii="Times New Roman" w:hAnsi="Times New Roman" w:cs="Times New Roman"/>
        </w:rPr>
        <w:t xml:space="preserve"> and draw in salaries as employees). </w:t>
      </w:r>
      <w:r w:rsidR="003710C3" w:rsidRPr="003143CC">
        <w:rPr>
          <w:rFonts w:ascii="Times New Roman" w:hAnsi="Times New Roman" w:cs="Times New Roman"/>
        </w:rPr>
        <w:t xml:space="preserve">There will be two managers on property; the marketing manager and the financial manager. The marketing manager position will be filled by Kaitlyn Dewey and the financial managers position will be filled by </w:t>
      </w:r>
      <w:r w:rsidR="009D363C" w:rsidRPr="003143CC">
        <w:rPr>
          <w:rFonts w:ascii="Times New Roman" w:hAnsi="Times New Roman" w:cs="Times New Roman"/>
        </w:rPr>
        <w:t>Evan Schiefer</w:t>
      </w:r>
      <w:r w:rsidR="003710C3" w:rsidRPr="003143CC">
        <w:rPr>
          <w:rFonts w:ascii="Times New Roman" w:hAnsi="Times New Roman" w:cs="Times New Roman"/>
        </w:rPr>
        <w:t xml:space="preserve">; both have experience in each of these fields, which makes them </w:t>
      </w:r>
      <w:r w:rsidR="00D56CD3" w:rsidRPr="003143CC">
        <w:rPr>
          <w:rFonts w:ascii="Times New Roman" w:hAnsi="Times New Roman" w:cs="Times New Roman"/>
        </w:rPr>
        <w:t xml:space="preserve">qualified to fill these positions. </w:t>
      </w:r>
    </w:p>
    <w:p w14:paraId="6D19512C" w14:textId="77777777" w:rsidR="00402333" w:rsidRPr="003143CC" w:rsidRDefault="00402333" w:rsidP="000F491D">
      <w:pPr>
        <w:spacing w:line="240" w:lineRule="auto"/>
        <w:rPr>
          <w:rFonts w:ascii="Times New Roman" w:hAnsi="Times New Roman" w:cs="Times New Roman"/>
          <w:b/>
        </w:rPr>
      </w:pPr>
      <w:r w:rsidRPr="003143CC">
        <w:rPr>
          <w:rFonts w:ascii="Times New Roman" w:hAnsi="Times New Roman" w:cs="Times New Roman"/>
          <w:b/>
        </w:rPr>
        <w:t>Financials</w:t>
      </w:r>
    </w:p>
    <w:p w14:paraId="7B7B6438" w14:textId="07E769D4" w:rsidR="009462E0" w:rsidRPr="003143CC" w:rsidRDefault="009462E0" w:rsidP="009462E0">
      <w:pPr>
        <w:spacing w:after="0" w:line="240" w:lineRule="auto"/>
        <w:rPr>
          <w:rFonts w:ascii="Times New Roman" w:hAnsi="Times New Roman" w:cs="Times New Roman"/>
        </w:rPr>
      </w:pPr>
      <w:r w:rsidRPr="003143CC">
        <w:rPr>
          <w:rFonts w:ascii="Times New Roman" w:hAnsi="Times New Roman" w:cs="Times New Roman"/>
        </w:rPr>
        <w:t xml:space="preserve">Kaitlyn Dewey and </w:t>
      </w:r>
      <w:r w:rsidR="009D363C" w:rsidRPr="003143CC">
        <w:rPr>
          <w:rFonts w:ascii="Times New Roman" w:hAnsi="Times New Roman" w:cs="Times New Roman"/>
        </w:rPr>
        <w:t>Evan Schiefer</w:t>
      </w:r>
      <w:r w:rsidRPr="003143CC">
        <w:rPr>
          <w:rFonts w:ascii="Times New Roman" w:hAnsi="Times New Roman" w:cs="Times New Roman"/>
        </w:rPr>
        <w:t xml:space="preserve"> will each purchase 100 shares of $250 par common stock for a total of $25,000 each. This capital will be used for the down payment of approximately seven acres of land. The rest of the financing will be through a small business loan of $1,800,000, which will finance buildings, land improvements, appliances and fixtures, and first year operating expenses. Four buildings containing </w:t>
      </w:r>
      <w:r w:rsidRPr="003143CC">
        <w:rPr>
          <w:rFonts w:ascii="Times New Roman" w:hAnsi="Times New Roman" w:cs="Times New Roman"/>
        </w:rPr>
        <w:lastRenderedPageBreak/>
        <w:t xml:space="preserve">two units will be built, and two buildings containing four units will be built. Construction will cost $1,420,000. </w:t>
      </w:r>
    </w:p>
    <w:p w14:paraId="47C0C043" w14:textId="77777777" w:rsidR="009462E0" w:rsidRPr="003143CC" w:rsidRDefault="009462E0" w:rsidP="009462E0">
      <w:pPr>
        <w:spacing w:after="0" w:line="240" w:lineRule="auto"/>
        <w:rPr>
          <w:rFonts w:ascii="Times New Roman" w:hAnsi="Times New Roman" w:cs="Times New Roman"/>
        </w:rPr>
      </w:pPr>
      <w:r w:rsidRPr="003143CC">
        <w:rPr>
          <w:rFonts w:ascii="Times New Roman" w:hAnsi="Times New Roman" w:cs="Times New Roman"/>
        </w:rPr>
        <w:tab/>
        <w:t xml:space="preserve">Monthly rent for a two bed, one bath unit is $800 per month. Monthly rent for a two bed, two bath unit is $850. Revenues and expenses are projected to remain relatively consistent throughout the first three years of operating. Net income for 2020, 2021, and 2022 is (2,132), 23,772, and 23,786 respectively. Net operating margin is 17% for 2021 and 2022, which is above the desired margin of 15%. </w:t>
      </w:r>
    </w:p>
    <w:p w14:paraId="2C49AAE4" w14:textId="477FECFE" w:rsidR="006B6334" w:rsidRDefault="009462E0" w:rsidP="000F1F0D">
      <w:pPr>
        <w:spacing w:after="0" w:line="240" w:lineRule="auto"/>
        <w:rPr>
          <w:rFonts w:ascii="Times New Roman" w:hAnsi="Times New Roman" w:cs="Times New Roman"/>
        </w:rPr>
      </w:pPr>
      <w:r w:rsidRPr="003143CC">
        <w:rPr>
          <w:rFonts w:ascii="Times New Roman" w:hAnsi="Times New Roman" w:cs="Times New Roman"/>
        </w:rPr>
        <w:tab/>
        <w:t xml:space="preserve">Willow Ridge will have high liquidity; the current ratio for 2022 is 7.11. This will be reduced in the </w:t>
      </w:r>
      <w:r w:rsidR="005604FC" w:rsidRPr="003143CC">
        <w:rPr>
          <w:rFonts w:ascii="Times New Roman" w:hAnsi="Times New Roman" w:cs="Times New Roman"/>
        </w:rPr>
        <w:t>long run</w:t>
      </w:r>
      <w:r w:rsidRPr="003143CC">
        <w:rPr>
          <w:rFonts w:ascii="Times New Roman" w:hAnsi="Times New Roman" w:cs="Times New Roman"/>
        </w:rPr>
        <w:t xml:space="preserve"> to increase debt payments. Willow Ridge has positive cash flows every year. Much of the excess cash will be used to purchase marketable securities. These will be used as leverage and sold after five years to finance debt. </w:t>
      </w:r>
    </w:p>
    <w:p w14:paraId="228C92E5" w14:textId="5E05BC8C" w:rsidR="00B659A7" w:rsidRPr="003143CC" w:rsidRDefault="00B659A7" w:rsidP="006B6334">
      <w:pPr>
        <w:spacing w:line="240" w:lineRule="auto"/>
        <w:jc w:val="center"/>
        <w:rPr>
          <w:rFonts w:ascii="Times New Roman" w:hAnsi="Times New Roman" w:cs="Times New Roman"/>
          <w:b/>
          <w:u w:val="single"/>
        </w:rPr>
      </w:pPr>
      <w:r w:rsidRPr="003143CC">
        <w:rPr>
          <w:rFonts w:ascii="Times New Roman" w:hAnsi="Times New Roman" w:cs="Times New Roman"/>
          <w:b/>
          <w:u w:val="single"/>
        </w:rPr>
        <w:t>Business Mission</w:t>
      </w:r>
      <w:r w:rsidR="00E51CB5" w:rsidRPr="000B1203">
        <w:rPr>
          <w:noProof/>
        </w:rPr>
        <w:drawing>
          <wp:anchor distT="0" distB="0" distL="114300" distR="114300" simplePos="0" relativeHeight="251664390" behindDoc="1" locked="0" layoutInCell="1" allowOverlap="1" wp14:anchorId="1D1F1F6D" wp14:editId="610A9D65">
            <wp:simplePos x="0" y="0"/>
            <wp:positionH relativeFrom="margin">
              <wp:posOffset>5715000</wp:posOffset>
            </wp:positionH>
            <wp:positionV relativeFrom="margin">
              <wp:posOffset>8230870</wp:posOffset>
            </wp:positionV>
            <wp:extent cx="1143000" cy="914400"/>
            <wp:effectExtent l="0" t="0" r="0" b="0"/>
            <wp:wrapNone/>
            <wp:docPr id="11" name="Picture 11"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EC126B" w14:textId="34B3F807" w:rsidR="00B659A7" w:rsidRPr="003143CC" w:rsidRDefault="51A3FFF9" w:rsidP="51A3FFF9">
      <w:pPr>
        <w:spacing w:line="240" w:lineRule="auto"/>
        <w:ind w:firstLine="720"/>
        <w:rPr>
          <w:rFonts w:ascii="Times New Roman" w:hAnsi="Times New Roman" w:cs="Times New Roman"/>
        </w:rPr>
      </w:pPr>
      <w:r w:rsidRPr="003143CC">
        <w:rPr>
          <w:rFonts w:ascii="Times New Roman" w:hAnsi="Times New Roman" w:cs="Times New Roman"/>
        </w:rPr>
        <w:t>Willow Ridge Apartments will provide a comfortable and affordable living space for both students and people starting to live out on their own. This apartment complex will create a healthy living environment for workers, renters, and potential renters as well. Willow Ridge Apartments is designed to help make the transition from dorm living to off campus living an easy process, as well as preparing people for the responsibilities of owning a house in the future. We also want our facilities to be a safe and welcoming environment for individuals and couples to start a life away from the comfort of their parents’ home.</w:t>
      </w:r>
    </w:p>
    <w:p w14:paraId="4C8B4154" w14:textId="77777777" w:rsidR="00B659A7" w:rsidRPr="003143CC" w:rsidRDefault="00EC6783" w:rsidP="000F491D">
      <w:pPr>
        <w:spacing w:line="240" w:lineRule="auto"/>
        <w:rPr>
          <w:rFonts w:ascii="Times New Roman" w:hAnsi="Times New Roman" w:cs="Times New Roman"/>
          <w:b/>
          <w:u w:val="single"/>
        </w:rPr>
      </w:pPr>
      <w:r w:rsidRPr="003143CC">
        <w:rPr>
          <w:rFonts w:ascii="Times New Roman" w:hAnsi="Times New Roman" w:cs="Times New Roman"/>
          <w:b/>
          <w:u w:val="single"/>
        </w:rPr>
        <w:t>Our Mission:</w:t>
      </w:r>
    </w:p>
    <w:p w14:paraId="1555FEAC" w14:textId="77777777" w:rsidR="00EC6783" w:rsidRPr="003143CC" w:rsidRDefault="00EC6783" w:rsidP="000F491D">
      <w:pPr>
        <w:spacing w:line="240" w:lineRule="auto"/>
        <w:jc w:val="center"/>
        <w:rPr>
          <w:rFonts w:ascii="Times New Roman" w:hAnsi="Times New Roman" w:cs="Times New Roman"/>
          <w:b/>
        </w:rPr>
      </w:pPr>
      <w:r w:rsidRPr="003143CC">
        <w:rPr>
          <w:rFonts w:ascii="Times New Roman" w:hAnsi="Times New Roman" w:cs="Times New Roman"/>
          <w:b/>
        </w:rPr>
        <w:t xml:space="preserve">Willow Ridge Apartments strives to create a comfortable, healthy, and safe living environment for the citizens of Fayetteville, Arkansas while providing the </w:t>
      </w:r>
      <w:proofErr w:type="gramStart"/>
      <w:r w:rsidRPr="003143CC">
        <w:rPr>
          <w:rFonts w:ascii="Times New Roman" w:hAnsi="Times New Roman" w:cs="Times New Roman"/>
          <w:b/>
        </w:rPr>
        <w:t>basic necessities</w:t>
      </w:r>
      <w:proofErr w:type="gramEnd"/>
      <w:r w:rsidRPr="003143CC">
        <w:rPr>
          <w:rFonts w:ascii="Times New Roman" w:hAnsi="Times New Roman" w:cs="Times New Roman"/>
          <w:b/>
        </w:rPr>
        <w:t xml:space="preserve"> it takes for a person to start living a life on their own in today’s community.</w:t>
      </w:r>
    </w:p>
    <w:p w14:paraId="1F17C715" w14:textId="77777777" w:rsidR="00402333" w:rsidRPr="003143CC" w:rsidRDefault="00EC6783" w:rsidP="000F491D">
      <w:pPr>
        <w:spacing w:line="240" w:lineRule="auto"/>
        <w:rPr>
          <w:rFonts w:ascii="Times New Roman" w:hAnsi="Times New Roman" w:cs="Times New Roman"/>
        </w:rPr>
      </w:pPr>
      <w:r w:rsidRPr="003143CC">
        <w:rPr>
          <w:rFonts w:ascii="Times New Roman" w:hAnsi="Times New Roman" w:cs="Times New Roman"/>
        </w:rPr>
        <w:tab/>
      </w:r>
      <w:proofErr w:type="gramStart"/>
      <w:r w:rsidRPr="003143CC">
        <w:rPr>
          <w:rFonts w:ascii="Times New Roman" w:hAnsi="Times New Roman" w:cs="Times New Roman"/>
        </w:rPr>
        <w:t>A majority of</w:t>
      </w:r>
      <w:proofErr w:type="gramEnd"/>
      <w:r w:rsidRPr="003143CC">
        <w:rPr>
          <w:rFonts w:ascii="Times New Roman" w:hAnsi="Times New Roman" w:cs="Times New Roman"/>
        </w:rPr>
        <w:t xml:space="preserve"> the success of Willow Ridge Apartments will be when the apartment has a high rate of return, no vacancy, and full retention of both employees and tenants. Some goals and objectives that we will evaluate our achievement/progress towards this overall success are:</w:t>
      </w:r>
    </w:p>
    <w:tbl>
      <w:tblPr>
        <w:tblStyle w:val="TableGrid"/>
        <w:tblW w:w="0" w:type="auto"/>
        <w:tblLook w:val="04A0" w:firstRow="1" w:lastRow="0" w:firstColumn="1" w:lastColumn="0" w:noHBand="0" w:noVBand="1"/>
      </w:tblPr>
      <w:tblGrid>
        <w:gridCol w:w="4675"/>
        <w:gridCol w:w="4675"/>
      </w:tblGrid>
      <w:tr w:rsidR="00EC6783" w:rsidRPr="003143CC" w14:paraId="78AFEEAA" w14:textId="77777777" w:rsidTr="000F1F0D">
        <w:tc>
          <w:tcPr>
            <w:tcW w:w="4675" w:type="dxa"/>
            <w:vAlign w:val="center"/>
          </w:tcPr>
          <w:p w14:paraId="6E3D25C0" w14:textId="77777777" w:rsidR="00EC6783" w:rsidRPr="003143CC" w:rsidRDefault="00EC6783" w:rsidP="000F1F0D">
            <w:pPr>
              <w:jc w:val="center"/>
              <w:rPr>
                <w:rFonts w:ascii="Times New Roman" w:hAnsi="Times New Roman" w:cs="Times New Roman"/>
                <w:u w:val="single"/>
              </w:rPr>
            </w:pPr>
            <w:r w:rsidRPr="003143CC">
              <w:rPr>
                <w:rFonts w:ascii="Times New Roman" w:hAnsi="Times New Roman" w:cs="Times New Roman"/>
                <w:u w:val="single"/>
              </w:rPr>
              <w:t>Objectives</w:t>
            </w:r>
          </w:p>
        </w:tc>
        <w:tc>
          <w:tcPr>
            <w:tcW w:w="4675" w:type="dxa"/>
            <w:vAlign w:val="center"/>
          </w:tcPr>
          <w:p w14:paraId="3ADE2EA3" w14:textId="77777777" w:rsidR="00EC6783" w:rsidRPr="003143CC" w:rsidRDefault="00EC6783" w:rsidP="000F1F0D">
            <w:pPr>
              <w:jc w:val="center"/>
              <w:rPr>
                <w:rFonts w:ascii="Times New Roman" w:hAnsi="Times New Roman" w:cs="Times New Roman"/>
                <w:u w:val="single"/>
              </w:rPr>
            </w:pPr>
            <w:r w:rsidRPr="003143CC">
              <w:rPr>
                <w:rFonts w:ascii="Times New Roman" w:hAnsi="Times New Roman" w:cs="Times New Roman"/>
                <w:u w:val="single"/>
              </w:rPr>
              <w:t>Goals</w:t>
            </w:r>
          </w:p>
        </w:tc>
      </w:tr>
      <w:tr w:rsidR="00EC6783" w:rsidRPr="003143CC" w14:paraId="70A3B5AE" w14:textId="77777777" w:rsidTr="000F1F0D">
        <w:tc>
          <w:tcPr>
            <w:tcW w:w="4675" w:type="dxa"/>
            <w:vAlign w:val="center"/>
          </w:tcPr>
          <w:p w14:paraId="1063EC97" w14:textId="2C3C4FAD" w:rsidR="00EC6783" w:rsidRPr="003143CC" w:rsidRDefault="00202C7A" w:rsidP="000F1F0D">
            <w:pPr>
              <w:jc w:val="center"/>
              <w:rPr>
                <w:rFonts w:ascii="Times New Roman" w:hAnsi="Times New Roman" w:cs="Times New Roman"/>
              </w:rPr>
            </w:pPr>
            <w:r w:rsidRPr="003143CC">
              <w:rPr>
                <w:rFonts w:ascii="Times New Roman" w:hAnsi="Times New Roman" w:cs="Times New Roman"/>
              </w:rPr>
              <w:t>We wish to achieve</w:t>
            </w:r>
            <w:r w:rsidR="003936A5" w:rsidRPr="003143CC">
              <w:rPr>
                <w:rFonts w:ascii="Times New Roman" w:hAnsi="Times New Roman" w:cs="Times New Roman"/>
              </w:rPr>
              <w:t xml:space="preserve"> vacancy rate of 30% </w:t>
            </w:r>
            <w:r w:rsidRPr="003143CC">
              <w:rPr>
                <w:rFonts w:ascii="Times New Roman" w:hAnsi="Times New Roman" w:cs="Times New Roman"/>
              </w:rPr>
              <w:t>in the first year of operations, and a vacancy of 12.5% in the subsequent years of operations. This leaves only two units vacant.</w:t>
            </w:r>
          </w:p>
        </w:tc>
        <w:tc>
          <w:tcPr>
            <w:tcW w:w="4675" w:type="dxa"/>
            <w:vAlign w:val="center"/>
          </w:tcPr>
          <w:p w14:paraId="64782802" w14:textId="77777777" w:rsidR="003936A5" w:rsidRPr="003143CC" w:rsidRDefault="003936A5" w:rsidP="000F1F0D">
            <w:pPr>
              <w:jc w:val="center"/>
              <w:rPr>
                <w:rFonts w:ascii="Times New Roman" w:hAnsi="Times New Roman" w:cs="Times New Roman"/>
              </w:rPr>
            </w:pPr>
            <w:r w:rsidRPr="003143CC">
              <w:rPr>
                <w:rFonts w:ascii="Times New Roman" w:hAnsi="Times New Roman" w:cs="Times New Roman"/>
              </w:rPr>
              <w:t>To provide the tenants with a safe and comfortable living environment.</w:t>
            </w:r>
          </w:p>
        </w:tc>
      </w:tr>
      <w:tr w:rsidR="00EC6783" w:rsidRPr="003143CC" w14:paraId="50988F91" w14:textId="77777777" w:rsidTr="000F1F0D">
        <w:tc>
          <w:tcPr>
            <w:tcW w:w="4675" w:type="dxa"/>
            <w:vAlign w:val="center"/>
          </w:tcPr>
          <w:p w14:paraId="537DD610" w14:textId="77777777" w:rsidR="003936A5" w:rsidRPr="003143CC" w:rsidRDefault="003936A5" w:rsidP="000F1F0D">
            <w:pPr>
              <w:jc w:val="center"/>
              <w:rPr>
                <w:rFonts w:ascii="Times New Roman" w:hAnsi="Times New Roman" w:cs="Times New Roman"/>
              </w:rPr>
            </w:pPr>
            <w:r w:rsidRPr="003143CC">
              <w:rPr>
                <w:rFonts w:ascii="Times New Roman" w:hAnsi="Times New Roman" w:cs="Times New Roman"/>
              </w:rPr>
              <w:t>Low amount of turnover in both employees and tenants by the end of the first year.</w:t>
            </w:r>
          </w:p>
        </w:tc>
        <w:tc>
          <w:tcPr>
            <w:tcW w:w="4675" w:type="dxa"/>
            <w:vAlign w:val="center"/>
          </w:tcPr>
          <w:p w14:paraId="1D89F569" w14:textId="77777777" w:rsidR="00EC6783" w:rsidRPr="003143CC" w:rsidRDefault="003936A5" w:rsidP="000F1F0D">
            <w:pPr>
              <w:jc w:val="center"/>
              <w:rPr>
                <w:rFonts w:ascii="Times New Roman" w:hAnsi="Times New Roman" w:cs="Times New Roman"/>
              </w:rPr>
            </w:pPr>
            <w:r w:rsidRPr="003143CC">
              <w:rPr>
                <w:rFonts w:ascii="Times New Roman" w:hAnsi="Times New Roman" w:cs="Times New Roman"/>
              </w:rPr>
              <w:t>Provide a living environment that promotes loyalty, community, respect, and cooperation among anyone and everyone on property.</w:t>
            </w:r>
          </w:p>
        </w:tc>
      </w:tr>
      <w:tr w:rsidR="003936A5" w:rsidRPr="003143CC" w14:paraId="1A4E0A73" w14:textId="77777777" w:rsidTr="000F1F0D">
        <w:tc>
          <w:tcPr>
            <w:tcW w:w="4675" w:type="dxa"/>
            <w:vAlign w:val="center"/>
          </w:tcPr>
          <w:p w14:paraId="07C88007" w14:textId="77777777" w:rsidR="003936A5" w:rsidRPr="003143CC" w:rsidRDefault="003936A5" w:rsidP="000F1F0D">
            <w:pPr>
              <w:jc w:val="center"/>
              <w:rPr>
                <w:rFonts w:ascii="Times New Roman" w:hAnsi="Times New Roman" w:cs="Times New Roman"/>
              </w:rPr>
            </w:pPr>
            <w:r w:rsidRPr="003143CC">
              <w:rPr>
                <w:rFonts w:ascii="Times New Roman" w:hAnsi="Times New Roman" w:cs="Times New Roman"/>
              </w:rPr>
              <w:t>By the end of year two, have little to no vacancy.</w:t>
            </w:r>
          </w:p>
        </w:tc>
        <w:tc>
          <w:tcPr>
            <w:tcW w:w="4675" w:type="dxa"/>
            <w:vAlign w:val="center"/>
          </w:tcPr>
          <w:p w14:paraId="31E4318F" w14:textId="77777777" w:rsidR="003936A5" w:rsidRPr="003143CC" w:rsidRDefault="003936A5" w:rsidP="000F1F0D">
            <w:pPr>
              <w:jc w:val="center"/>
              <w:rPr>
                <w:rFonts w:ascii="Times New Roman" w:hAnsi="Times New Roman" w:cs="Times New Roman"/>
              </w:rPr>
            </w:pPr>
            <w:r w:rsidRPr="003143CC">
              <w:rPr>
                <w:rFonts w:ascii="Times New Roman" w:hAnsi="Times New Roman" w:cs="Times New Roman"/>
              </w:rPr>
              <w:t>Create a comfortable and diverse living environment that provides security and comfort.</w:t>
            </w:r>
          </w:p>
        </w:tc>
      </w:tr>
      <w:tr w:rsidR="003936A5" w:rsidRPr="003143CC" w14:paraId="2D4C3791" w14:textId="77777777" w:rsidTr="000F1F0D">
        <w:tc>
          <w:tcPr>
            <w:tcW w:w="4675" w:type="dxa"/>
            <w:vAlign w:val="center"/>
          </w:tcPr>
          <w:p w14:paraId="3EF3ACE7" w14:textId="77777777" w:rsidR="003936A5" w:rsidRPr="003143CC" w:rsidRDefault="003936A5" w:rsidP="000F1F0D">
            <w:pPr>
              <w:jc w:val="center"/>
              <w:rPr>
                <w:rFonts w:ascii="Times New Roman" w:hAnsi="Times New Roman" w:cs="Times New Roman"/>
              </w:rPr>
            </w:pPr>
            <w:r w:rsidRPr="003143CC">
              <w:rPr>
                <w:rFonts w:ascii="Times New Roman" w:hAnsi="Times New Roman" w:cs="Times New Roman"/>
              </w:rPr>
              <w:t>Little to no turnover by the end of years two and three.</w:t>
            </w:r>
          </w:p>
        </w:tc>
        <w:tc>
          <w:tcPr>
            <w:tcW w:w="4675" w:type="dxa"/>
            <w:vAlign w:val="center"/>
          </w:tcPr>
          <w:p w14:paraId="253CEC91" w14:textId="20C97531" w:rsidR="003936A5" w:rsidRPr="003143CC" w:rsidRDefault="51A3FFF9" w:rsidP="000F1F0D">
            <w:pPr>
              <w:jc w:val="center"/>
              <w:rPr>
                <w:rFonts w:ascii="Times New Roman" w:hAnsi="Times New Roman" w:cs="Times New Roman"/>
              </w:rPr>
            </w:pPr>
            <w:r w:rsidRPr="003143CC">
              <w:rPr>
                <w:rFonts w:ascii="Times New Roman" w:hAnsi="Times New Roman" w:cs="Times New Roman"/>
              </w:rPr>
              <w:t>Promote the growth of students and young professionals by offering them safe and affordable housing.</w:t>
            </w:r>
          </w:p>
        </w:tc>
      </w:tr>
    </w:tbl>
    <w:p w14:paraId="5FFC74B0" w14:textId="77777777" w:rsidR="00402333" w:rsidRPr="003143CC" w:rsidRDefault="00402333" w:rsidP="000F491D">
      <w:pPr>
        <w:spacing w:line="240" w:lineRule="auto"/>
        <w:rPr>
          <w:rFonts w:ascii="Times New Roman" w:hAnsi="Times New Roman" w:cs="Times New Roman"/>
          <w:u w:val="single"/>
        </w:rPr>
      </w:pPr>
    </w:p>
    <w:p w14:paraId="73157AEC" w14:textId="3D09C059" w:rsidR="00250E59" w:rsidRPr="003143CC" w:rsidRDefault="00350B3C" w:rsidP="000F491D">
      <w:pPr>
        <w:spacing w:line="240" w:lineRule="auto"/>
        <w:rPr>
          <w:rFonts w:ascii="Times New Roman" w:hAnsi="Times New Roman" w:cs="Times New Roman"/>
        </w:rPr>
      </w:pPr>
      <w:r w:rsidRPr="003143CC">
        <w:rPr>
          <w:rFonts w:ascii="Times New Roman" w:hAnsi="Times New Roman" w:cs="Times New Roman"/>
        </w:rPr>
        <w:tab/>
        <w:t xml:space="preserve">When it comes to apartment hunting, tenants have a lot of things they take into consideration. Apartments.com says that there is a checklist that tenants mark off when shopping for apartments. They are safety, amenities and condition, </w:t>
      </w:r>
      <w:r w:rsidR="00250E59" w:rsidRPr="003143CC">
        <w:rPr>
          <w:rFonts w:ascii="Times New Roman" w:hAnsi="Times New Roman" w:cs="Times New Roman"/>
        </w:rPr>
        <w:t>and building amenities.</w:t>
      </w:r>
      <w:r w:rsidR="003C19A3" w:rsidRPr="003143CC">
        <w:rPr>
          <w:rFonts w:ascii="Times New Roman" w:hAnsi="Times New Roman" w:cs="Times New Roman"/>
        </w:rPr>
        <w:t xml:space="preserve"> </w:t>
      </w:r>
      <w:r w:rsidR="00250E59" w:rsidRPr="003143CC">
        <w:rPr>
          <w:rFonts w:ascii="Times New Roman" w:hAnsi="Times New Roman" w:cs="Times New Roman"/>
        </w:rPr>
        <w:t xml:space="preserve">These include things such as internet connection, condition of the plumbing, trash removal, pet policy, </w:t>
      </w:r>
      <w:r w:rsidR="00B46E83" w:rsidRPr="003143CC">
        <w:rPr>
          <w:rFonts w:ascii="Times New Roman" w:hAnsi="Times New Roman" w:cs="Times New Roman"/>
        </w:rPr>
        <w:t xml:space="preserve">secure locks and windows, </w:t>
      </w:r>
      <w:r w:rsidR="00250E59" w:rsidRPr="003143CC">
        <w:rPr>
          <w:rFonts w:ascii="Times New Roman" w:hAnsi="Times New Roman" w:cs="Times New Roman"/>
        </w:rPr>
        <w:t xml:space="preserve">and so much more. </w:t>
      </w:r>
    </w:p>
    <w:p w14:paraId="1A199AA9" w14:textId="6F451A6F" w:rsidR="00327D0D" w:rsidRPr="003143CC" w:rsidRDefault="00327D0D" w:rsidP="000F491D">
      <w:pPr>
        <w:spacing w:line="240" w:lineRule="auto"/>
        <w:rPr>
          <w:rFonts w:ascii="Times New Roman" w:hAnsi="Times New Roman" w:cs="Times New Roman"/>
        </w:rPr>
      </w:pPr>
      <w:r w:rsidRPr="003143CC">
        <w:rPr>
          <w:rFonts w:ascii="Times New Roman" w:hAnsi="Times New Roman" w:cs="Times New Roman"/>
        </w:rPr>
        <w:tab/>
        <w:t xml:space="preserve">Every new tenant will bring more diversity into the apartment complex, which will help with the creation of a diverse culture and living experience for everyone. </w:t>
      </w:r>
      <w:r w:rsidR="006960FF" w:rsidRPr="003143CC">
        <w:rPr>
          <w:rFonts w:ascii="Times New Roman" w:hAnsi="Times New Roman" w:cs="Times New Roman"/>
        </w:rPr>
        <w:t xml:space="preserve">Creating a diverse living experience is </w:t>
      </w:r>
      <w:r w:rsidR="006960FF" w:rsidRPr="003143CC">
        <w:rPr>
          <w:rFonts w:ascii="Times New Roman" w:hAnsi="Times New Roman" w:cs="Times New Roman"/>
        </w:rPr>
        <w:lastRenderedPageBreak/>
        <w:t>important to help people adapt to new cultures and ways of living</w:t>
      </w:r>
      <w:r w:rsidR="00FB4456" w:rsidRPr="003143CC">
        <w:rPr>
          <w:rFonts w:ascii="Times New Roman" w:hAnsi="Times New Roman" w:cs="Times New Roman"/>
        </w:rPr>
        <w:t>; as well as preparing the tenants for the different types of people they will interact with in both work and personal life experiences.</w:t>
      </w:r>
      <w:r w:rsidR="00647973" w:rsidRPr="003143CC">
        <w:rPr>
          <w:rFonts w:ascii="Times New Roman" w:hAnsi="Times New Roman" w:cs="Times New Roman"/>
        </w:rPr>
        <w:t xml:space="preserve"> This will be done through the application process of tenants as well as creating a communal type of environment for everyone that lives or visits the property. However, the tenants will be chosen through a thorough application process. This is because we want our apartment complexes to be taken care of and not </w:t>
      </w:r>
      <w:r w:rsidR="00E51CB5" w:rsidRPr="000B1203">
        <w:rPr>
          <w:noProof/>
        </w:rPr>
        <w:drawing>
          <wp:anchor distT="0" distB="0" distL="114300" distR="114300" simplePos="0" relativeHeight="251666438" behindDoc="1" locked="0" layoutInCell="1" allowOverlap="1" wp14:anchorId="4913FFFF" wp14:editId="150580E9">
            <wp:simplePos x="0" y="0"/>
            <wp:positionH relativeFrom="margin">
              <wp:posOffset>5715000</wp:posOffset>
            </wp:positionH>
            <wp:positionV relativeFrom="margin">
              <wp:posOffset>8229600</wp:posOffset>
            </wp:positionV>
            <wp:extent cx="1143000" cy="914400"/>
            <wp:effectExtent l="0" t="0" r="0" b="0"/>
            <wp:wrapNone/>
            <wp:docPr id="12" name="Picture 12"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7973" w:rsidRPr="003143CC">
        <w:rPr>
          <w:rFonts w:ascii="Times New Roman" w:hAnsi="Times New Roman" w:cs="Times New Roman"/>
        </w:rPr>
        <w:t>destroyed,</w:t>
      </w:r>
      <w:r w:rsidR="00ED04AD" w:rsidRPr="003143CC">
        <w:rPr>
          <w:rFonts w:ascii="Times New Roman" w:hAnsi="Times New Roman" w:cs="Times New Roman"/>
        </w:rPr>
        <w:t xml:space="preserve"> and we want</w:t>
      </w:r>
      <w:r w:rsidR="00647973" w:rsidRPr="003143CC">
        <w:rPr>
          <w:rFonts w:ascii="Times New Roman" w:hAnsi="Times New Roman" w:cs="Times New Roman"/>
        </w:rPr>
        <w:t xml:space="preserve"> the tenants</w:t>
      </w:r>
      <w:r w:rsidR="00ED04AD" w:rsidRPr="003143CC">
        <w:rPr>
          <w:rFonts w:ascii="Times New Roman" w:hAnsi="Times New Roman" w:cs="Times New Roman"/>
        </w:rPr>
        <w:t xml:space="preserve">, </w:t>
      </w:r>
      <w:r w:rsidR="00647973" w:rsidRPr="003143CC">
        <w:rPr>
          <w:rFonts w:ascii="Times New Roman" w:hAnsi="Times New Roman" w:cs="Times New Roman"/>
        </w:rPr>
        <w:t>as well as the employees</w:t>
      </w:r>
      <w:r w:rsidR="00ED04AD" w:rsidRPr="003143CC">
        <w:rPr>
          <w:rFonts w:ascii="Times New Roman" w:hAnsi="Times New Roman" w:cs="Times New Roman"/>
        </w:rPr>
        <w:t xml:space="preserve">, </w:t>
      </w:r>
      <w:r w:rsidR="00647973" w:rsidRPr="003143CC">
        <w:rPr>
          <w:rFonts w:ascii="Times New Roman" w:hAnsi="Times New Roman" w:cs="Times New Roman"/>
        </w:rPr>
        <w:t>to feel safe and secur</w:t>
      </w:r>
      <w:r w:rsidR="00ED04AD" w:rsidRPr="003143CC">
        <w:rPr>
          <w:rFonts w:ascii="Times New Roman" w:hAnsi="Times New Roman" w:cs="Times New Roman"/>
        </w:rPr>
        <w:t xml:space="preserve">e. </w:t>
      </w:r>
    </w:p>
    <w:p w14:paraId="1793D091" w14:textId="3771CA66" w:rsidR="00914D12" w:rsidRPr="003143CC" w:rsidRDefault="00031ACD" w:rsidP="005F0AEB">
      <w:pPr>
        <w:spacing w:line="240" w:lineRule="auto"/>
        <w:rPr>
          <w:rFonts w:ascii="Times New Roman" w:hAnsi="Times New Roman" w:cs="Times New Roman"/>
        </w:rPr>
      </w:pPr>
      <w:r w:rsidRPr="003143CC">
        <w:rPr>
          <w:rFonts w:ascii="Times New Roman" w:hAnsi="Times New Roman" w:cs="Times New Roman"/>
        </w:rPr>
        <w:tab/>
        <w:t xml:space="preserve">When it comes to apartments, it is a rigorous task for both the potential tenants and the employees. </w:t>
      </w:r>
      <w:r w:rsidR="00B73E60" w:rsidRPr="003143CC">
        <w:rPr>
          <w:rFonts w:ascii="Times New Roman" w:hAnsi="Times New Roman" w:cs="Times New Roman"/>
        </w:rPr>
        <w:t>Because you</w:t>
      </w:r>
      <w:r w:rsidR="00392D59" w:rsidRPr="003143CC">
        <w:rPr>
          <w:rFonts w:ascii="Times New Roman" w:hAnsi="Times New Roman" w:cs="Times New Roman"/>
        </w:rPr>
        <w:t xml:space="preserve"> have a lot to take into consideration from where you want to be located, the type of apartment you are looking for/building, and the amenities that you want to have in an</w:t>
      </w:r>
      <w:r w:rsidR="00FA3684">
        <w:rPr>
          <w:rFonts w:ascii="Times New Roman" w:hAnsi="Times New Roman" w:cs="Times New Roman"/>
        </w:rPr>
        <w:t xml:space="preserve"> </w:t>
      </w:r>
      <w:r w:rsidR="00392D59" w:rsidRPr="003143CC">
        <w:rPr>
          <w:rFonts w:ascii="Times New Roman" w:hAnsi="Times New Roman" w:cs="Times New Roman"/>
        </w:rPr>
        <w:t xml:space="preserve">apartment/provide for the potential tenants. However, that is what Willow Ridge Apartments is all about; making the process easy for potential tenants transitioning from their current living situation to a new one where they start living on their own and making potentially difficult life choices. </w:t>
      </w:r>
      <w:r w:rsidR="00145F3E" w:rsidRPr="003143CC">
        <w:rPr>
          <w:rFonts w:ascii="Times New Roman" w:hAnsi="Times New Roman" w:cs="Times New Roman"/>
        </w:rPr>
        <w:t xml:space="preserve">Since Willow Ridge Apartments success depends on its number of tenants, we want to provide the best service and experience we can offer. We also want to establish a living experience that attracts a diverse number of tenants.  Even though this type of business is not unique to the Fayetteville area, we want to create one that is.  </w:t>
      </w:r>
      <w:r w:rsidR="00392D59" w:rsidRPr="003143CC">
        <w:rPr>
          <w:rFonts w:ascii="Times New Roman" w:hAnsi="Times New Roman" w:cs="Times New Roman"/>
        </w:rPr>
        <w:t xml:space="preserve"> </w:t>
      </w:r>
    </w:p>
    <w:p w14:paraId="1CB51408" w14:textId="77777777" w:rsidR="00914D12" w:rsidRPr="003143CC" w:rsidRDefault="00914D12" w:rsidP="000F491D">
      <w:pPr>
        <w:spacing w:line="240" w:lineRule="auto"/>
        <w:jc w:val="center"/>
        <w:rPr>
          <w:rFonts w:ascii="Times New Roman" w:hAnsi="Times New Roman" w:cs="Times New Roman"/>
          <w:b/>
          <w:u w:val="single"/>
        </w:rPr>
      </w:pPr>
      <w:r w:rsidRPr="003143CC">
        <w:rPr>
          <w:rFonts w:ascii="Times New Roman" w:hAnsi="Times New Roman" w:cs="Times New Roman"/>
          <w:b/>
          <w:u w:val="single"/>
        </w:rPr>
        <w:t>Incorporation and Management</w:t>
      </w:r>
    </w:p>
    <w:p w14:paraId="69CE4A13" w14:textId="77777777" w:rsidR="00914D12" w:rsidRPr="003143CC" w:rsidRDefault="00914D12" w:rsidP="000F491D">
      <w:pPr>
        <w:spacing w:line="240" w:lineRule="auto"/>
        <w:rPr>
          <w:rFonts w:ascii="Times New Roman" w:hAnsi="Times New Roman" w:cs="Times New Roman"/>
          <w:b/>
        </w:rPr>
      </w:pPr>
      <w:r w:rsidRPr="003143CC">
        <w:rPr>
          <w:rFonts w:ascii="Times New Roman" w:hAnsi="Times New Roman" w:cs="Times New Roman"/>
          <w:b/>
        </w:rPr>
        <w:t>Form of Incorporation</w:t>
      </w:r>
    </w:p>
    <w:p w14:paraId="29FCAC92" w14:textId="11EF8F02" w:rsidR="00914D12" w:rsidRPr="003143CC" w:rsidRDefault="00914D12" w:rsidP="000F491D">
      <w:pPr>
        <w:spacing w:line="240" w:lineRule="auto"/>
        <w:ind w:firstLine="720"/>
        <w:rPr>
          <w:rFonts w:ascii="Times New Roman" w:hAnsi="Times New Roman" w:cs="Times New Roman"/>
        </w:rPr>
      </w:pPr>
      <w:r w:rsidRPr="003143CC">
        <w:rPr>
          <w:rFonts w:ascii="Times New Roman" w:hAnsi="Times New Roman" w:cs="Times New Roman"/>
        </w:rPr>
        <w:t>Willow Ridge Apartments will be incorporated as a</w:t>
      </w:r>
      <w:r w:rsidR="00DA0169" w:rsidRPr="003143CC">
        <w:rPr>
          <w:rFonts w:ascii="Times New Roman" w:hAnsi="Times New Roman" w:cs="Times New Roman"/>
        </w:rPr>
        <w:t>n</w:t>
      </w:r>
      <w:r w:rsidRPr="003143CC">
        <w:rPr>
          <w:rFonts w:ascii="Times New Roman" w:hAnsi="Times New Roman" w:cs="Times New Roman"/>
        </w:rPr>
        <w:t xml:space="preserve"> S corporation. This type of corporation offers many advantages and disadvantages.</w:t>
      </w:r>
      <w:r w:rsidR="00CC4AD3" w:rsidRPr="003143CC">
        <w:rPr>
          <w:rFonts w:ascii="Times New Roman" w:hAnsi="Times New Roman" w:cs="Times New Roman"/>
        </w:rPr>
        <w:t xml:space="preserve"> However, in some situations the advantages can outweigh the disadvantages. Some of the advantages of an S corporation are:</w:t>
      </w:r>
    </w:p>
    <w:p w14:paraId="5D752591" w14:textId="236E6A85" w:rsidR="00CC4AD3" w:rsidRPr="003143CC" w:rsidRDefault="00CC4AD3" w:rsidP="000F491D">
      <w:pPr>
        <w:pStyle w:val="ListParagraph"/>
        <w:numPr>
          <w:ilvl w:val="0"/>
          <w:numId w:val="4"/>
        </w:numPr>
        <w:spacing w:line="240" w:lineRule="auto"/>
        <w:rPr>
          <w:rFonts w:ascii="Times New Roman" w:hAnsi="Times New Roman" w:cs="Times New Roman"/>
        </w:rPr>
      </w:pPr>
      <w:r w:rsidRPr="003143CC">
        <w:rPr>
          <w:rFonts w:ascii="Times New Roman" w:hAnsi="Times New Roman" w:cs="Times New Roman"/>
        </w:rPr>
        <w:t xml:space="preserve">Protected assets: the personal assets of its shareholders are protecting from the corporations. The shareholder is not personally responsible for the business’ debts and the liabilities of the corporation, and the creditors cannot pursue the personal assets of the shareholders to pay the businesses debts. </w:t>
      </w:r>
    </w:p>
    <w:p w14:paraId="722F2548" w14:textId="3EC15C29" w:rsidR="00914D12" w:rsidRPr="003143CC" w:rsidRDefault="00CC4AD3" w:rsidP="000F491D">
      <w:pPr>
        <w:pStyle w:val="ListParagraph"/>
        <w:numPr>
          <w:ilvl w:val="0"/>
          <w:numId w:val="4"/>
        </w:numPr>
        <w:spacing w:line="240" w:lineRule="auto"/>
        <w:rPr>
          <w:rFonts w:ascii="Times New Roman" w:hAnsi="Times New Roman" w:cs="Times New Roman"/>
        </w:rPr>
      </w:pPr>
      <w:r w:rsidRPr="003143CC">
        <w:rPr>
          <w:rFonts w:ascii="Times New Roman" w:hAnsi="Times New Roman" w:cs="Times New Roman"/>
        </w:rPr>
        <w:t>Pass-through taxation: they do not pay federal taxes at the corporate level. Any business income or loss that is “passed through” is reported by the shareholders on thei</w:t>
      </w:r>
      <w:r w:rsidR="00DA0169" w:rsidRPr="003143CC">
        <w:rPr>
          <w:rFonts w:ascii="Times New Roman" w:hAnsi="Times New Roman" w:cs="Times New Roman"/>
        </w:rPr>
        <w:t>r personal income tax returns.</w:t>
      </w:r>
    </w:p>
    <w:p w14:paraId="15B633CB" w14:textId="1AF974B4" w:rsidR="00CC4AD3" w:rsidRPr="003143CC" w:rsidRDefault="009425CD" w:rsidP="000F491D">
      <w:pPr>
        <w:pStyle w:val="ListParagraph"/>
        <w:numPr>
          <w:ilvl w:val="0"/>
          <w:numId w:val="4"/>
        </w:numPr>
        <w:spacing w:line="240" w:lineRule="auto"/>
        <w:rPr>
          <w:rFonts w:ascii="Times New Roman" w:hAnsi="Times New Roman" w:cs="Times New Roman"/>
        </w:rPr>
      </w:pPr>
      <w:r w:rsidRPr="003143CC">
        <w:rPr>
          <w:rFonts w:ascii="Times New Roman" w:hAnsi="Times New Roman" w:cs="Times New Roman"/>
        </w:rPr>
        <w:t>Tax-favorable characterization of income: the shareholders in this form of corporation can be employees of the business and draw in salaries as employees. They are also able to receive dividends from the corporation, as well as other distributions that are tax-free to the extent of their individual i</w:t>
      </w:r>
      <w:r w:rsidR="00DA0169" w:rsidRPr="003143CC">
        <w:rPr>
          <w:rFonts w:ascii="Times New Roman" w:hAnsi="Times New Roman" w:cs="Times New Roman"/>
        </w:rPr>
        <w:t xml:space="preserve">nvestments in the corporation. </w:t>
      </w:r>
    </w:p>
    <w:p w14:paraId="3F332947" w14:textId="0A4C8E29" w:rsidR="009462E0" w:rsidRPr="003143CC" w:rsidRDefault="009462E0" w:rsidP="009462E0">
      <w:pPr>
        <w:pStyle w:val="ListParagraph"/>
        <w:numPr>
          <w:ilvl w:val="0"/>
          <w:numId w:val="4"/>
        </w:numPr>
        <w:spacing w:line="240" w:lineRule="auto"/>
        <w:rPr>
          <w:rFonts w:ascii="Times New Roman" w:hAnsi="Times New Roman" w:cs="Times New Roman"/>
        </w:rPr>
      </w:pPr>
      <w:r w:rsidRPr="003143CC">
        <w:rPr>
          <w:rFonts w:ascii="Times New Roman" w:hAnsi="Times New Roman" w:cs="Times New Roman"/>
        </w:rPr>
        <w:t xml:space="preserve">Each shareholder will make an investment of $25,000 in 100 shares of $250 par value common stock. </w:t>
      </w:r>
    </w:p>
    <w:p w14:paraId="09EDB74F" w14:textId="46FBBA00" w:rsidR="00B72CE6" w:rsidRPr="003143CC" w:rsidRDefault="00B72CE6" w:rsidP="000F491D">
      <w:pPr>
        <w:spacing w:line="240" w:lineRule="auto"/>
        <w:ind w:firstLine="720"/>
        <w:rPr>
          <w:rFonts w:ascii="Times New Roman" w:hAnsi="Times New Roman" w:cs="Times New Roman"/>
        </w:rPr>
      </w:pPr>
      <w:r w:rsidRPr="003143CC">
        <w:rPr>
          <w:rFonts w:ascii="Times New Roman" w:hAnsi="Times New Roman" w:cs="Times New Roman"/>
        </w:rPr>
        <w:t xml:space="preserve">Now with advantages there comes some disadvantages. Some of the following disadvantages of an </w:t>
      </w:r>
      <w:r w:rsidR="00FA3684">
        <w:rPr>
          <w:rFonts w:ascii="Times New Roman" w:hAnsi="Times New Roman" w:cs="Times New Roman"/>
        </w:rPr>
        <w:t xml:space="preserve">S </w:t>
      </w:r>
      <w:r w:rsidRPr="003143CC">
        <w:rPr>
          <w:rFonts w:ascii="Times New Roman" w:hAnsi="Times New Roman" w:cs="Times New Roman"/>
        </w:rPr>
        <w:t>corporation include the following:</w:t>
      </w:r>
    </w:p>
    <w:p w14:paraId="7F9E0CE4" w14:textId="0EBC7857" w:rsidR="00B72CE6" w:rsidRPr="003143CC" w:rsidRDefault="00B72CE6" w:rsidP="000F491D">
      <w:pPr>
        <w:pStyle w:val="ListParagraph"/>
        <w:numPr>
          <w:ilvl w:val="0"/>
          <w:numId w:val="4"/>
        </w:numPr>
        <w:spacing w:line="240" w:lineRule="auto"/>
        <w:rPr>
          <w:rFonts w:ascii="Times New Roman" w:hAnsi="Times New Roman" w:cs="Times New Roman"/>
        </w:rPr>
      </w:pPr>
      <w:r w:rsidRPr="003143CC">
        <w:rPr>
          <w:rFonts w:ascii="Times New Roman" w:hAnsi="Times New Roman" w:cs="Times New Roman"/>
        </w:rPr>
        <w:t>Taxable fringe benefits: most of the fringe benefits that are provided by this form of corporation are taxable as compensation to the employee-shareholders who own more than 2% of the corporatio</w:t>
      </w:r>
      <w:r w:rsidR="00FA3684">
        <w:rPr>
          <w:rFonts w:ascii="Times New Roman" w:hAnsi="Times New Roman" w:cs="Times New Roman"/>
        </w:rPr>
        <w:t>n</w:t>
      </w:r>
      <w:r w:rsidRPr="003143CC">
        <w:rPr>
          <w:rFonts w:ascii="Times New Roman" w:hAnsi="Times New Roman" w:cs="Times New Roman"/>
        </w:rPr>
        <w:t>.</w:t>
      </w:r>
      <w:r w:rsidR="00131CBC" w:rsidRPr="003143CC">
        <w:rPr>
          <w:rFonts w:ascii="Times New Roman" w:hAnsi="Times New Roman" w:cs="Times New Roman"/>
        </w:rPr>
        <w:t xml:space="preserve"> </w:t>
      </w:r>
    </w:p>
    <w:p w14:paraId="6D6173B2" w14:textId="07B5CE04" w:rsidR="00B72CE6" w:rsidRPr="003143CC" w:rsidRDefault="00B72CE6" w:rsidP="000F491D">
      <w:pPr>
        <w:pStyle w:val="ListParagraph"/>
        <w:numPr>
          <w:ilvl w:val="0"/>
          <w:numId w:val="4"/>
        </w:numPr>
        <w:spacing w:line="240" w:lineRule="auto"/>
        <w:rPr>
          <w:rFonts w:ascii="Times New Roman" w:hAnsi="Times New Roman" w:cs="Times New Roman"/>
        </w:rPr>
      </w:pPr>
      <w:r w:rsidRPr="003143CC">
        <w:rPr>
          <w:rFonts w:ascii="Times New Roman" w:hAnsi="Times New Roman" w:cs="Times New Roman"/>
        </w:rPr>
        <w:t>Stock ownership restrictions: in this form of corporation can only have one class of stock, even though it can have both voting and non-voting shares in the corporation, as well as not being able to have different classes of investors who are entitled to the different dividends and distribution rights.</w:t>
      </w:r>
      <w:r w:rsidR="00131CBC" w:rsidRPr="003143CC">
        <w:rPr>
          <w:rFonts w:ascii="Times New Roman" w:hAnsi="Times New Roman" w:cs="Times New Roman"/>
        </w:rPr>
        <w:t xml:space="preserve"> </w:t>
      </w:r>
    </w:p>
    <w:p w14:paraId="4B291500" w14:textId="15579C97" w:rsidR="00B12363" w:rsidRPr="003143CC" w:rsidRDefault="00B72CE6" w:rsidP="000F491D">
      <w:pPr>
        <w:pStyle w:val="ListParagraph"/>
        <w:numPr>
          <w:ilvl w:val="0"/>
          <w:numId w:val="4"/>
        </w:numPr>
        <w:spacing w:line="240" w:lineRule="auto"/>
        <w:rPr>
          <w:rFonts w:ascii="Times New Roman" w:hAnsi="Times New Roman" w:cs="Times New Roman"/>
        </w:rPr>
      </w:pPr>
      <w:r w:rsidRPr="003143CC">
        <w:rPr>
          <w:rFonts w:ascii="Times New Roman" w:hAnsi="Times New Roman" w:cs="Times New Roman"/>
        </w:rPr>
        <w:t xml:space="preserve">Formation and ongoing expenses: it </w:t>
      </w:r>
      <w:r w:rsidR="00FA3684">
        <w:rPr>
          <w:rFonts w:ascii="Times New Roman" w:hAnsi="Times New Roman" w:cs="Times New Roman"/>
        </w:rPr>
        <w:t>is</w:t>
      </w:r>
      <w:r w:rsidRPr="003143CC">
        <w:rPr>
          <w:rFonts w:ascii="Times New Roman" w:hAnsi="Times New Roman" w:cs="Times New Roman"/>
        </w:rPr>
        <w:t xml:space="preserve"> necessary for the first thing to be done with this form of corporation is to incorporate the business by filing an Articles of Incorporation with the desired state of incorporation, also to obtain a registered agent for the company, and pay the necessary fees</w:t>
      </w:r>
      <w:r w:rsidR="00015299">
        <w:rPr>
          <w:rFonts w:ascii="Times New Roman" w:hAnsi="Times New Roman" w:cs="Times New Roman"/>
        </w:rPr>
        <w:t xml:space="preserve"> (</w:t>
      </w:r>
      <w:r w:rsidR="00015299" w:rsidRPr="005512AA">
        <w:rPr>
          <w:rFonts w:ascii="Times New Roman" w:hAnsi="Times New Roman" w:cs="Times New Roman"/>
          <w:i/>
        </w:rPr>
        <w:t>S Corp (S Corporation) Advantages &amp; Disadvantages</w:t>
      </w:r>
      <w:r w:rsidR="00015299">
        <w:rPr>
          <w:rFonts w:ascii="Times New Roman" w:hAnsi="Times New Roman" w:cs="Times New Roman"/>
          <w:i/>
        </w:rPr>
        <w:t xml:space="preserve">, </w:t>
      </w:r>
      <w:r w:rsidR="00015299" w:rsidRPr="00015299">
        <w:rPr>
          <w:rFonts w:ascii="Times New Roman" w:hAnsi="Times New Roman" w:cs="Times New Roman"/>
        </w:rPr>
        <w:t>n.d.)</w:t>
      </w:r>
      <w:r w:rsidRPr="00015299">
        <w:rPr>
          <w:rFonts w:ascii="Times New Roman" w:hAnsi="Times New Roman" w:cs="Times New Roman"/>
        </w:rPr>
        <w:t xml:space="preserve">. </w:t>
      </w:r>
    </w:p>
    <w:p w14:paraId="718B9434" w14:textId="77777777" w:rsidR="00914D12" w:rsidRPr="003143CC" w:rsidRDefault="00914D12" w:rsidP="000F491D">
      <w:pPr>
        <w:spacing w:line="240" w:lineRule="auto"/>
        <w:rPr>
          <w:rFonts w:ascii="Times New Roman" w:hAnsi="Times New Roman" w:cs="Times New Roman"/>
          <w:b/>
        </w:rPr>
      </w:pPr>
      <w:r w:rsidRPr="003143CC">
        <w:rPr>
          <w:rFonts w:ascii="Times New Roman" w:hAnsi="Times New Roman" w:cs="Times New Roman"/>
          <w:b/>
        </w:rPr>
        <w:lastRenderedPageBreak/>
        <w:t>Licenses</w:t>
      </w:r>
    </w:p>
    <w:p w14:paraId="3533DE0D" w14:textId="160096C7" w:rsidR="00C15A84" w:rsidRPr="003143CC" w:rsidRDefault="007F0824" w:rsidP="007F0824">
      <w:pPr>
        <w:spacing w:line="240" w:lineRule="auto"/>
        <w:ind w:firstLine="720"/>
        <w:rPr>
          <w:rFonts w:ascii="Times New Roman" w:hAnsi="Times New Roman" w:cs="Times New Roman"/>
        </w:rPr>
      </w:pPr>
      <w:r w:rsidRPr="003143CC">
        <w:rPr>
          <w:rFonts w:ascii="Times New Roman" w:hAnsi="Times New Roman" w:cs="Times New Roman"/>
        </w:rPr>
        <w:t>Willow Ridge Apartments will need to obtain a business license from the city of Fayetteville</w:t>
      </w:r>
      <w:r w:rsidR="005B202D" w:rsidRPr="003143CC">
        <w:rPr>
          <w:rFonts w:ascii="Times New Roman" w:hAnsi="Times New Roman" w:cs="Times New Roman"/>
        </w:rPr>
        <w:t>, Arkansas. The application</w:t>
      </w:r>
      <w:r w:rsidR="0010624E" w:rsidRPr="003143CC">
        <w:rPr>
          <w:rFonts w:ascii="Times New Roman" w:hAnsi="Times New Roman" w:cs="Times New Roman"/>
        </w:rPr>
        <w:t xml:space="preserve"> for the license</w:t>
      </w:r>
      <w:r w:rsidR="005B202D" w:rsidRPr="003143CC">
        <w:rPr>
          <w:rFonts w:ascii="Times New Roman" w:hAnsi="Times New Roman" w:cs="Times New Roman"/>
        </w:rPr>
        <w:t xml:space="preserve"> </w:t>
      </w:r>
      <w:r w:rsidR="003B7870" w:rsidRPr="003143CC">
        <w:rPr>
          <w:rFonts w:ascii="Times New Roman" w:hAnsi="Times New Roman" w:cs="Times New Roman"/>
        </w:rPr>
        <w:t xml:space="preserve">can be found and filled out </w:t>
      </w:r>
      <w:r w:rsidR="00EA09C2" w:rsidRPr="003143CC">
        <w:rPr>
          <w:rFonts w:ascii="Times New Roman" w:hAnsi="Times New Roman" w:cs="Times New Roman"/>
        </w:rPr>
        <w:t xml:space="preserve">on </w:t>
      </w:r>
      <w:r w:rsidR="002664BC" w:rsidRPr="003143CC">
        <w:rPr>
          <w:rFonts w:ascii="Times New Roman" w:hAnsi="Times New Roman" w:cs="Times New Roman"/>
        </w:rPr>
        <w:t>the City of Fayette</w:t>
      </w:r>
      <w:r w:rsidR="004B41DE" w:rsidRPr="000B1203">
        <w:rPr>
          <w:noProof/>
        </w:rPr>
        <w:drawing>
          <wp:anchor distT="0" distB="0" distL="114300" distR="114300" simplePos="0" relativeHeight="251668486" behindDoc="1" locked="0" layoutInCell="1" allowOverlap="1" wp14:anchorId="2FA51321" wp14:editId="46F26F8A">
            <wp:simplePos x="0" y="0"/>
            <wp:positionH relativeFrom="margin">
              <wp:posOffset>5715000</wp:posOffset>
            </wp:positionH>
            <wp:positionV relativeFrom="margin">
              <wp:posOffset>8227060</wp:posOffset>
            </wp:positionV>
            <wp:extent cx="1143000" cy="914400"/>
            <wp:effectExtent l="0" t="0" r="0" b="0"/>
            <wp:wrapNone/>
            <wp:docPr id="13" name="Picture 13"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64BC" w:rsidRPr="003143CC">
        <w:rPr>
          <w:rFonts w:ascii="Times New Roman" w:hAnsi="Times New Roman" w:cs="Times New Roman"/>
        </w:rPr>
        <w:t xml:space="preserve">ville </w:t>
      </w:r>
      <w:r w:rsidR="00F50700" w:rsidRPr="003143CC">
        <w:rPr>
          <w:rFonts w:ascii="Times New Roman" w:hAnsi="Times New Roman" w:cs="Times New Roman"/>
        </w:rPr>
        <w:t xml:space="preserve">website. </w:t>
      </w:r>
    </w:p>
    <w:p w14:paraId="1DA93E7E" w14:textId="67146ACD" w:rsidR="00FF5535" w:rsidRPr="003143CC" w:rsidRDefault="00FF5535" w:rsidP="00FF5535">
      <w:pPr>
        <w:spacing w:line="240" w:lineRule="auto"/>
        <w:rPr>
          <w:rFonts w:ascii="Times New Roman" w:hAnsi="Times New Roman" w:cs="Times New Roman"/>
          <w:b/>
        </w:rPr>
      </w:pPr>
      <w:r w:rsidRPr="003143CC">
        <w:rPr>
          <w:rFonts w:ascii="Times New Roman" w:hAnsi="Times New Roman" w:cs="Times New Roman"/>
          <w:b/>
        </w:rPr>
        <w:t>Permits</w:t>
      </w:r>
    </w:p>
    <w:p w14:paraId="7CC89F00" w14:textId="41600CD2" w:rsidR="00C15A84" w:rsidRPr="003143CC" w:rsidRDefault="00FF5535" w:rsidP="51A3FFF9">
      <w:pPr>
        <w:spacing w:line="240" w:lineRule="auto"/>
        <w:rPr>
          <w:rFonts w:ascii="Times New Roman" w:hAnsi="Times New Roman" w:cs="Times New Roman"/>
        </w:rPr>
      </w:pPr>
      <w:r w:rsidRPr="003143CC">
        <w:rPr>
          <w:rFonts w:ascii="Times New Roman" w:hAnsi="Times New Roman" w:cs="Times New Roman"/>
        </w:rPr>
        <w:tab/>
        <w:t xml:space="preserve">Willow Ridge Apartments will need to fill out the following permits and applications: commercial building application, fire code review sheet, electric permit application, mechanical permit application, </w:t>
      </w:r>
      <w:r w:rsidR="001E2F67" w:rsidRPr="003143CC">
        <w:rPr>
          <w:rFonts w:ascii="Times New Roman" w:hAnsi="Times New Roman" w:cs="Times New Roman"/>
        </w:rPr>
        <w:t>inside</w:t>
      </w:r>
      <w:r w:rsidR="00D605EE" w:rsidRPr="003143CC">
        <w:rPr>
          <w:rFonts w:ascii="Times New Roman" w:hAnsi="Times New Roman" w:cs="Times New Roman"/>
        </w:rPr>
        <w:t xml:space="preserve"> and outside</w:t>
      </w:r>
      <w:r w:rsidR="001E2F67" w:rsidRPr="003143CC">
        <w:rPr>
          <w:rFonts w:ascii="Times New Roman" w:hAnsi="Times New Roman" w:cs="Times New Roman"/>
        </w:rPr>
        <w:t xml:space="preserve"> the city permit applicatio</w:t>
      </w:r>
      <w:r w:rsidR="00D605EE" w:rsidRPr="003143CC">
        <w:rPr>
          <w:rFonts w:ascii="Times New Roman" w:hAnsi="Times New Roman" w:cs="Times New Roman"/>
        </w:rPr>
        <w:t xml:space="preserve">ns, gas permit application, </w:t>
      </w:r>
      <w:r w:rsidR="0026594F" w:rsidRPr="003143CC">
        <w:rPr>
          <w:rFonts w:ascii="Times New Roman" w:hAnsi="Times New Roman" w:cs="Times New Roman"/>
        </w:rPr>
        <w:t xml:space="preserve">and applicant/contractor information form. These </w:t>
      </w:r>
      <w:r w:rsidR="0010624E" w:rsidRPr="003143CC">
        <w:rPr>
          <w:rFonts w:ascii="Times New Roman" w:hAnsi="Times New Roman" w:cs="Times New Roman"/>
        </w:rPr>
        <w:t xml:space="preserve">various </w:t>
      </w:r>
      <w:r w:rsidR="00326060" w:rsidRPr="003143CC">
        <w:rPr>
          <w:rFonts w:ascii="Times New Roman" w:hAnsi="Times New Roman" w:cs="Times New Roman"/>
        </w:rPr>
        <w:t xml:space="preserve">permits and applications can be found on </w:t>
      </w:r>
      <w:r w:rsidR="001243AD" w:rsidRPr="003143CC">
        <w:rPr>
          <w:rFonts w:ascii="Times New Roman" w:hAnsi="Times New Roman" w:cs="Times New Roman"/>
        </w:rPr>
        <w:t xml:space="preserve">the </w:t>
      </w:r>
      <w:r w:rsidR="002664BC" w:rsidRPr="003143CC">
        <w:rPr>
          <w:rFonts w:ascii="Times New Roman" w:hAnsi="Times New Roman" w:cs="Times New Roman"/>
        </w:rPr>
        <w:t>City of Fayetteville website.</w:t>
      </w:r>
      <w:r w:rsidR="000E4183" w:rsidRPr="003143CC">
        <w:rPr>
          <w:rFonts w:ascii="Times New Roman" w:hAnsi="Times New Roman" w:cs="Times New Roman"/>
        </w:rPr>
        <w:t xml:space="preserve"> </w:t>
      </w:r>
    </w:p>
    <w:p w14:paraId="519BB3EB" w14:textId="3C255CA6" w:rsidR="00DF17C4" w:rsidRPr="003143CC" w:rsidRDefault="00C15A84" w:rsidP="51A3FFF9">
      <w:pPr>
        <w:spacing w:line="240" w:lineRule="auto"/>
        <w:rPr>
          <w:rFonts w:ascii="Times New Roman" w:hAnsi="Times New Roman" w:cs="Times New Roman"/>
          <w:bCs/>
        </w:rPr>
      </w:pPr>
      <w:r w:rsidRPr="003143CC">
        <w:rPr>
          <w:rFonts w:ascii="Times New Roman" w:hAnsi="Times New Roman" w:cs="Times New Roman"/>
          <w:b/>
          <w:bCs/>
        </w:rPr>
        <w:tab/>
      </w:r>
      <w:r w:rsidRPr="003143CC">
        <w:rPr>
          <w:rFonts w:ascii="Times New Roman" w:hAnsi="Times New Roman" w:cs="Times New Roman"/>
          <w:bCs/>
        </w:rPr>
        <w:t xml:space="preserve">Willow Ridge must obtain electrical and plumbing permits, as well as a </w:t>
      </w:r>
      <w:r w:rsidR="00C176BC" w:rsidRPr="003143CC">
        <w:rPr>
          <w:rFonts w:ascii="Times New Roman" w:hAnsi="Times New Roman" w:cs="Times New Roman"/>
          <w:bCs/>
        </w:rPr>
        <w:t>large-scale</w:t>
      </w:r>
      <w:r w:rsidRPr="003143CC">
        <w:rPr>
          <w:rFonts w:ascii="Times New Roman" w:hAnsi="Times New Roman" w:cs="Times New Roman"/>
          <w:bCs/>
        </w:rPr>
        <w:t xml:space="preserve"> development permit to begin construction. </w:t>
      </w:r>
      <w:r w:rsidR="00DF17C4" w:rsidRPr="003143CC">
        <w:rPr>
          <w:rFonts w:ascii="Times New Roman" w:hAnsi="Times New Roman" w:cs="Times New Roman"/>
          <w:bCs/>
        </w:rPr>
        <w:t>The table</w:t>
      </w:r>
      <w:r w:rsidR="00FA3684">
        <w:rPr>
          <w:rFonts w:ascii="Times New Roman" w:hAnsi="Times New Roman" w:cs="Times New Roman"/>
          <w:bCs/>
          <w:vertAlign w:val="superscript"/>
        </w:rPr>
        <w:t xml:space="preserve"> </w:t>
      </w:r>
      <w:r w:rsidR="00DF17C4" w:rsidRPr="003143CC">
        <w:rPr>
          <w:rFonts w:ascii="Times New Roman" w:hAnsi="Times New Roman" w:cs="Times New Roman"/>
          <w:bCs/>
        </w:rPr>
        <w:t>below lists fees associated with each permit</w:t>
      </w:r>
      <w:r w:rsidR="003E3F6F" w:rsidRPr="003143CC">
        <w:rPr>
          <w:rFonts w:ascii="Times New Roman" w:hAnsi="Times New Roman" w:cs="Times New Roman"/>
          <w:bCs/>
        </w:rPr>
        <w:t xml:space="preserve"> and license</w:t>
      </w:r>
      <w:r w:rsidR="00DF17C4" w:rsidRPr="003143CC">
        <w:rPr>
          <w:rFonts w:ascii="Times New Roman" w:hAnsi="Times New Roman" w:cs="Times New Roman"/>
          <w:bCs/>
        </w:rPr>
        <w:t>:</w:t>
      </w:r>
    </w:p>
    <w:tbl>
      <w:tblPr>
        <w:tblStyle w:val="TableGrid"/>
        <w:tblW w:w="0" w:type="auto"/>
        <w:tblLook w:val="04A0" w:firstRow="1" w:lastRow="0" w:firstColumn="1" w:lastColumn="0" w:noHBand="0" w:noVBand="1"/>
      </w:tblPr>
      <w:tblGrid>
        <w:gridCol w:w="4675"/>
        <w:gridCol w:w="4675"/>
      </w:tblGrid>
      <w:tr w:rsidR="00DF17C4" w:rsidRPr="003143CC" w14:paraId="48BDD047" w14:textId="77777777" w:rsidTr="000F1F0D">
        <w:tc>
          <w:tcPr>
            <w:tcW w:w="4675" w:type="dxa"/>
            <w:vAlign w:val="center"/>
          </w:tcPr>
          <w:p w14:paraId="5F917320" w14:textId="3C63900F" w:rsidR="00DF17C4" w:rsidRPr="003143CC" w:rsidRDefault="003E3F6F" w:rsidP="000F1F0D">
            <w:pPr>
              <w:jc w:val="center"/>
              <w:rPr>
                <w:rFonts w:ascii="Times New Roman" w:hAnsi="Times New Roman" w:cs="Times New Roman"/>
                <w:b/>
                <w:bCs/>
              </w:rPr>
            </w:pPr>
            <w:r w:rsidRPr="003143CC">
              <w:rPr>
                <w:rFonts w:ascii="Times New Roman" w:hAnsi="Times New Roman" w:cs="Times New Roman"/>
                <w:b/>
                <w:bCs/>
              </w:rPr>
              <w:t>Permit</w:t>
            </w:r>
          </w:p>
        </w:tc>
        <w:tc>
          <w:tcPr>
            <w:tcW w:w="4675" w:type="dxa"/>
            <w:vAlign w:val="center"/>
          </w:tcPr>
          <w:p w14:paraId="69FA7740" w14:textId="529A677D" w:rsidR="00DF17C4" w:rsidRPr="003143CC" w:rsidRDefault="003E3F6F" w:rsidP="000F1F0D">
            <w:pPr>
              <w:jc w:val="center"/>
              <w:rPr>
                <w:rFonts w:ascii="Times New Roman" w:hAnsi="Times New Roman" w:cs="Times New Roman"/>
                <w:b/>
                <w:bCs/>
              </w:rPr>
            </w:pPr>
            <w:r w:rsidRPr="003143CC">
              <w:rPr>
                <w:rFonts w:ascii="Times New Roman" w:hAnsi="Times New Roman" w:cs="Times New Roman"/>
                <w:b/>
                <w:bCs/>
              </w:rPr>
              <w:t>Fee</w:t>
            </w:r>
          </w:p>
        </w:tc>
      </w:tr>
      <w:tr w:rsidR="00DF17C4" w:rsidRPr="003143CC" w14:paraId="1443E1FD" w14:textId="77777777" w:rsidTr="000F1F0D">
        <w:tc>
          <w:tcPr>
            <w:tcW w:w="4675" w:type="dxa"/>
            <w:vAlign w:val="center"/>
          </w:tcPr>
          <w:p w14:paraId="34EC2190" w14:textId="088110AA" w:rsidR="00DF17C4" w:rsidRPr="003143CC" w:rsidRDefault="003E3F6F" w:rsidP="000F1F0D">
            <w:pPr>
              <w:jc w:val="center"/>
              <w:rPr>
                <w:rFonts w:ascii="Times New Roman" w:hAnsi="Times New Roman" w:cs="Times New Roman"/>
                <w:bCs/>
              </w:rPr>
            </w:pPr>
            <w:r w:rsidRPr="003143CC">
              <w:rPr>
                <w:rFonts w:ascii="Times New Roman" w:hAnsi="Times New Roman" w:cs="Times New Roman"/>
                <w:bCs/>
              </w:rPr>
              <w:t>Large scale development</w:t>
            </w:r>
          </w:p>
        </w:tc>
        <w:tc>
          <w:tcPr>
            <w:tcW w:w="4675" w:type="dxa"/>
            <w:vAlign w:val="center"/>
          </w:tcPr>
          <w:p w14:paraId="61D06F1F" w14:textId="0649952F" w:rsidR="00DF17C4" w:rsidRPr="003143CC" w:rsidRDefault="003E3F6F" w:rsidP="000F1F0D">
            <w:pPr>
              <w:jc w:val="center"/>
              <w:rPr>
                <w:rFonts w:ascii="Times New Roman" w:hAnsi="Times New Roman" w:cs="Times New Roman"/>
                <w:bCs/>
              </w:rPr>
            </w:pPr>
            <w:r w:rsidRPr="003143CC">
              <w:rPr>
                <w:rFonts w:ascii="Times New Roman" w:hAnsi="Times New Roman" w:cs="Times New Roman"/>
                <w:bCs/>
              </w:rPr>
              <w:t>$400</w:t>
            </w:r>
          </w:p>
        </w:tc>
      </w:tr>
      <w:tr w:rsidR="00DF17C4" w:rsidRPr="003143CC" w14:paraId="0DD8CD88" w14:textId="77777777" w:rsidTr="000F1F0D">
        <w:tc>
          <w:tcPr>
            <w:tcW w:w="4675" w:type="dxa"/>
            <w:vAlign w:val="center"/>
          </w:tcPr>
          <w:p w14:paraId="32ADA627" w14:textId="3142FA81" w:rsidR="00DF17C4" w:rsidRPr="003143CC" w:rsidRDefault="003E3F6F" w:rsidP="000F1F0D">
            <w:pPr>
              <w:jc w:val="center"/>
              <w:rPr>
                <w:rFonts w:ascii="Times New Roman" w:hAnsi="Times New Roman" w:cs="Times New Roman"/>
                <w:bCs/>
              </w:rPr>
            </w:pPr>
            <w:r w:rsidRPr="003143CC">
              <w:rPr>
                <w:rFonts w:ascii="Times New Roman" w:hAnsi="Times New Roman" w:cs="Times New Roman"/>
                <w:bCs/>
              </w:rPr>
              <w:t>Business license</w:t>
            </w:r>
          </w:p>
        </w:tc>
        <w:tc>
          <w:tcPr>
            <w:tcW w:w="4675" w:type="dxa"/>
            <w:vAlign w:val="center"/>
          </w:tcPr>
          <w:p w14:paraId="4ACBF73D" w14:textId="02725454" w:rsidR="00DF17C4" w:rsidRPr="003143CC" w:rsidRDefault="003E3F6F" w:rsidP="000F1F0D">
            <w:pPr>
              <w:jc w:val="center"/>
              <w:rPr>
                <w:rFonts w:ascii="Times New Roman" w:hAnsi="Times New Roman" w:cs="Times New Roman"/>
                <w:bCs/>
              </w:rPr>
            </w:pPr>
            <w:r w:rsidRPr="003143CC">
              <w:rPr>
                <w:rFonts w:ascii="Times New Roman" w:hAnsi="Times New Roman" w:cs="Times New Roman"/>
                <w:bCs/>
              </w:rPr>
              <w:t>$52 with a $15 renewal fee each subsequent year</w:t>
            </w:r>
          </w:p>
        </w:tc>
      </w:tr>
    </w:tbl>
    <w:p w14:paraId="35BBC3E7" w14:textId="77777777" w:rsidR="005604FC" w:rsidRDefault="005604FC" w:rsidP="000F491D">
      <w:pPr>
        <w:spacing w:line="240" w:lineRule="auto"/>
        <w:rPr>
          <w:rFonts w:ascii="Times New Roman" w:hAnsi="Times New Roman" w:cs="Times New Roman"/>
          <w:b/>
        </w:rPr>
      </w:pPr>
    </w:p>
    <w:p w14:paraId="4390DFDA" w14:textId="11B3B1E1" w:rsidR="00ED5554" w:rsidRPr="003143CC" w:rsidRDefault="00ED5554" w:rsidP="000F491D">
      <w:pPr>
        <w:spacing w:line="240" w:lineRule="auto"/>
        <w:rPr>
          <w:rFonts w:ascii="Times New Roman" w:hAnsi="Times New Roman" w:cs="Times New Roman"/>
          <w:b/>
        </w:rPr>
      </w:pPr>
      <w:r w:rsidRPr="003143CC">
        <w:rPr>
          <w:rFonts w:ascii="Times New Roman" w:hAnsi="Times New Roman" w:cs="Times New Roman"/>
          <w:b/>
        </w:rPr>
        <w:t>Special Stockholders Skills</w:t>
      </w:r>
    </w:p>
    <w:p w14:paraId="27E895E6" w14:textId="6F6AE009" w:rsidR="00EE10B0" w:rsidRPr="003143CC" w:rsidRDefault="51A3FFF9" w:rsidP="51A3FFF9">
      <w:pPr>
        <w:spacing w:line="240" w:lineRule="auto"/>
        <w:ind w:firstLine="720"/>
        <w:rPr>
          <w:rFonts w:ascii="Times New Roman" w:hAnsi="Times New Roman" w:cs="Times New Roman"/>
        </w:rPr>
      </w:pPr>
      <w:r w:rsidRPr="003143CC">
        <w:rPr>
          <w:rFonts w:ascii="Times New Roman" w:hAnsi="Times New Roman" w:cs="Times New Roman"/>
        </w:rPr>
        <w:t>Kaitlyn Dewey will be completing a Bachelor of Business Administration with an emphasis in Marketing within the next year. Kaitlyn has also taken a variety of business classes that range from those required for the degree to those that were not required. She has experience working in various money handling jobs; from working in Cash Accounts on the College of the Ozarks campus to a retail position at Vera Bradley for numerous years.  As her career progresses, she will work for a company that gives her the experience in various marketing categories, which will help her to handle all the marketing concepts that will be needed for Willow Ridge Apartments.</w:t>
      </w:r>
    </w:p>
    <w:p w14:paraId="2DC0DD52" w14:textId="18478FDC" w:rsidR="51A3FFF9" w:rsidRPr="003143CC" w:rsidRDefault="009D363C" w:rsidP="51A3FFF9">
      <w:pPr>
        <w:spacing w:line="240" w:lineRule="auto"/>
        <w:ind w:firstLine="720"/>
        <w:rPr>
          <w:rFonts w:ascii="Times New Roman" w:hAnsi="Times New Roman" w:cs="Times New Roman"/>
        </w:rPr>
      </w:pPr>
      <w:r w:rsidRPr="003143CC">
        <w:rPr>
          <w:rFonts w:ascii="Times New Roman" w:hAnsi="Times New Roman" w:cs="Times New Roman"/>
        </w:rPr>
        <w:t>Evan Schiefer</w:t>
      </w:r>
      <w:r w:rsidR="51A3FFF9" w:rsidRPr="003143CC">
        <w:rPr>
          <w:rFonts w:ascii="Times New Roman" w:hAnsi="Times New Roman" w:cs="Times New Roman"/>
        </w:rPr>
        <w:t xml:space="preserve"> is currently pursuing </w:t>
      </w:r>
      <w:r w:rsidR="00D67239" w:rsidRPr="003143CC">
        <w:rPr>
          <w:rFonts w:ascii="Times New Roman" w:hAnsi="Times New Roman" w:cs="Times New Roman"/>
        </w:rPr>
        <w:t>a degree in Accounting</w:t>
      </w:r>
      <w:r w:rsidR="51A3FFF9" w:rsidRPr="003143CC">
        <w:rPr>
          <w:rFonts w:ascii="Times New Roman" w:hAnsi="Times New Roman" w:cs="Times New Roman"/>
        </w:rPr>
        <w:t xml:space="preserve"> from College of the Ozarks</w:t>
      </w:r>
      <w:r w:rsidR="002E1009" w:rsidRPr="003143CC">
        <w:rPr>
          <w:rFonts w:ascii="Times New Roman" w:hAnsi="Times New Roman" w:cs="Times New Roman"/>
        </w:rPr>
        <w:t xml:space="preserve">, </w:t>
      </w:r>
      <w:r w:rsidR="007E4E1B" w:rsidRPr="003143CC">
        <w:rPr>
          <w:rFonts w:ascii="Times New Roman" w:hAnsi="Times New Roman" w:cs="Times New Roman"/>
        </w:rPr>
        <w:t>set to graduate</w:t>
      </w:r>
      <w:r w:rsidR="51A3FFF9" w:rsidRPr="003143CC">
        <w:rPr>
          <w:rFonts w:ascii="Times New Roman" w:hAnsi="Times New Roman" w:cs="Times New Roman"/>
        </w:rPr>
        <w:t xml:space="preserve"> in May 2019. Through h</w:t>
      </w:r>
      <w:r w:rsidR="009B3D8A" w:rsidRPr="003143CC">
        <w:rPr>
          <w:rFonts w:ascii="Times New Roman" w:hAnsi="Times New Roman" w:cs="Times New Roman"/>
        </w:rPr>
        <w:t>is</w:t>
      </w:r>
      <w:r w:rsidR="51A3FFF9" w:rsidRPr="003143CC">
        <w:rPr>
          <w:rFonts w:ascii="Times New Roman" w:hAnsi="Times New Roman" w:cs="Times New Roman"/>
        </w:rPr>
        <w:t xml:space="preserve"> education at College of the Ozarks, he has developed competencies in preparing financial statements, bookkeeping, and taxation. Upon graduation, </w:t>
      </w:r>
      <w:r w:rsidR="0070344C" w:rsidRPr="003143CC">
        <w:rPr>
          <w:rFonts w:ascii="Times New Roman" w:hAnsi="Times New Roman" w:cs="Times New Roman"/>
        </w:rPr>
        <w:t>Evan</w:t>
      </w:r>
      <w:r w:rsidR="51A3FFF9" w:rsidRPr="003143CC">
        <w:rPr>
          <w:rFonts w:ascii="Times New Roman" w:hAnsi="Times New Roman" w:cs="Times New Roman"/>
        </w:rPr>
        <w:t xml:space="preserve"> will work as an auditor, giv</w:t>
      </w:r>
      <w:r w:rsidR="009B3D8A" w:rsidRPr="003143CC">
        <w:rPr>
          <w:rFonts w:ascii="Times New Roman" w:hAnsi="Times New Roman" w:cs="Times New Roman"/>
        </w:rPr>
        <w:t>en</w:t>
      </w:r>
      <w:r w:rsidR="51A3FFF9" w:rsidRPr="003143CC">
        <w:rPr>
          <w:rFonts w:ascii="Times New Roman" w:hAnsi="Times New Roman" w:cs="Times New Roman"/>
        </w:rPr>
        <w:t xml:space="preserve"> h</w:t>
      </w:r>
      <w:r w:rsidR="009B3D8A" w:rsidRPr="003143CC">
        <w:rPr>
          <w:rFonts w:ascii="Times New Roman" w:hAnsi="Times New Roman" w:cs="Times New Roman"/>
        </w:rPr>
        <w:t>is</w:t>
      </w:r>
      <w:r w:rsidR="51A3FFF9" w:rsidRPr="003143CC">
        <w:rPr>
          <w:rFonts w:ascii="Times New Roman" w:hAnsi="Times New Roman" w:cs="Times New Roman"/>
        </w:rPr>
        <w:t xml:space="preserve"> experience in how to properly handle a company’s finances. </w:t>
      </w:r>
      <w:r w:rsidR="009B3D8A" w:rsidRPr="003143CC">
        <w:rPr>
          <w:rFonts w:ascii="Times New Roman" w:hAnsi="Times New Roman" w:cs="Times New Roman"/>
        </w:rPr>
        <w:t>H</w:t>
      </w:r>
      <w:r w:rsidR="51A3FFF9" w:rsidRPr="003143CC">
        <w:rPr>
          <w:rFonts w:ascii="Times New Roman" w:hAnsi="Times New Roman" w:cs="Times New Roman"/>
        </w:rPr>
        <w:t>e has also taken over 30 credit hours of business classes, which has provided h</w:t>
      </w:r>
      <w:r w:rsidR="009B3D8A" w:rsidRPr="003143CC">
        <w:rPr>
          <w:rFonts w:ascii="Times New Roman" w:hAnsi="Times New Roman" w:cs="Times New Roman"/>
        </w:rPr>
        <w:t>im</w:t>
      </w:r>
      <w:r w:rsidR="51A3FFF9" w:rsidRPr="003143CC">
        <w:rPr>
          <w:rFonts w:ascii="Times New Roman" w:hAnsi="Times New Roman" w:cs="Times New Roman"/>
        </w:rPr>
        <w:t xml:space="preserve"> with a wide range of knowledge, from human resource management to </w:t>
      </w:r>
      <w:r w:rsidR="009B3D8A" w:rsidRPr="003143CC">
        <w:rPr>
          <w:rFonts w:ascii="Times New Roman" w:hAnsi="Times New Roman" w:cs="Times New Roman"/>
        </w:rPr>
        <w:t>marketing and advertising</w:t>
      </w:r>
      <w:r w:rsidR="51A3FFF9" w:rsidRPr="003143CC">
        <w:rPr>
          <w:rFonts w:ascii="Times New Roman" w:hAnsi="Times New Roman" w:cs="Times New Roman"/>
        </w:rPr>
        <w:t xml:space="preserve">. </w:t>
      </w:r>
      <w:r w:rsidR="0070344C" w:rsidRPr="003143CC">
        <w:rPr>
          <w:rFonts w:ascii="Times New Roman" w:hAnsi="Times New Roman" w:cs="Times New Roman"/>
        </w:rPr>
        <w:t>Evan</w:t>
      </w:r>
      <w:r w:rsidR="51A3FFF9" w:rsidRPr="003143CC">
        <w:rPr>
          <w:rFonts w:ascii="Times New Roman" w:hAnsi="Times New Roman" w:cs="Times New Roman"/>
        </w:rPr>
        <w:t>’s career in auditing and background in business will effectively prepare h</w:t>
      </w:r>
      <w:r w:rsidR="009B3D8A" w:rsidRPr="003143CC">
        <w:rPr>
          <w:rFonts w:ascii="Times New Roman" w:hAnsi="Times New Roman" w:cs="Times New Roman"/>
        </w:rPr>
        <w:t>im</w:t>
      </w:r>
      <w:r w:rsidR="51A3FFF9" w:rsidRPr="003143CC">
        <w:rPr>
          <w:rFonts w:ascii="Times New Roman" w:hAnsi="Times New Roman" w:cs="Times New Roman"/>
        </w:rPr>
        <w:t xml:space="preserve"> for managing Willow Ridge Apartments.</w:t>
      </w:r>
    </w:p>
    <w:p w14:paraId="2DE5A774" w14:textId="092D9873" w:rsidR="001166C2" w:rsidRPr="00CC385A" w:rsidRDefault="00914D12" w:rsidP="00CC385A">
      <w:pPr>
        <w:spacing w:line="240" w:lineRule="auto"/>
        <w:rPr>
          <w:rFonts w:ascii="Times New Roman" w:hAnsi="Times New Roman" w:cs="Times New Roman"/>
          <w:b/>
        </w:rPr>
      </w:pPr>
      <w:r w:rsidRPr="00CC385A">
        <w:rPr>
          <w:rFonts w:ascii="Times New Roman" w:hAnsi="Times New Roman" w:cs="Times New Roman"/>
          <w:b/>
        </w:rPr>
        <w:t>Management</w:t>
      </w:r>
    </w:p>
    <w:p w14:paraId="3E0719CA" w14:textId="7516DD1D" w:rsidR="000F1F0D" w:rsidRPr="003143CC" w:rsidRDefault="001166C2" w:rsidP="51A3FFF9">
      <w:pPr>
        <w:spacing w:line="240" w:lineRule="auto"/>
        <w:rPr>
          <w:rFonts w:ascii="Times New Roman" w:hAnsi="Times New Roman" w:cs="Times New Roman"/>
        </w:rPr>
      </w:pPr>
      <w:r w:rsidRPr="003143CC">
        <w:rPr>
          <w:rFonts w:ascii="Times New Roman" w:hAnsi="Times New Roman" w:cs="Times New Roman"/>
        </w:rPr>
        <w:tab/>
        <w:t xml:space="preserve">At Willow Ridge Apartments there will be two manager positions, marketing and financial managers. These positions will be filled by the two stockholders of the company, Kaitlyn Dewey and </w:t>
      </w:r>
      <w:r w:rsidR="009D363C" w:rsidRPr="003143CC">
        <w:rPr>
          <w:rFonts w:ascii="Times New Roman" w:hAnsi="Times New Roman" w:cs="Times New Roman"/>
        </w:rPr>
        <w:t>Evan Schiefer</w:t>
      </w:r>
      <w:r w:rsidRPr="003143CC">
        <w:rPr>
          <w:rFonts w:ascii="Times New Roman" w:hAnsi="Times New Roman" w:cs="Times New Roman"/>
        </w:rPr>
        <w:t xml:space="preserve">. If for any reason a manager is not able to fulfill their position the other one will make the decision whether to take over the position or to have that position filled by either 1) another employee of the company or 2) hire a person outside of the company to fulfill that position. However, this type of </w:t>
      </w:r>
      <w:r w:rsidR="00923278" w:rsidRPr="003143CC">
        <w:rPr>
          <w:rFonts w:ascii="Times New Roman" w:hAnsi="Times New Roman" w:cs="Times New Roman"/>
        </w:rPr>
        <w:t>decision</w:t>
      </w:r>
      <w:r w:rsidRPr="003143CC">
        <w:rPr>
          <w:rFonts w:ascii="Times New Roman" w:hAnsi="Times New Roman" w:cs="Times New Roman"/>
        </w:rPr>
        <w:t xml:space="preserve"> will only be made under special circumstances.</w:t>
      </w:r>
      <w:r w:rsidR="004809E6" w:rsidRPr="003143CC">
        <w:rPr>
          <w:rFonts w:ascii="Times New Roman" w:hAnsi="Times New Roman" w:cs="Times New Roman"/>
        </w:rPr>
        <w:t xml:space="preserve"> Kaitlyn and </w:t>
      </w:r>
      <w:r w:rsidR="0070344C" w:rsidRPr="003143CC">
        <w:rPr>
          <w:rFonts w:ascii="Times New Roman" w:hAnsi="Times New Roman" w:cs="Times New Roman"/>
        </w:rPr>
        <w:t>Evan</w:t>
      </w:r>
      <w:r w:rsidR="009462E0" w:rsidRPr="003143CC">
        <w:rPr>
          <w:rFonts w:ascii="Times New Roman" w:hAnsi="Times New Roman" w:cs="Times New Roman"/>
        </w:rPr>
        <w:t xml:space="preserve"> will not receive salaries. However, they will receive divid</w:t>
      </w:r>
      <w:r w:rsidR="00685FEB" w:rsidRPr="003143CC">
        <w:rPr>
          <w:rFonts w:ascii="Times New Roman" w:hAnsi="Times New Roman" w:cs="Times New Roman"/>
        </w:rPr>
        <w:t xml:space="preserve">ends in times of profitability. Dividends will be dependent upon profits, liquidity, and plans for expansion and/or payment of debt. </w:t>
      </w:r>
    </w:p>
    <w:p w14:paraId="358FE14A" w14:textId="7B60067B" w:rsidR="00EE10B0" w:rsidRPr="003143CC" w:rsidRDefault="0033531F" w:rsidP="000F491D">
      <w:pPr>
        <w:spacing w:line="240" w:lineRule="auto"/>
        <w:rPr>
          <w:rFonts w:ascii="Times New Roman" w:hAnsi="Times New Roman" w:cs="Times New Roman"/>
          <w:b/>
        </w:rPr>
      </w:pPr>
      <w:r w:rsidRPr="003143CC">
        <w:rPr>
          <w:rFonts w:ascii="Times New Roman" w:hAnsi="Times New Roman" w:cs="Times New Roman"/>
          <w:b/>
        </w:rPr>
        <w:t>Marketing Manager</w:t>
      </w:r>
    </w:p>
    <w:p w14:paraId="6BC2A04F" w14:textId="5DADE5C3" w:rsidR="0033531F" w:rsidRPr="003143CC" w:rsidRDefault="0033531F" w:rsidP="000F491D">
      <w:pPr>
        <w:spacing w:line="240" w:lineRule="auto"/>
        <w:rPr>
          <w:rFonts w:ascii="Times New Roman" w:hAnsi="Times New Roman" w:cs="Times New Roman"/>
        </w:rPr>
      </w:pPr>
      <w:r w:rsidRPr="003143CC">
        <w:rPr>
          <w:rFonts w:ascii="Times New Roman" w:hAnsi="Times New Roman" w:cs="Times New Roman"/>
        </w:rPr>
        <w:tab/>
        <w:t>Ka</w:t>
      </w:r>
      <w:r w:rsidR="0048031A" w:rsidRPr="003143CC">
        <w:rPr>
          <w:rFonts w:ascii="Times New Roman" w:hAnsi="Times New Roman" w:cs="Times New Roman"/>
        </w:rPr>
        <w:t xml:space="preserve">itlyn Dewey will be the marketing manager of Willow Ridge Apartments. This job role can basically define as promoting Willow Ridge Apartments. This job also entails budgeting and doing research in regards of how, when, and where to promote the apartment as well. This manager will also </w:t>
      </w:r>
      <w:r w:rsidR="0048031A" w:rsidRPr="003143CC">
        <w:rPr>
          <w:rFonts w:ascii="Times New Roman" w:hAnsi="Times New Roman" w:cs="Times New Roman"/>
        </w:rPr>
        <w:lastRenderedPageBreak/>
        <w:t>determine the best way to use the budget and research given to make sure that the apartment is getting to the point of having full capacity in tenants.</w:t>
      </w:r>
      <w:r w:rsidR="00715E96" w:rsidRPr="003143CC">
        <w:rPr>
          <w:rFonts w:ascii="Times New Roman" w:hAnsi="Times New Roman" w:cs="Times New Roman"/>
        </w:rPr>
        <w:t xml:space="preserve"> Another task that goes along with this management position is the determination of scheduling the advertisements on the radio, billboards, social media, and</w:t>
      </w:r>
      <w:r w:rsidR="004B41DE" w:rsidRPr="000B1203">
        <w:rPr>
          <w:noProof/>
        </w:rPr>
        <w:drawing>
          <wp:anchor distT="0" distB="0" distL="114300" distR="114300" simplePos="0" relativeHeight="251670534" behindDoc="1" locked="0" layoutInCell="1" allowOverlap="1" wp14:anchorId="73544181" wp14:editId="3375E108">
            <wp:simplePos x="0" y="0"/>
            <wp:positionH relativeFrom="margin">
              <wp:posOffset>5715000</wp:posOffset>
            </wp:positionH>
            <wp:positionV relativeFrom="margin">
              <wp:posOffset>8227695</wp:posOffset>
            </wp:positionV>
            <wp:extent cx="1143000" cy="914400"/>
            <wp:effectExtent l="0" t="0" r="0" b="0"/>
            <wp:wrapNone/>
            <wp:docPr id="14" name="Picture 14"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5E96" w:rsidRPr="003143CC">
        <w:rPr>
          <w:rFonts w:ascii="Times New Roman" w:hAnsi="Times New Roman" w:cs="Times New Roman"/>
        </w:rPr>
        <w:t xml:space="preserve"> on the University of Arkansas campus.</w:t>
      </w:r>
      <w:r w:rsidR="0048031A" w:rsidRPr="003143CC">
        <w:rPr>
          <w:rFonts w:ascii="Times New Roman" w:hAnsi="Times New Roman" w:cs="Times New Roman"/>
        </w:rPr>
        <w:t xml:space="preserve"> </w:t>
      </w:r>
    </w:p>
    <w:p w14:paraId="248CDB08" w14:textId="50D94FD5" w:rsidR="0033531F" w:rsidRPr="003143CC" w:rsidRDefault="0033531F" w:rsidP="000F491D">
      <w:pPr>
        <w:spacing w:line="240" w:lineRule="auto"/>
        <w:rPr>
          <w:rFonts w:ascii="Times New Roman" w:hAnsi="Times New Roman" w:cs="Times New Roman"/>
          <w:b/>
        </w:rPr>
      </w:pPr>
      <w:r w:rsidRPr="003143CC">
        <w:rPr>
          <w:rFonts w:ascii="Times New Roman" w:hAnsi="Times New Roman" w:cs="Times New Roman"/>
          <w:b/>
        </w:rPr>
        <w:t>Financial Manager</w:t>
      </w:r>
    </w:p>
    <w:p w14:paraId="4ABB7DC6" w14:textId="7B7F08ED" w:rsidR="0033531F" w:rsidRPr="003143CC" w:rsidRDefault="0033531F" w:rsidP="000F491D">
      <w:pPr>
        <w:spacing w:line="240" w:lineRule="auto"/>
        <w:rPr>
          <w:rFonts w:ascii="Times New Roman" w:hAnsi="Times New Roman" w:cs="Times New Roman"/>
        </w:rPr>
      </w:pPr>
      <w:r w:rsidRPr="003143CC">
        <w:rPr>
          <w:rFonts w:ascii="Times New Roman" w:hAnsi="Times New Roman" w:cs="Times New Roman"/>
        </w:rPr>
        <w:tab/>
      </w:r>
      <w:r w:rsidR="009D363C" w:rsidRPr="003143CC">
        <w:rPr>
          <w:rFonts w:ascii="Times New Roman" w:hAnsi="Times New Roman" w:cs="Times New Roman"/>
        </w:rPr>
        <w:t>Evan Schiefer</w:t>
      </w:r>
      <w:r w:rsidR="00B40375" w:rsidRPr="003143CC">
        <w:rPr>
          <w:rFonts w:ascii="Times New Roman" w:hAnsi="Times New Roman" w:cs="Times New Roman"/>
        </w:rPr>
        <w:t xml:space="preserve"> will be the financial manager of Willow Ridge Apartments. This management role includes keeping the financial records, managing the cash flows, filing the taxes, and paying the bills and employees of the apartment complex. This role also includes of informing the tenants of when their rent is due, processing of payments, and notifying them of when their rent payment is late.</w:t>
      </w:r>
    </w:p>
    <w:p w14:paraId="1FC1C0F8" w14:textId="40155573" w:rsidR="001166C2" w:rsidRPr="00CC385A" w:rsidRDefault="001166C2" w:rsidP="00CC385A">
      <w:pPr>
        <w:spacing w:line="240" w:lineRule="auto"/>
        <w:rPr>
          <w:rFonts w:ascii="Times New Roman" w:hAnsi="Times New Roman" w:cs="Times New Roman"/>
          <w:b/>
        </w:rPr>
      </w:pPr>
      <w:r w:rsidRPr="00CC385A">
        <w:rPr>
          <w:rFonts w:ascii="Times New Roman" w:hAnsi="Times New Roman" w:cs="Times New Roman"/>
          <w:b/>
        </w:rPr>
        <w:t>Employees</w:t>
      </w:r>
    </w:p>
    <w:p w14:paraId="3375E97A" w14:textId="37106E02" w:rsidR="00064BC7" w:rsidRPr="003143CC" w:rsidRDefault="00A57CBF" w:rsidP="00583BAC">
      <w:pPr>
        <w:spacing w:line="240" w:lineRule="auto"/>
        <w:ind w:firstLine="720"/>
        <w:rPr>
          <w:rFonts w:ascii="Times New Roman" w:hAnsi="Times New Roman" w:cs="Times New Roman"/>
        </w:rPr>
      </w:pPr>
      <w:r w:rsidRPr="003143CC">
        <w:rPr>
          <w:rFonts w:ascii="Times New Roman" w:hAnsi="Times New Roman" w:cs="Times New Roman"/>
        </w:rPr>
        <w:t xml:space="preserve">At Willow Ridge Apartments there will be </w:t>
      </w:r>
      <w:r w:rsidR="00E8404C" w:rsidRPr="003143CC">
        <w:rPr>
          <w:rFonts w:ascii="Times New Roman" w:hAnsi="Times New Roman" w:cs="Times New Roman"/>
        </w:rPr>
        <w:t>a total of three</w:t>
      </w:r>
      <w:r w:rsidRPr="003143CC">
        <w:rPr>
          <w:rFonts w:ascii="Times New Roman" w:hAnsi="Times New Roman" w:cs="Times New Roman"/>
        </w:rPr>
        <w:t xml:space="preserve"> employees at the start of the company (not including the two managers). The different job descriptions and the number of positions available for each job will be listed below. With the employee positions each manager is </w:t>
      </w:r>
      <w:r w:rsidR="00583BAC" w:rsidRPr="003143CC">
        <w:rPr>
          <w:rFonts w:ascii="Times New Roman" w:hAnsi="Times New Roman" w:cs="Times New Roman"/>
        </w:rPr>
        <w:t>either somewhat capable or full capable of taking over the position if needed. If the manager is unable to fulfill the position, they will either 1) have an employee who is already with the company to fulfill the vacant position or 2) hire someone from outside the company to fill the vacant position. This decision will be made by the managers when the time comes.</w:t>
      </w:r>
    </w:p>
    <w:p w14:paraId="15D4F3CB" w14:textId="3E218509" w:rsidR="00EE10B0" w:rsidRPr="003143CC" w:rsidRDefault="00EE10B0" w:rsidP="000F491D">
      <w:pPr>
        <w:spacing w:line="240" w:lineRule="auto"/>
        <w:rPr>
          <w:rFonts w:ascii="Times New Roman" w:hAnsi="Times New Roman" w:cs="Times New Roman"/>
          <w:vertAlign w:val="superscript"/>
        </w:rPr>
      </w:pPr>
      <w:r w:rsidRPr="003143CC">
        <w:rPr>
          <w:rFonts w:ascii="Times New Roman" w:hAnsi="Times New Roman" w:cs="Times New Roman"/>
          <w:b/>
        </w:rPr>
        <w:t>Maintenance</w:t>
      </w:r>
    </w:p>
    <w:p w14:paraId="7685A494" w14:textId="48DF9063" w:rsidR="00685FEB" w:rsidRPr="003143CC" w:rsidRDefault="004E2D0A" w:rsidP="00785A59">
      <w:pPr>
        <w:spacing w:line="240" w:lineRule="auto"/>
        <w:ind w:firstLine="720"/>
        <w:rPr>
          <w:rFonts w:ascii="Times New Roman" w:hAnsi="Times New Roman" w:cs="Times New Roman"/>
        </w:rPr>
      </w:pPr>
      <w:r w:rsidRPr="003143CC">
        <w:rPr>
          <w:rFonts w:ascii="Times New Roman" w:hAnsi="Times New Roman" w:cs="Times New Roman"/>
        </w:rPr>
        <w:t xml:space="preserve">This position consists of doing the general carpentry, electrical, and plumbing work throughout the apartment complex. As well as doing monthly check-ups on the heating and air units that are found throughout the apartment complex. This position also entails doing the general lawn </w:t>
      </w:r>
      <w:r w:rsidR="00E55FAE" w:rsidRPr="003143CC">
        <w:rPr>
          <w:rFonts w:ascii="Times New Roman" w:hAnsi="Times New Roman" w:cs="Times New Roman"/>
        </w:rPr>
        <w:t>maintenance found throughout the complex, window washing, repairing machine repair, mechanical equipment and basic heating and cooling problems.</w:t>
      </w:r>
      <w:r w:rsidR="00E8404C" w:rsidRPr="003143CC">
        <w:rPr>
          <w:rFonts w:ascii="Times New Roman" w:hAnsi="Times New Roman" w:cs="Times New Roman"/>
        </w:rPr>
        <w:t xml:space="preserve"> In addition, the maintenance worker may be required to work night shifts.</w:t>
      </w:r>
    </w:p>
    <w:p w14:paraId="08B42D3A" w14:textId="4566D96B" w:rsidR="00350B3C" w:rsidRPr="003143CC" w:rsidRDefault="004809E6" w:rsidP="000F491D">
      <w:pPr>
        <w:spacing w:line="240" w:lineRule="auto"/>
        <w:rPr>
          <w:rFonts w:ascii="Times New Roman" w:hAnsi="Times New Roman" w:cs="Times New Roman"/>
          <w:vertAlign w:val="superscript"/>
        </w:rPr>
      </w:pPr>
      <w:r w:rsidRPr="003143CC">
        <w:rPr>
          <w:rFonts w:ascii="Times New Roman" w:hAnsi="Times New Roman" w:cs="Times New Roman"/>
          <w:b/>
        </w:rPr>
        <w:t>Administrative Assistant</w:t>
      </w:r>
    </w:p>
    <w:p w14:paraId="0901EA2C" w14:textId="44265DDB" w:rsidR="00B42AB0" w:rsidRPr="003143CC" w:rsidRDefault="0033531F" w:rsidP="000F491D">
      <w:pPr>
        <w:spacing w:line="240" w:lineRule="auto"/>
        <w:rPr>
          <w:rFonts w:ascii="Times New Roman" w:hAnsi="Times New Roman" w:cs="Times New Roman"/>
          <w:vertAlign w:val="superscript"/>
        </w:rPr>
      </w:pPr>
      <w:r w:rsidRPr="003143CC">
        <w:rPr>
          <w:rFonts w:ascii="Times New Roman" w:hAnsi="Times New Roman" w:cs="Times New Roman"/>
        </w:rPr>
        <w:tab/>
      </w:r>
      <w:r w:rsidR="00563FD9" w:rsidRPr="003143CC">
        <w:rPr>
          <w:rFonts w:ascii="Times New Roman" w:hAnsi="Times New Roman" w:cs="Times New Roman"/>
        </w:rPr>
        <w:t>With this job position each worker will take turns being the weekend and weekday administration assistant. This job entails reading and analyzing potential tenant applications, as well as doing apartment tours for walk-ins and appointments made by potential tenants. They will also assist with renting the apartments. A major duty that this position entails is being the assistants to the two managers</w:t>
      </w:r>
      <w:r w:rsidR="008D5C7A" w:rsidRPr="003143CC">
        <w:rPr>
          <w:rFonts w:ascii="Times New Roman" w:hAnsi="Times New Roman" w:cs="Times New Roman"/>
        </w:rPr>
        <w:t>. This will be by</w:t>
      </w:r>
      <w:r w:rsidR="00563FD9" w:rsidRPr="003143CC">
        <w:rPr>
          <w:rFonts w:ascii="Times New Roman" w:hAnsi="Times New Roman" w:cs="Times New Roman"/>
        </w:rPr>
        <w:t xml:space="preserve"> helping them keep track with </w:t>
      </w:r>
      <w:r w:rsidR="008D5C7A" w:rsidRPr="003143CC">
        <w:rPr>
          <w:rFonts w:ascii="Times New Roman" w:hAnsi="Times New Roman" w:cs="Times New Roman"/>
        </w:rPr>
        <w:t>their</w:t>
      </w:r>
      <w:r w:rsidR="00563FD9" w:rsidRPr="003143CC">
        <w:rPr>
          <w:rFonts w:ascii="Times New Roman" w:hAnsi="Times New Roman" w:cs="Times New Roman"/>
        </w:rPr>
        <w:t xml:space="preserve"> schedules</w:t>
      </w:r>
      <w:r w:rsidR="008D5C7A" w:rsidRPr="003143CC">
        <w:rPr>
          <w:rFonts w:ascii="Times New Roman" w:hAnsi="Times New Roman" w:cs="Times New Roman"/>
        </w:rPr>
        <w:t>, as well as keeping them informed of the various operations that are taking place in the company while they are gone or doing other company related tasks</w:t>
      </w:r>
      <w:r w:rsidR="00C50688" w:rsidRPr="003143CC">
        <w:rPr>
          <w:rFonts w:ascii="Times New Roman" w:hAnsi="Times New Roman" w:cs="Times New Roman"/>
        </w:rPr>
        <w:t xml:space="preserve">. </w:t>
      </w:r>
      <w:r w:rsidR="00253D4B" w:rsidRPr="003143CC">
        <w:rPr>
          <w:rFonts w:ascii="Times New Roman" w:hAnsi="Times New Roman" w:cs="Times New Roman"/>
        </w:rPr>
        <w:t>Also,</w:t>
      </w:r>
      <w:r w:rsidR="00C50688" w:rsidRPr="003143CC">
        <w:rPr>
          <w:rFonts w:ascii="Times New Roman" w:hAnsi="Times New Roman" w:cs="Times New Roman"/>
        </w:rPr>
        <w:t xml:space="preserve"> for Willow Ridge Apartments specifically the administration assistant will </w:t>
      </w:r>
      <w:proofErr w:type="gramStart"/>
      <w:r w:rsidR="00C50688" w:rsidRPr="003143CC">
        <w:rPr>
          <w:rFonts w:ascii="Times New Roman" w:hAnsi="Times New Roman" w:cs="Times New Roman"/>
        </w:rPr>
        <w:t>be in charge of</w:t>
      </w:r>
      <w:proofErr w:type="gramEnd"/>
      <w:r w:rsidR="00C50688" w:rsidRPr="003143CC">
        <w:rPr>
          <w:rFonts w:ascii="Times New Roman" w:hAnsi="Times New Roman" w:cs="Times New Roman"/>
        </w:rPr>
        <w:t xml:space="preserve"> coming up with events for tenants and employees to participate in to create a fun and safe community.</w:t>
      </w:r>
    </w:p>
    <w:p w14:paraId="347F301E" w14:textId="19090C90" w:rsidR="0033531F" w:rsidRPr="003143CC" w:rsidRDefault="00EE10B0" w:rsidP="000F491D">
      <w:pPr>
        <w:spacing w:line="240" w:lineRule="auto"/>
        <w:rPr>
          <w:rFonts w:ascii="Times New Roman" w:hAnsi="Times New Roman" w:cs="Times New Roman"/>
          <w:b/>
        </w:rPr>
      </w:pPr>
      <w:r w:rsidRPr="003143CC">
        <w:rPr>
          <w:rFonts w:ascii="Times New Roman" w:hAnsi="Times New Roman" w:cs="Times New Roman"/>
          <w:b/>
        </w:rPr>
        <w:t>Office Worker</w:t>
      </w:r>
    </w:p>
    <w:p w14:paraId="31DC8188" w14:textId="66909A13" w:rsidR="00C50688" w:rsidRPr="003143CC" w:rsidRDefault="00C50688" w:rsidP="000F491D">
      <w:pPr>
        <w:spacing w:line="240" w:lineRule="auto"/>
        <w:rPr>
          <w:rFonts w:ascii="Times New Roman" w:hAnsi="Times New Roman" w:cs="Times New Roman"/>
        </w:rPr>
      </w:pPr>
      <w:r w:rsidRPr="003143CC">
        <w:rPr>
          <w:rFonts w:ascii="Times New Roman" w:hAnsi="Times New Roman" w:cs="Times New Roman"/>
        </w:rPr>
        <w:tab/>
        <w:t xml:space="preserve">This job entails just the basic tasks that an average office worker would do. These being picking up, sort, and distribution of the mail to the right workers in the office. The job also entails opening, sorting, and distributing the incoming faxes, answering calls, greeting visitors and residents and then </w:t>
      </w:r>
      <w:proofErr w:type="gramStart"/>
      <w:r w:rsidRPr="003143CC">
        <w:rPr>
          <w:rFonts w:ascii="Times New Roman" w:hAnsi="Times New Roman" w:cs="Times New Roman"/>
        </w:rPr>
        <w:t>provide assistance</w:t>
      </w:r>
      <w:proofErr w:type="gramEnd"/>
      <w:r w:rsidRPr="003143CC">
        <w:rPr>
          <w:rFonts w:ascii="Times New Roman" w:hAnsi="Times New Roman" w:cs="Times New Roman"/>
        </w:rPr>
        <w:t xml:space="preserve"> if needed. This position also includes performing general office duties such as ordering and maintain office supplies, maintain records of management systems, and performing some basic bookkeeping work.</w:t>
      </w:r>
    </w:p>
    <w:p w14:paraId="5473ADE2" w14:textId="13CADB0E" w:rsidR="00C14D3C" w:rsidRPr="003143CC" w:rsidRDefault="00C14D3C" w:rsidP="000F491D">
      <w:pPr>
        <w:spacing w:line="240" w:lineRule="auto"/>
        <w:rPr>
          <w:rFonts w:ascii="Times New Roman" w:hAnsi="Times New Roman" w:cs="Times New Roman"/>
          <w:b/>
        </w:rPr>
      </w:pPr>
      <w:r w:rsidRPr="003143CC">
        <w:rPr>
          <w:rFonts w:ascii="Times New Roman" w:hAnsi="Times New Roman" w:cs="Times New Roman"/>
          <w:b/>
        </w:rPr>
        <w:t>Employee Adjustment</w:t>
      </w:r>
    </w:p>
    <w:p w14:paraId="68427017" w14:textId="673E0634" w:rsidR="00C14D3C" w:rsidRPr="003143CC" w:rsidRDefault="00C14D3C" w:rsidP="000F491D">
      <w:pPr>
        <w:spacing w:line="240" w:lineRule="auto"/>
        <w:rPr>
          <w:rFonts w:ascii="Times New Roman" w:hAnsi="Times New Roman" w:cs="Times New Roman"/>
        </w:rPr>
      </w:pPr>
      <w:r w:rsidRPr="003143CC">
        <w:rPr>
          <w:rFonts w:ascii="Times New Roman" w:hAnsi="Times New Roman" w:cs="Times New Roman"/>
          <w:b/>
        </w:rPr>
        <w:tab/>
      </w:r>
      <w:r w:rsidR="006C192E" w:rsidRPr="003143CC">
        <w:rPr>
          <w:rFonts w:ascii="Times New Roman" w:hAnsi="Times New Roman" w:cs="Times New Roman"/>
        </w:rPr>
        <w:t>In the long run,</w:t>
      </w:r>
      <w:r w:rsidRPr="003143CC">
        <w:rPr>
          <w:rFonts w:ascii="Times New Roman" w:hAnsi="Times New Roman" w:cs="Times New Roman"/>
        </w:rPr>
        <w:t xml:space="preserve"> depending on the expansion or decrease of the apartment complex, the number of employees might be adjusted. Also, depending on the need of more maintenance </w:t>
      </w:r>
      <w:r w:rsidR="00E65E93" w:rsidRPr="000B1203">
        <w:rPr>
          <w:noProof/>
        </w:rPr>
        <w:drawing>
          <wp:anchor distT="0" distB="0" distL="114300" distR="114300" simplePos="0" relativeHeight="251672582" behindDoc="1" locked="0" layoutInCell="1" allowOverlap="1" wp14:anchorId="5180DDAB" wp14:editId="69F9CA97">
            <wp:simplePos x="0" y="0"/>
            <wp:positionH relativeFrom="margin">
              <wp:posOffset>5715000</wp:posOffset>
            </wp:positionH>
            <wp:positionV relativeFrom="margin">
              <wp:posOffset>8232775</wp:posOffset>
            </wp:positionV>
            <wp:extent cx="1143000" cy="914400"/>
            <wp:effectExtent l="0" t="0" r="0" b="0"/>
            <wp:wrapNone/>
            <wp:docPr id="15" name="Picture 15"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43CC">
        <w:rPr>
          <w:rFonts w:ascii="Times New Roman" w:hAnsi="Times New Roman" w:cs="Times New Roman"/>
        </w:rPr>
        <w:t xml:space="preserve">or </w:t>
      </w:r>
      <w:r w:rsidR="00A27E78" w:rsidRPr="003143CC">
        <w:rPr>
          <w:rFonts w:ascii="Times New Roman" w:hAnsi="Times New Roman" w:cs="Times New Roman"/>
        </w:rPr>
        <w:t>other employee positions</w:t>
      </w:r>
      <w:r w:rsidRPr="003143CC">
        <w:rPr>
          <w:rFonts w:ascii="Times New Roman" w:hAnsi="Times New Roman" w:cs="Times New Roman"/>
        </w:rPr>
        <w:t xml:space="preserve"> we will hire more people</w:t>
      </w:r>
      <w:r w:rsidR="00A27E78" w:rsidRPr="003143CC">
        <w:rPr>
          <w:rFonts w:ascii="Times New Roman" w:hAnsi="Times New Roman" w:cs="Times New Roman"/>
        </w:rPr>
        <w:t xml:space="preserve"> to fulfill this need.</w:t>
      </w:r>
      <w:r w:rsidRPr="003143CC">
        <w:rPr>
          <w:rFonts w:ascii="Times New Roman" w:hAnsi="Times New Roman" w:cs="Times New Roman"/>
        </w:rPr>
        <w:t xml:space="preserve"> However, this decision will be made based on the </w:t>
      </w:r>
      <w:r w:rsidRPr="003143CC">
        <w:rPr>
          <w:rFonts w:ascii="Times New Roman" w:hAnsi="Times New Roman" w:cs="Times New Roman"/>
        </w:rPr>
        <w:lastRenderedPageBreak/>
        <w:t>demand of new employees and at the di</w:t>
      </w:r>
      <w:r w:rsidR="006C192E" w:rsidRPr="003143CC">
        <w:rPr>
          <w:rFonts w:ascii="Times New Roman" w:hAnsi="Times New Roman" w:cs="Times New Roman"/>
        </w:rPr>
        <w:t xml:space="preserve">scretion of the management team. This adjustment is not expected to affect the short run. </w:t>
      </w:r>
    </w:p>
    <w:p w14:paraId="7CE9E2BA" w14:textId="65526CDA" w:rsidR="004809E6" w:rsidRPr="003143CC" w:rsidRDefault="004809E6" w:rsidP="000F491D">
      <w:pPr>
        <w:spacing w:line="240" w:lineRule="auto"/>
        <w:rPr>
          <w:rFonts w:ascii="Times New Roman" w:hAnsi="Times New Roman" w:cs="Times New Roman"/>
          <w:b/>
        </w:rPr>
      </w:pPr>
      <w:r w:rsidRPr="003143CC">
        <w:rPr>
          <w:rFonts w:ascii="Times New Roman" w:hAnsi="Times New Roman" w:cs="Times New Roman"/>
          <w:b/>
        </w:rPr>
        <w:t>Compensation</w:t>
      </w:r>
    </w:p>
    <w:tbl>
      <w:tblPr>
        <w:tblStyle w:val="TableGrid"/>
        <w:tblpPr w:leftFromText="180" w:rightFromText="180" w:vertAnchor="text" w:horzAnchor="margin" w:tblpXSpec="center" w:tblpY="398"/>
        <w:tblW w:w="9350" w:type="dxa"/>
        <w:tblLook w:val="04A0" w:firstRow="1" w:lastRow="0" w:firstColumn="1" w:lastColumn="0" w:noHBand="0" w:noVBand="1"/>
      </w:tblPr>
      <w:tblGrid>
        <w:gridCol w:w="2058"/>
        <w:gridCol w:w="1854"/>
        <w:gridCol w:w="1849"/>
        <w:gridCol w:w="1905"/>
        <w:gridCol w:w="1684"/>
      </w:tblGrid>
      <w:tr w:rsidR="007875D1" w:rsidRPr="003143CC" w14:paraId="2C2E32B3" w14:textId="755CF661" w:rsidTr="000F1F0D">
        <w:trPr>
          <w:trHeight w:val="518"/>
        </w:trPr>
        <w:tc>
          <w:tcPr>
            <w:tcW w:w="2058" w:type="dxa"/>
            <w:vAlign w:val="center"/>
          </w:tcPr>
          <w:p w14:paraId="550432A3" w14:textId="77777777" w:rsidR="007875D1" w:rsidRPr="003143CC" w:rsidRDefault="007875D1" w:rsidP="000F1F0D">
            <w:pPr>
              <w:jc w:val="center"/>
              <w:rPr>
                <w:rFonts w:ascii="Times New Roman" w:hAnsi="Times New Roman" w:cs="Times New Roman"/>
                <w:b/>
              </w:rPr>
            </w:pPr>
            <w:r w:rsidRPr="003143CC">
              <w:rPr>
                <w:rFonts w:ascii="Times New Roman" w:hAnsi="Times New Roman" w:cs="Times New Roman"/>
                <w:b/>
              </w:rPr>
              <w:t>Position</w:t>
            </w:r>
          </w:p>
        </w:tc>
        <w:tc>
          <w:tcPr>
            <w:tcW w:w="1854" w:type="dxa"/>
            <w:vAlign w:val="center"/>
          </w:tcPr>
          <w:p w14:paraId="1D1771BB" w14:textId="77777777" w:rsidR="007875D1" w:rsidRPr="003143CC" w:rsidRDefault="007875D1" w:rsidP="000F1F0D">
            <w:pPr>
              <w:jc w:val="center"/>
              <w:rPr>
                <w:rFonts w:ascii="Times New Roman" w:hAnsi="Times New Roman" w:cs="Times New Roman"/>
                <w:b/>
              </w:rPr>
            </w:pPr>
            <w:r w:rsidRPr="003143CC">
              <w:rPr>
                <w:rFonts w:ascii="Times New Roman" w:hAnsi="Times New Roman" w:cs="Times New Roman"/>
                <w:b/>
              </w:rPr>
              <w:t>Pay Rate</w:t>
            </w:r>
          </w:p>
        </w:tc>
        <w:tc>
          <w:tcPr>
            <w:tcW w:w="1849" w:type="dxa"/>
            <w:vAlign w:val="center"/>
          </w:tcPr>
          <w:p w14:paraId="2772D698" w14:textId="77777777" w:rsidR="007875D1" w:rsidRPr="003143CC" w:rsidRDefault="007875D1" w:rsidP="000F1F0D">
            <w:pPr>
              <w:jc w:val="center"/>
              <w:rPr>
                <w:rFonts w:ascii="Times New Roman" w:hAnsi="Times New Roman" w:cs="Times New Roman"/>
                <w:b/>
              </w:rPr>
            </w:pPr>
            <w:r w:rsidRPr="003143CC">
              <w:rPr>
                <w:rFonts w:ascii="Times New Roman" w:hAnsi="Times New Roman" w:cs="Times New Roman"/>
                <w:b/>
              </w:rPr>
              <w:t>Hours per Week</w:t>
            </w:r>
          </w:p>
        </w:tc>
        <w:tc>
          <w:tcPr>
            <w:tcW w:w="1905" w:type="dxa"/>
            <w:vAlign w:val="center"/>
          </w:tcPr>
          <w:p w14:paraId="7B9F5FE1" w14:textId="0294C9C7" w:rsidR="007875D1" w:rsidRPr="003143CC" w:rsidRDefault="007875D1" w:rsidP="000F1F0D">
            <w:pPr>
              <w:jc w:val="center"/>
              <w:rPr>
                <w:rFonts w:ascii="Times New Roman" w:hAnsi="Times New Roman" w:cs="Times New Roman"/>
                <w:b/>
              </w:rPr>
            </w:pPr>
            <w:r w:rsidRPr="003143CC">
              <w:rPr>
                <w:rFonts w:ascii="Times New Roman" w:hAnsi="Times New Roman" w:cs="Times New Roman"/>
                <w:b/>
              </w:rPr>
              <w:t>Weekly Expense</w:t>
            </w:r>
          </w:p>
        </w:tc>
        <w:tc>
          <w:tcPr>
            <w:tcW w:w="1684" w:type="dxa"/>
            <w:vAlign w:val="center"/>
          </w:tcPr>
          <w:p w14:paraId="0A64EBB7" w14:textId="1EC038DC" w:rsidR="007875D1" w:rsidRPr="003143CC" w:rsidRDefault="007875D1" w:rsidP="000F1F0D">
            <w:pPr>
              <w:jc w:val="center"/>
              <w:rPr>
                <w:rFonts w:ascii="Times New Roman" w:hAnsi="Times New Roman" w:cs="Times New Roman"/>
                <w:b/>
              </w:rPr>
            </w:pPr>
            <w:r w:rsidRPr="003143CC">
              <w:rPr>
                <w:rFonts w:ascii="Times New Roman" w:hAnsi="Times New Roman" w:cs="Times New Roman"/>
                <w:b/>
              </w:rPr>
              <w:t>Annual Expense</w:t>
            </w:r>
          </w:p>
        </w:tc>
      </w:tr>
      <w:tr w:rsidR="007875D1" w:rsidRPr="003143CC" w14:paraId="62F279A6" w14:textId="5CB3845A" w:rsidTr="000F1F0D">
        <w:trPr>
          <w:trHeight w:val="400"/>
        </w:trPr>
        <w:tc>
          <w:tcPr>
            <w:tcW w:w="2058" w:type="dxa"/>
            <w:vAlign w:val="center"/>
          </w:tcPr>
          <w:p w14:paraId="035BCF87" w14:textId="77761A66" w:rsidR="007875D1" w:rsidRPr="003143CC" w:rsidRDefault="007875D1" w:rsidP="000F1F0D">
            <w:pPr>
              <w:jc w:val="center"/>
              <w:rPr>
                <w:rFonts w:ascii="Times New Roman" w:hAnsi="Times New Roman" w:cs="Times New Roman"/>
                <w:vertAlign w:val="superscript"/>
              </w:rPr>
            </w:pPr>
            <w:r w:rsidRPr="003143CC">
              <w:rPr>
                <w:rFonts w:ascii="Times New Roman" w:hAnsi="Times New Roman" w:cs="Times New Roman"/>
              </w:rPr>
              <w:t>Maintenance</w:t>
            </w:r>
          </w:p>
        </w:tc>
        <w:tc>
          <w:tcPr>
            <w:tcW w:w="1854" w:type="dxa"/>
            <w:vAlign w:val="center"/>
          </w:tcPr>
          <w:p w14:paraId="743520FE" w14:textId="77777777" w:rsidR="007875D1" w:rsidRPr="003143CC" w:rsidRDefault="007875D1" w:rsidP="000F1F0D">
            <w:pPr>
              <w:jc w:val="center"/>
              <w:rPr>
                <w:rFonts w:ascii="Times New Roman" w:hAnsi="Times New Roman" w:cs="Times New Roman"/>
              </w:rPr>
            </w:pPr>
            <w:r w:rsidRPr="003143CC">
              <w:rPr>
                <w:rFonts w:ascii="Times New Roman" w:hAnsi="Times New Roman" w:cs="Times New Roman"/>
              </w:rPr>
              <w:t>$14.81 per hour</w:t>
            </w:r>
          </w:p>
        </w:tc>
        <w:tc>
          <w:tcPr>
            <w:tcW w:w="1849" w:type="dxa"/>
            <w:vAlign w:val="center"/>
          </w:tcPr>
          <w:p w14:paraId="353F9DE5" w14:textId="348734AA" w:rsidR="007875D1" w:rsidRPr="003143CC" w:rsidRDefault="007875D1" w:rsidP="000F1F0D">
            <w:pPr>
              <w:jc w:val="center"/>
              <w:rPr>
                <w:rFonts w:ascii="Times New Roman" w:hAnsi="Times New Roman" w:cs="Times New Roman"/>
              </w:rPr>
            </w:pPr>
            <w:r w:rsidRPr="003143CC">
              <w:rPr>
                <w:rFonts w:ascii="Times New Roman" w:hAnsi="Times New Roman" w:cs="Times New Roman"/>
              </w:rPr>
              <w:t>25</w:t>
            </w:r>
          </w:p>
        </w:tc>
        <w:tc>
          <w:tcPr>
            <w:tcW w:w="1905" w:type="dxa"/>
            <w:vAlign w:val="center"/>
          </w:tcPr>
          <w:p w14:paraId="64992A23" w14:textId="4F520CB0" w:rsidR="007875D1" w:rsidRPr="003143CC" w:rsidRDefault="007875D1" w:rsidP="000F1F0D">
            <w:pPr>
              <w:jc w:val="center"/>
              <w:rPr>
                <w:rFonts w:ascii="Times New Roman" w:hAnsi="Times New Roman" w:cs="Times New Roman"/>
              </w:rPr>
            </w:pPr>
            <w:r w:rsidRPr="003143CC">
              <w:rPr>
                <w:rFonts w:ascii="Times New Roman" w:hAnsi="Times New Roman" w:cs="Times New Roman"/>
              </w:rPr>
              <w:t>$370.25</w:t>
            </w:r>
          </w:p>
        </w:tc>
        <w:tc>
          <w:tcPr>
            <w:tcW w:w="1684" w:type="dxa"/>
            <w:vAlign w:val="center"/>
          </w:tcPr>
          <w:p w14:paraId="6DE9455D" w14:textId="19BDA1B1" w:rsidR="007875D1" w:rsidRPr="003143CC" w:rsidRDefault="007875D1" w:rsidP="000F1F0D">
            <w:pPr>
              <w:jc w:val="center"/>
              <w:rPr>
                <w:rFonts w:ascii="Times New Roman" w:hAnsi="Times New Roman" w:cs="Times New Roman"/>
              </w:rPr>
            </w:pPr>
            <w:r w:rsidRPr="003143CC">
              <w:rPr>
                <w:rFonts w:ascii="Times New Roman" w:hAnsi="Times New Roman" w:cs="Times New Roman"/>
              </w:rPr>
              <w:t>$19,253</w:t>
            </w:r>
          </w:p>
        </w:tc>
      </w:tr>
      <w:tr w:rsidR="007875D1" w:rsidRPr="003143CC" w14:paraId="6A8488A3" w14:textId="2916E45E" w:rsidTr="000F1F0D">
        <w:trPr>
          <w:trHeight w:val="380"/>
        </w:trPr>
        <w:tc>
          <w:tcPr>
            <w:tcW w:w="2058" w:type="dxa"/>
            <w:vAlign w:val="center"/>
          </w:tcPr>
          <w:p w14:paraId="0B31B597" w14:textId="09FD2647" w:rsidR="007875D1" w:rsidRPr="003143CC" w:rsidRDefault="007875D1" w:rsidP="000F1F0D">
            <w:pPr>
              <w:jc w:val="center"/>
              <w:rPr>
                <w:rFonts w:ascii="Times New Roman" w:hAnsi="Times New Roman" w:cs="Times New Roman"/>
                <w:vertAlign w:val="superscript"/>
              </w:rPr>
            </w:pPr>
            <w:r w:rsidRPr="003143CC">
              <w:rPr>
                <w:rFonts w:ascii="Times New Roman" w:hAnsi="Times New Roman" w:cs="Times New Roman"/>
              </w:rPr>
              <w:t>Administrative assistant</w:t>
            </w:r>
          </w:p>
        </w:tc>
        <w:tc>
          <w:tcPr>
            <w:tcW w:w="1854" w:type="dxa"/>
            <w:vAlign w:val="center"/>
          </w:tcPr>
          <w:p w14:paraId="0D1024FF" w14:textId="568F51FA" w:rsidR="007875D1" w:rsidRPr="003143CC" w:rsidRDefault="007875D1" w:rsidP="000F1F0D">
            <w:pPr>
              <w:jc w:val="center"/>
              <w:rPr>
                <w:rFonts w:ascii="Times New Roman" w:hAnsi="Times New Roman" w:cs="Times New Roman"/>
              </w:rPr>
            </w:pPr>
            <w:r w:rsidRPr="003143CC">
              <w:rPr>
                <w:rFonts w:ascii="Times New Roman" w:hAnsi="Times New Roman" w:cs="Times New Roman"/>
              </w:rPr>
              <w:t>$14.44 per hour</w:t>
            </w:r>
          </w:p>
        </w:tc>
        <w:tc>
          <w:tcPr>
            <w:tcW w:w="1849" w:type="dxa"/>
            <w:vAlign w:val="center"/>
          </w:tcPr>
          <w:p w14:paraId="3F67F486" w14:textId="1D69386B" w:rsidR="007875D1" w:rsidRPr="003143CC" w:rsidRDefault="00003B40" w:rsidP="000F1F0D">
            <w:pPr>
              <w:jc w:val="center"/>
              <w:rPr>
                <w:rFonts w:ascii="Times New Roman" w:hAnsi="Times New Roman" w:cs="Times New Roman"/>
              </w:rPr>
            </w:pPr>
            <w:r w:rsidRPr="003143CC">
              <w:rPr>
                <w:rFonts w:ascii="Times New Roman" w:hAnsi="Times New Roman" w:cs="Times New Roman"/>
              </w:rPr>
              <w:t>20</w:t>
            </w:r>
          </w:p>
        </w:tc>
        <w:tc>
          <w:tcPr>
            <w:tcW w:w="1905" w:type="dxa"/>
            <w:vAlign w:val="center"/>
          </w:tcPr>
          <w:p w14:paraId="121C80C4" w14:textId="4672EB7D" w:rsidR="007875D1" w:rsidRPr="003143CC" w:rsidRDefault="00F67625" w:rsidP="000F1F0D">
            <w:pPr>
              <w:jc w:val="center"/>
              <w:rPr>
                <w:rFonts w:ascii="Times New Roman" w:hAnsi="Times New Roman" w:cs="Times New Roman"/>
              </w:rPr>
            </w:pPr>
            <w:r w:rsidRPr="003143CC">
              <w:rPr>
                <w:rFonts w:ascii="Times New Roman" w:hAnsi="Times New Roman" w:cs="Times New Roman"/>
              </w:rPr>
              <w:t>$</w:t>
            </w:r>
            <w:r w:rsidR="00003B40" w:rsidRPr="003143CC">
              <w:rPr>
                <w:rFonts w:ascii="Times New Roman" w:hAnsi="Times New Roman" w:cs="Times New Roman"/>
              </w:rPr>
              <w:t>288.80</w:t>
            </w:r>
          </w:p>
        </w:tc>
        <w:tc>
          <w:tcPr>
            <w:tcW w:w="1684" w:type="dxa"/>
            <w:vAlign w:val="center"/>
          </w:tcPr>
          <w:p w14:paraId="6E43AD0F" w14:textId="1FDD6A27" w:rsidR="007875D1" w:rsidRPr="003143CC" w:rsidRDefault="00F67625" w:rsidP="000F1F0D">
            <w:pPr>
              <w:jc w:val="center"/>
              <w:rPr>
                <w:rFonts w:ascii="Times New Roman" w:hAnsi="Times New Roman" w:cs="Times New Roman"/>
              </w:rPr>
            </w:pPr>
            <w:r w:rsidRPr="003143CC">
              <w:rPr>
                <w:rFonts w:ascii="Times New Roman" w:hAnsi="Times New Roman" w:cs="Times New Roman"/>
              </w:rPr>
              <w:t>$</w:t>
            </w:r>
            <w:r w:rsidR="00003B40" w:rsidRPr="003143CC">
              <w:rPr>
                <w:rFonts w:ascii="Times New Roman" w:hAnsi="Times New Roman" w:cs="Times New Roman"/>
              </w:rPr>
              <w:t>15,018</w:t>
            </w:r>
          </w:p>
        </w:tc>
      </w:tr>
      <w:tr w:rsidR="007875D1" w:rsidRPr="003143CC" w14:paraId="3ED5CC64" w14:textId="3552FA28" w:rsidTr="000F1F0D">
        <w:trPr>
          <w:trHeight w:val="400"/>
        </w:trPr>
        <w:tc>
          <w:tcPr>
            <w:tcW w:w="2058" w:type="dxa"/>
            <w:vAlign w:val="center"/>
          </w:tcPr>
          <w:p w14:paraId="797AC036" w14:textId="02F01B5A" w:rsidR="007875D1" w:rsidRPr="003143CC" w:rsidRDefault="007875D1" w:rsidP="000F1F0D">
            <w:pPr>
              <w:jc w:val="center"/>
              <w:rPr>
                <w:rFonts w:ascii="Times New Roman" w:hAnsi="Times New Roman" w:cs="Times New Roman"/>
                <w:vertAlign w:val="superscript"/>
              </w:rPr>
            </w:pPr>
            <w:r w:rsidRPr="003143CC">
              <w:rPr>
                <w:rFonts w:ascii="Times New Roman" w:hAnsi="Times New Roman" w:cs="Times New Roman"/>
              </w:rPr>
              <w:t>Office worker</w:t>
            </w:r>
          </w:p>
        </w:tc>
        <w:tc>
          <w:tcPr>
            <w:tcW w:w="1854" w:type="dxa"/>
            <w:vAlign w:val="center"/>
          </w:tcPr>
          <w:p w14:paraId="752CC024" w14:textId="45253306" w:rsidR="007875D1" w:rsidRPr="003143CC" w:rsidRDefault="00003B40" w:rsidP="000F1F0D">
            <w:pPr>
              <w:jc w:val="center"/>
              <w:rPr>
                <w:rFonts w:ascii="Times New Roman" w:hAnsi="Times New Roman" w:cs="Times New Roman"/>
              </w:rPr>
            </w:pPr>
            <w:r w:rsidRPr="003143CC">
              <w:rPr>
                <w:rFonts w:ascii="Times New Roman" w:hAnsi="Times New Roman" w:cs="Times New Roman"/>
              </w:rPr>
              <w:t>$14.44 per hour</w:t>
            </w:r>
          </w:p>
        </w:tc>
        <w:tc>
          <w:tcPr>
            <w:tcW w:w="1849" w:type="dxa"/>
            <w:vAlign w:val="center"/>
          </w:tcPr>
          <w:p w14:paraId="50D40DE7" w14:textId="3F23558E" w:rsidR="007875D1" w:rsidRPr="003143CC" w:rsidRDefault="00003B40" w:rsidP="000F1F0D">
            <w:pPr>
              <w:jc w:val="center"/>
              <w:rPr>
                <w:rFonts w:ascii="Times New Roman" w:hAnsi="Times New Roman" w:cs="Times New Roman"/>
              </w:rPr>
            </w:pPr>
            <w:r w:rsidRPr="003143CC">
              <w:rPr>
                <w:rFonts w:ascii="Times New Roman" w:hAnsi="Times New Roman" w:cs="Times New Roman"/>
              </w:rPr>
              <w:t>20</w:t>
            </w:r>
          </w:p>
        </w:tc>
        <w:tc>
          <w:tcPr>
            <w:tcW w:w="1905" w:type="dxa"/>
            <w:vAlign w:val="center"/>
          </w:tcPr>
          <w:p w14:paraId="72263540" w14:textId="49960366" w:rsidR="007875D1" w:rsidRPr="003143CC" w:rsidRDefault="00003B40" w:rsidP="000F1F0D">
            <w:pPr>
              <w:jc w:val="center"/>
              <w:rPr>
                <w:rFonts w:ascii="Times New Roman" w:hAnsi="Times New Roman" w:cs="Times New Roman"/>
              </w:rPr>
            </w:pPr>
            <w:r w:rsidRPr="003143CC">
              <w:rPr>
                <w:rFonts w:ascii="Times New Roman" w:hAnsi="Times New Roman" w:cs="Times New Roman"/>
              </w:rPr>
              <w:t>$288.80</w:t>
            </w:r>
          </w:p>
        </w:tc>
        <w:tc>
          <w:tcPr>
            <w:tcW w:w="1684" w:type="dxa"/>
            <w:vAlign w:val="center"/>
          </w:tcPr>
          <w:p w14:paraId="4B53A4FA" w14:textId="1B0D3F97" w:rsidR="007875D1" w:rsidRPr="003143CC" w:rsidRDefault="00003B40" w:rsidP="000F1F0D">
            <w:pPr>
              <w:jc w:val="center"/>
              <w:rPr>
                <w:rFonts w:ascii="Times New Roman" w:hAnsi="Times New Roman" w:cs="Times New Roman"/>
              </w:rPr>
            </w:pPr>
            <w:r w:rsidRPr="003143CC">
              <w:rPr>
                <w:rFonts w:ascii="Times New Roman" w:hAnsi="Times New Roman" w:cs="Times New Roman"/>
              </w:rPr>
              <w:t>$15,018</w:t>
            </w:r>
          </w:p>
        </w:tc>
      </w:tr>
      <w:tr w:rsidR="007875D1" w:rsidRPr="003143CC" w14:paraId="2C170312" w14:textId="62ECD97E" w:rsidTr="000F1F0D">
        <w:trPr>
          <w:trHeight w:val="400"/>
        </w:trPr>
        <w:tc>
          <w:tcPr>
            <w:tcW w:w="2058" w:type="dxa"/>
            <w:vAlign w:val="center"/>
          </w:tcPr>
          <w:p w14:paraId="2B0EE0C9" w14:textId="77777777" w:rsidR="007875D1" w:rsidRPr="003143CC" w:rsidRDefault="007875D1" w:rsidP="000F1F0D">
            <w:pPr>
              <w:jc w:val="center"/>
              <w:rPr>
                <w:rFonts w:ascii="Times New Roman" w:hAnsi="Times New Roman" w:cs="Times New Roman"/>
              </w:rPr>
            </w:pPr>
            <w:r w:rsidRPr="003143CC">
              <w:rPr>
                <w:rFonts w:ascii="Times New Roman" w:hAnsi="Times New Roman" w:cs="Times New Roman"/>
              </w:rPr>
              <w:t>Total compensation</w:t>
            </w:r>
          </w:p>
        </w:tc>
        <w:tc>
          <w:tcPr>
            <w:tcW w:w="1854" w:type="dxa"/>
            <w:vAlign w:val="center"/>
          </w:tcPr>
          <w:p w14:paraId="74D24B4B" w14:textId="77777777" w:rsidR="007875D1" w:rsidRPr="003143CC" w:rsidRDefault="007875D1" w:rsidP="000F1F0D">
            <w:pPr>
              <w:jc w:val="center"/>
              <w:rPr>
                <w:rFonts w:ascii="Times New Roman" w:hAnsi="Times New Roman" w:cs="Times New Roman"/>
              </w:rPr>
            </w:pPr>
          </w:p>
        </w:tc>
        <w:tc>
          <w:tcPr>
            <w:tcW w:w="1849" w:type="dxa"/>
            <w:vAlign w:val="center"/>
          </w:tcPr>
          <w:p w14:paraId="429F7900" w14:textId="77777777" w:rsidR="007875D1" w:rsidRPr="003143CC" w:rsidRDefault="007875D1" w:rsidP="000F1F0D">
            <w:pPr>
              <w:jc w:val="center"/>
              <w:rPr>
                <w:rFonts w:ascii="Times New Roman" w:hAnsi="Times New Roman" w:cs="Times New Roman"/>
              </w:rPr>
            </w:pPr>
          </w:p>
        </w:tc>
        <w:tc>
          <w:tcPr>
            <w:tcW w:w="1905" w:type="dxa"/>
            <w:vAlign w:val="center"/>
          </w:tcPr>
          <w:p w14:paraId="7AF1DF78" w14:textId="77777777" w:rsidR="007875D1" w:rsidRPr="003143CC" w:rsidRDefault="007875D1" w:rsidP="000F1F0D">
            <w:pPr>
              <w:jc w:val="center"/>
              <w:rPr>
                <w:rFonts w:ascii="Times New Roman" w:hAnsi="Times New Roman" w:cs="Times New Roman"/>
              </w:rPr>
            </w:pPr>
          </w:p>
        </w:tc>
        <w:tc>
          <w:tcPr>
            <w:tcW w:w="1684" w:type="dxa"/>
            <w:vAlign w:val="center"/>
          </w:tcPr>
          <w:p w14:paraId="3360AC56" w14:textId="664D4E08" w:rsidR="007875D1" w:rsidRPr="003143CC" w:rsidRDefault="00003B40" w:rsidP="000F1F0D">
            <w:pPr>
              <w:jc w:val="center"/>
              <w:rPr>
                <w:rFonts w:ascii="Times New Roman" w:hAnsi="Times New Roman" w:cs="Times New Roman"/>
              </w:rPr>
            </w:pPr>
            <w:r w:rsidRPr="003143CC">
              <w:rPr>
                <w:rFonts w:ascii="Times New Roman" w:hAnsi="Times New Roman" w:cs="Times New Roman"/>
              </w:rPr>
              <w:t>$49,289</w:t>
            </w:r>
          </w:p>
        </w:tc>
      </w:tr>
    </w:tbl>
    <w:p w14:paraId="33ABEA90" w14:textId="64F8ED4D" w:rsidR="004809E6" w:rsidRPr="003143CC" w:rsidRDefault="004809E6" w:rsidP="000F491D">
      <w:pPr>
        <w:spacing w:line="240" w:lineRule="auto"/>
        <w:rPr>
          <w:rFonts w:ascii="Times New Roman" w:hAnsi="Times New Roman" w:cs="Times New Roman"/>
        </w:rPr>
      </w:pPr>
      <w:r w:rsidRPr="003143CC">
        <w:rPr>
          <w:rFonts w:ascii="Times New Roman" w:hAnsi="Times New Roman" w:cs="Times New Roman"/>
        </w:rPr>
        <w:t xml:space="preserve">Compensation for Willow Ridge’s employees will be as follows: </w:t>
      </w:r>
    </w:p>
    <w:p w14:paraId="207C8B4E" w14:textId="77777777" w:rsidR="004809E6" w:rsidRPr="003143CC" w:rsidRDefault="004809E6" w:rsidP="000F491D">
      <w:pPr>
        <w:spacing w:line="240" w:lineRule="auto"/>
        <w:rPr>
          <w:rFonts w:ascii="Times New Roman" w:hAnsi="Times New Roman" w:cs="Times New Roman"/>
        </w:rPr>
      </w:pPr>
    </w:p>
    <w:p w14:paraId="5AA21B0E" w14:textId="0CB27D9B" w:rsidR="005F0AEB" w:rsidRPr="003143CC" w:rsidRDefault="00D053D6" w:rsidP="005F0AEB">
      <w:pPr>
        <w:spacing w:line="240" w:lineRule="auto"/>
        <w:rPr>
          <w:rFonts w:ascii="Times New Roman" w:hAnsi="Times New Roman" w:cs="Times New Roman"/>
        </w:rPr>
      </w:pPr>
      <w:r w:rsidRPr="003143CC">
        <w:rPr>
          <w:rFonts w:ascii="Times New Roman" w:hAnsi="Times New Roman" w:cs="Times New Roman"/>
        </w:rPr>
        <w:t>Staffing needs are not projected to change in the next three years.</w:t>
      </w:r>
      <w:r w:rsidRPr="003143CC">
        <w:rPr>
          <w:rFonts w:ascii="Times New Roman" w:hAnsi="Times New Roman" w:cs="Times New Roman"/>
          <w:vertAlign w:val="superscript"/>
        </w:rPr>
        <w:t xml:space="preserve"> </w:t>
      </w:r>
      <w:r w:rsidRPr="003143CC">
        <w:rPr>
          <w:rFonts w:ascii="Times New Roman" w:hAnsi="Times New Roman" w:cs="Times New Roman"/>
        </w:rPr>
        <w:t xml:space="preserve">Therefore, salaries and wages expense are estimated to remain relatively constant in the pro forma financial statements. </w:t>
      </w:r>
    </w:p>
    <w:p w14:paraId="0E65CAD7" w14:textId="18930135" w:rsidR="0033531F" w:rsidRPr="003143CC" w:rsidRDefault="0033531F" w:rsidP="000F1F0D">
      <w:pPr>
        <w:spacing w:line="240" w:lineRule="auto"/>
        <w:jc w:val="center"/>
        <w:rPr>
          <w:rFonts w:ascii="Times New Roman" w:hAnsi="Times New Roman" w:cs="Times New Roman"/>
        </w:rPr>
      </w:pPr>
      <w:r w:rsidRPr="003143CC">
        <w:rPr>
          <w:rFonts w:ascii="Times New Roman" w:hAnsi="Times New Roman" w:cs="Times New Roman"/>
          <w:b/>
          <w:u w:val="single"/>
        </w:rPr>
        <w:t>Marketing Plan</w:t>
      </w:r>
    </w:p>
    <w:p w14:paraId="722348B5" w14:textId="4A689513" w:rsidR="0033531F" w:rsidRPr="003143CC" w:rsidRDefault="00F75DA6" w:rsidP="000F491D">
      <w:pPr>
        <w:spacing w:line="240" w:lineRule="auto"/>
        <w:rPr>
          <w:rFonts w:ascii="Times New Roman" w:hAnsi="Times New Roman" w:cs="Times New Roman"/>
          <w:b/>
        </w:rPr>
      </w:pPr>
      <w:r w:rsidRPr="003143CC">
        <w:rPr>
          <w:rFonts w:ascii="Times New Roman" w:hAnsi="Times New Roman" w:cs="Times New Roman"/>
          <w:b/>
        </w:rPr>
        <w:t>Demographics and Industry Statistics</w:t>
      </w:r>
    </w:p>
    <w:p w14:paraId="4CC32C15" w14:textId="13E70CB9" w:rsidR="009627A2" w:rsidRPr="003143CC" w:rsidRDefault="009627A2" w:rsidP="000F491D">
      <w:pPr>
        <w:spacing w:line="240" w:lineRule="auto"/>
        <w:rPr>
          <w:rFonts w:ascii="Times New Roman" w:hAnsi="Times New Roman" w:cs="Times New Roman"/>
        </w:rPr>
      </w:pPr>
      <w:r w:rsidRPr="003143CC">
        <w:rPr>
          <w:rFonts w:ascii="Times New Roman" w:hAnsi="Times New Roman" w:cs="Times New Roman"/>
        </w:rPr>
        <w:tab/>
        <w:t xml:space="preserve">As of 2017, Fayetteville, Arkansas has a population of </w:t>
      </w:r>
      <w:r w:rsidR="000F491D" w:rsidRPr="003143CC">
        <w:rPr>
          <w:rFonts w:ascii="Times New Roman" w:hAnsi="Times New Roman" w:cs="Times New Roman"/>
        </w:rPr>
        <w:t xml:space="preserve">90,525. 41% ranging from the ages of 24 and lower, and 59% ranging from 24 and older. The average time for people traveling to work or school is 19 minutes and the walk score of the city is 32; </w:t>
      </w:r>
      <w:r w:rsidR="002C11A5">
        <w:rPr>
          <w:rFonts w:ascii="Times New Roman" w:hAnsi="Times New Roman" w:cs="Times New Roman"/>
        </w:rPr>
        <w:t>most</w:t>
      </w:r>
      <w:r w:rsidR="000F491D" w:rsidRPr="003143CC">
        <w:rPr>
          <w:rFonts w:ascii="Times New Roman" w:hAnsi="Times New Roman" w:cs="Times New Roman"/>
        </w:rPr>
        <w:t xml:space="preserve"> of the events that take place in the area require a mode of transportation other than walking. </w:t>
      </w:r>
      <w:r w:rsidR="00681B90" w:rsidRPr="003143CC">
        <w:rPr>
          <w:rFonts w:ascii="Times New Roman" w:hAnsi="Times New Roman" w:cs="Times New Roman"/>
        </w:rPr>
        <w:t>Fayetteville, Arkansas had a high white ethnicity rate of 81%. The rest is comprised of black (6%), Hispanic (8%), Asian (4%), and other (1%)</w:t>
      </w:r>
      <w:r w:rsidR="00DA0169" w:rsidRPr="003143CC">
        <w:rPr>
          <w:rFonts w:ascii="Times New Roman" w:hAnsi="Times New Roman" w:cs="Times New Roman"/>
          <w:vertAlign w:val="superscript"/>
        </w:rPr>
        <w:t>7</w:t>
      </w:r>
      <w:r w:rsidR="00681B90" w:rsidRPr="003143CC">
        <w:rPr>
          <w:rFonts w:ascii="Times New Roman" w:hAnsi="Times New Roman" w:cs="Times New Roman"/>
        </w:rPr>
        <w:t xml:space="preserve">. </w:t>
      </w:r>
    </w:p>
    <w:p w14:paraId="0451702E" w14:textId="4AB2BBBB" w:rsidR="00F75DA6" w:rsidRPr="003143CC" w:rsidRDefault="00BF0F5A" w:rsidP="000F491D">
      <w:pPr>
        <w:spacing w:line="240" w:lineRule="auto"/>
        <w:rPr>
          <w:rFonts w:ascii="Times New Roman" w:hAnsi="Times New Roman" w:cs="Times New Roman"/>
        </w:rPr>
      </w:pPr>
      <w:r w:rsidRPr="003143CC">
        <w:rPr>
          <w:rFonts w:ascii="Times New Roman" w:hAnsi="Times New Roman" w:cs="Times New Roman"/>
        </w:rPr>
        <w:tab/>
        <w:t xml:space="preserve">In Fayetteville, </w:t>
      </w:r>
      <w:r w:rsidR="002C11A5">
        <w:rPr>
          <w:rFonts w:ascii="Times New Roman" w:hAnsi="Times New Roman" w:cs="Times New Roman"/>
        </w:rPr>
        <w:t>most</w:t>
      </w:r>
      <w:r w:rsidRPr="003143CC">
        <w:rPr>
          <w:rFonts w:ascii="Times New Roman" w:hAnsi="Times New Roman" w:cs="Times New Roman"/>
        </w:rPr>
        <w:t xml:space="preserve"> of the people who live in the city live in housing units as of 2017. This number being 43,579 housing units; 15,688 of these are owner-occupied and 21,223 being rented</w:t>
      </w:r>
      <w:r w:rsidR="00DA0169" w:rsidRPr="003143CC">
        <w:rPr>
          <w:rFonts w:ascii="Times New Roman" w:hAnsi="Times New Roman" w:cs="Times New Roman"/>
          <w:vertAlign w:val="superscript"/>
        </w:rPr>
        <w:t>2</w:t>
      </w:r>
      <w:r w:rsidR="00DA0169" w:rsidRPr="003143CC">
        <w:rPr>
          <w:rFonts w:ascii="Times New Roman" w:hAnsi="Times New Roman" w:cs="Times New Roman"/>
        </w:rPr>
        <w:t xml:space="preserve">. </w:t>
      </w:r>
      <w:r w:rsidR="00E637F9" w:rsidRPr="003143CC">
        <w:rPr>
          <w:rFonts w:ascii="Times New Roman" w:hAnsi="Times New Roman" w:cs="Times New Roman"/>
        </w:rPr>
        <w:t xml:space="preserve">In today’s day and age people are sticking to renting more so than buying because people are still not sure where they want to plant their roots in life. Also, because Fayetteville is a college town not a lot of people who are living in this city are not going to stay there for more than 5 years. </w:t>
      </w:r>
    </w:p>
    <w:p w14:paraId="6875723E" w14:textId="77777777" w:rsidR="00FA3684" w:rsidRDefault="006640E7" w:rsidP="00AF50F9">
      <w:pPr>
        <w:spacing w:line="240" w:lineRule="auto"/>
        <w:ind w:firstLine="720"/>
        <w:rPr>
          <w:rFonts w:ascii="Times New Roman" w:hAnsi="Times New Roman" w:cs="Times New Roman"/>
        </w:rPr>
      </w:pPr>
      <w:r w:rsidRPr="003143CC">
        <w:rPr>
          <w:rFonts w:ascii="Times New Roman" w:hAnsi="Times New Roman" w:cs="Times New Roman"/>
        </w:rPr>
        <w:t xml:space="preserve">According to Paula Munger in her article, “The Staying Power of Apartments” due to social shifts and economics the driven demand for apartments has increases so much that we have not seen these kinds of number for half a century. It has increased so much that they figured that 4.6 million new apartments will be needed by the year 2030 to keep up with this demand. </w:t>
      </w:r>
      <w:r w:rsidR="008F51AC" w:rsidRPr="003143CC">
        <w:rPr>
          <w:rFonts w:ascii="Times New Roman" w:hAnsi="Times New Roman" w:cs="Times New Roman"/>
        </w:rPr>
        <w:t xml:space="preserve">The main drive for this demand is age, immigrants, and the actions and attitudes of the younger generations. </w:t>
      </w:r>
      <w:r w:rsidR="00701278" w:rsidRPr="003143CC">
        <w:rPr>
          <w:rFonts w:ascii="Times New Roman" w:hAnsi="Times New Roman" w:cs="Times New Roman"/>
          <w:noProof/>
        </w:rPr>
        <w:drawing>
          <wp:anchor distT="0" distB="0" distL="114300" distR="114300" simplePos="0" relativeHeight="251658240" behindDoc="0" locked="0" layoutInCell="1" allowOverlap="1" wp14:anchorId="1DB10478" wp14:editId="06A4A5B9">
            <wp:simplePos x="0" y="0"/>
            <wp:positionH relativeFrom="margin">
              <wp:align>right</wp:align>
            </wp:positionH>
            <wp:positionV relativeFrom="paragraph">
              <wp:posOffset>10632</wp:posOffset>
            </wp:positionV>
            <wp:extent cx="1546225" cy="1736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BCF880.tmp"/>
                    <pic:cNvPicPr/>
                  </pic:nvPicPr>
                  <pic:blipFill>
                    <a:blip r:embed="rId10">
                      <a:extLst>
                        <a:ext uri="{28A0092B-C50C-407E-A947-70E740481C1C}">
                          <a14:useLocalDpi xmlns:a14="http://schemas.microsoft.com/office/drawing/2010/main" val="0"/>
                        </a:ext>
                      </a:extLst>
                    </a:blip>
                    <a:stretch>
                      <a:fillRect/>
                    </a:stretch>
                  </pic:blipFill>
                  <pic:spPr>
                    <a:xfrm>
                      <a:off x="0" y="0"/>
                      <a:ext cx="1546225" cy="1736725"/>
                    </a:xfrm>
                    <a:prstGeom prst="rect">
                      <a:avLst/>
                    </a:prstGeom>
                  </pic:spPr>
                </pic:pic>
              </a:graphicData>
            </a:graphic>
            <wp14:sizeRelH relativeFrom="page">
              <wp14:pctWidth>0</wp14:pctWidth>
            </wp14:sizeRelH>
            <wp14:sizeRelV relativeFrom="page">
              <wp14:pctHeight>0</wp14:pctHeight>
            </wp14:sizeRelV>
          </wp:anchor>
        </w:drawing>
      </w:r>
      <w:r w:rsidR="008F51AC" w:rsidRPr="003143CC">
        <w:rPr>
          <w:rFonts w:ascii="Times New Roman" w:hAnsi="Times New Roman" w:cs="Times New Roman"/>
        </w:rPr>
        <w:tab/>
      </w:r>
    </w:p>
    <w:p w14:paraId="3B48D0C2" w14:textId="173111B1" w:rsidR="008F51AC" w:rsidRPr="003143CC" w:rsidRDefault="008F51AC" w:rsidP="00AF50F9">
      <w:pPr>
        <w:spacing w:line="240" w:lineRule="auto"/>
        <w:ind w:firstLine="720"/>
        <w:rPr>
          <w:rFonts w:ascii="Times New Roman" w:hAnsi="Times New Roman" w:cs="Times New Roman"/>
        </w:rPr>
      </w:pPr>
      <w:r w:rsidRPr="003143CC">
        <w:rPr>
          <w:rFonts w:ascii="Times New Roman" w:hAnsi="Times New Roman" w:cs="Times New Roman"/>
        </w:rPr>
        <w:t xml:space="preserve">In Arkansas </w:t>
      </w:r>
      <w:r w:rsidR="00546EC6" w:rsidRPr="003143CC">
        <w:rPr>
          <w:rFonts w:ascii="Times New Roman" w:hAnsi="Times New Roman" w:cs="Times New Roman"/>
        </w:rPr>
        <w:t>alone,</w:t>
      </w:r>
      <w:r w:rsidRPr="003143CC">
        <w:rPr>
          <w:rFonts w:ascii="Times New Roman" w:hAnsi="Times New Roman" w:cs="Times New Roman"/>
        </w:rPr>
        <w:t xml:space="preserve"> there is</w:t>
      </w:r>
      <w:r w:rsidR="00FA3684">
        <w:rPr>
          <w:rFonts w:ascii="Times New Roman" w:hAnsi="Times New Roman" w:cs="Times New Roman"/>
        </w:rPr>
        <w:t xml:space="preserve"> over </w:t>
      </w:r>
      <w:r w:rsidRPr="003143CC">
        <w:rPr>
          <w:rFonts w:ascii="Times New Roman" w:hAnsi="Times New Roman" w:cs="Times New Roman"/>
        </w:rPr>
        <w:t>122,000 apartments, that is ranked 36</w:t>
      </w:r>
      <w:r w:rsidRPr="003143CC">
        <w:rPr>
          <w:rFonts w:ascii="Times New Roman" w:hAnsi="Times New Roman" w:cs="Times New Roman"/>
          <w:vertAlign w:val="superscript"/>
        </w:rPr>
        <w:t>th</w:t>
      </w:r>
      <w:r w:rsidRPr="003143CC">
        <w:rPr>
          <w:rFonts w:ascii="Times New Roman" w:hAnsi="Times New Roman" w:cs="Times New Roman"/>
        </w:rPr>
        <w:t xml:space="preserve"> in the nation with California being</w:t>
      </w:r>
      <w:r w:rsidR="00546EC6" w:rsidRPr="003143CC">
        <w:rPr>
          <w:rFonts w:ascii="Times New Roman" w:hAnsi="Times New Roman" w:cs="Times New Roman"/>
        </w:rPr>
        <w:t xml:space="preserve"> ranked #1</w:t>
      </w:r>
      <w:r w:rsidRPr="003143CC">
        <w:rPr>
          <w:rFonts w:ascii="Times New Roman" w:hAnsi="Times New Roman" w:cs="Times New Roman"/>
        </w:rPr>
        <w:t xml:space="preserve"> with the highest number of complexes (2,875,647).</w:t>
      </w:r>
      <w:r w:rsidR="00DA0169" w:rsidRPr="003143CC">
        <w:rPr>
          <w:rFonts w:ascii="Times New Roman" w:hAnsi="Times New Roman" w:cs="Times New Roman"/>
        </w:rPr>
        <w:t xml:space="preserve"> </w:t>
      </w:r>
      <w:r w:rsidR="00546EC6" w:rsidRPr="003143CC">
        <w:rPr>
          <w:rFonts w:ascii="Times New Roman" w:hAnsi="Times New Roman" w:cs="Times New Roman"/>
        </w:rPr>
        <w:t xml:space="preserve"> In just the past five years, the Apartment Rental industry has grown by 2.4% and has obtained a revenue of $154 billion in that same time frame. The Apartment Rental industry in the United States consists mainly one-unit structures, </w:t>
      </w:r>
      <w:r w:rsidR="001F0E78" w:rsidRPr="003143CC">
        <w:rPr>
          <w:rFonts w:ascii="Times New Roman" w:hAnsi="Times New Roman" w:cs="Times New Roman"/>
        </w:rPr>
        <w:t xml:space="preserve">two-to-four-unit structures, five-to-nine- unit structures, ten-to-nineteen-unit structures, twenty-to-forty-nine-unit structures, and fifty-or more- unit </w:t>
      </w:r>
      <w:r w:rsidR="00701278" w:rsidRPr="003143CC">
        <w:rPr>
          <w:rFonts w:ascii="Times New Roman" w:hAnsi="Times New Roman" w:cs="Times New Roman"/>
        </w:rPr>
        <w:t xml:space="preserve">structures. </w:t>
      </w:r>
    </w:p>
    <w:p w14:paraId="4D5047FF" w14:textId="15DB9BD8" w:rsidR="003341ED" w:rsidRPr="003143CC" w:rsidRDefault="003341ED" w:rsidP="000F491D">
      <w:pPr>
        <w:spacing w:line="240" w:lineRule="auto"/>
        <w:rPr>
          <w:rFonts w:ascii="Times New Roman" w:hAnsi="Times New Roman" w:cs="Times New Roman"/>
        </w:rPr>
      </w:pPr>
      <w:r w:rsidRPr="003143CC">
        <w:rPr>
          <w:rFonts w:ascii="Times New Roman" w:hAnsi="Times New Roman" w:cs="Times New Roman"/>
        </w:rPr>
        <w:lastRenderedPageBreak/>
        <w:tab/>
      </w:r>
      <w:r w:rsidR="000702B2" w:rsidRPr="003143CC">
        <w:rPr>
          <w:rFonts w:ascii="Times New Roman" w:hAnsi="Times New Roman" w:cs="Times New Roman"/>
        </w:rPr>
        <w:t>According to the National Multifamily Housing Council (NHMC)</w:t>
      </w:r>
      <w:r w:rsidRPr="003143CC">
        <w:rPr>
          <w:rFonts w:ascii="Times New Roman" w:hAnsi="Times New Roman" w:cs="Times New Roman"/>
        </w:rPr>
        <w:t xml:space="preserve">, 50% of apartment residents </w:t>
      </w:r>
      <w:r w:rsidR="000702B2" w:rsidRPr="003143CC">
        <w:rPr>
          <w:rFonts w:ascii="Times New Roman" w:hAnsi="Times New Roman" w:cs="Times New Roman"/>
        </w:rPr>
        <w:t xml:space="preserve">nationwide </w:t>
      </w:r>
      <w:r w:rsidRPr="003143CC">
        <w:rPr>
          <w:rFonts w:ascii="Times New Roman" w:hAnsi="Times New Roman" w:cs="Times New Roman"/>
        </w:rPr>
        <w:t xml:space="preserve">are under 30, </w:t>
      </w:r>
      <w:r w:rsidR="000702B2" w:rsidRPr="003143CC">
        <w:rPr>
          <w:rFonts w:ascii="Times New Roman" w:hAnsi="Times New Roman" w:cs="Times New Roman"/>
        </w:rPr>
        <w:t>and 44%</w:t>
      </w:r>
      <w:r w:rsidRPr="003143CC">
        <w:rPr>
          <w:rFonts w:ascii="Times New Roman" w:hAnsi="Times New Roman" w:cs="Times New Roman"/>
        </w:rPr>
        <w:t xml:space="preserve"> of apartments have household income of 34,999 or less. Also, 48% of apartment residents are single with no children</w:t>
      </w:r>
      <w:r w:rsidR="000702B2" w:rsidRPr="003143CC">
        <w:rPr>
          <w:rFonts w:ascii="Times New Roman" w:hAnsi="Times New Roman" w:cs="Times New Roman"/>
        </w:rPr>
        <w:t>, while only 20% are married couples</w:t>
      </w:r>
      <w:r w:rsidR="00FA3684">
        <w:rPr>
          <w:rFonts w:ascii="Times New Roman" w:hAnsi="Times New Roman" w:cs="Times New Roman"/>
        </w:rPr>
        <w:t>.</w:t>
      </w:r>
    </w:p>
    <w:p w14:paraId="1808D90B" w14:textId="16112929" w:rsidR="00054644" w:rsidRPr="003143CC" w:rsidRDefault="0033531F" w:rsidP="00E65E93">
      <w:pPr>
        <w:tabs>
          <w:tab w:val="left" w:pos="7515"/>
        </w:tabs>
        <w:spacing w:line="240" w:lineRule="auto"/>
        <w:rPr>
          <w:rFonts w:ascii="Times New Roman" w:hAnsi="Times New Roman" w:cs="Times New Roman"/>
          <w:b/>
        </w:rPr>
      </w:pPr>
      <w:r w:rsidRPr="003143CC">
        <w:rPr>
          <w:rFonts w:ascii="Times New Roman" w:hAnsi="Times New Roman" w:cs="Times New Roman"/>
          <w:b/>
        </w:rPr>
        <w:t>Competitors</w:t>
      </w:r>
      <w:r w:rsidR="00F75DA6" w:rsidRPr="003143CC">
        <w:rPr>
          <w:rFonts w:ascii="Times New Roman" w:hAnsi="Times New Roman" w:cs="Times New Roman"/>
          <w:b/>
        </w:rPr>
        <w:t xml:space="preserve"> and Risk Factors</w:t>
      </w:r>
      <w:r w:rsidR="00E65E93">
        <w:rPr>
          <w:rFonts w:ascii="Times New Roman" w:hAnsi="Times New Roman" w:cs="Times New Roman"/>
          <w:b/>
        </w:rPr>
        <w:tab/>
      </w:r>
      <w:r w:rsidR="00E65E93" w:rsidRPr="000B1203">
        <w:rPr>
          <w:noProof/>
        </w:rPr>
        <w:drawing>
          <wp:anchor distT="0" distB="0" distL="114300" distR="114300" simplePos="0" relativeHeight="251674630" behindDoc="1" locked="0" layoutInCell="1" allowOverlap="1" wp14:anchorId="2B64B787" wp14:editId="75A3C116">
            <wp:simplePos x="0" y="0"/>
            <wp:positionH relativeFrom="margin">
              <wp:posOffset>5715000</wp:posOffset>
            </wp:positionH>
            <wp:positionV relativeFrom="margin">
              <wp:posOffset>8225790</wp:posOffset>
            </wp:positionV>
            <wp:extent cx="1143000" cy="914400"/>
            <wp:effectExtent l="0" t="0" r="0" b="0"/>
            <wp:wrapNone/>
            <wp:docPr id="16" name="Picture 16"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F10643" w14:textId="2A39D2E5" w:rsidR="00054644" w:rsidRPr="003143CC" w:rsidRDefault="00054644" w:rsidP="000F491D">
      <w:pPr>
        <w:spacing w:line="240" w:lineRule="auto"/>
        <w:rPr>
          <w:rFonts w:ascii="Times New Roman" w:hAnsi="Times New Roman" w:cs="Times New Roman"/>
        </w:rPr>
      </w:pPr>
      <w:r w:rsidRPr="003143CC">
        <w:rPr>
          <w:rFonts w:ascii="Times New Roman" w:hAnsi="Times New Roman" w:cs="Times New Roman"/>
          <w:b/>
        </w:rPr>
        <w:tab/>
      </w:r>
      <w:r w:rsidRPr="003143CC">
        <w:rPr>
          <w:rFonts w:ascii="Times New Roman" w:hAnsi="Times New Roman" w:cs="Times New Roman"/>
        </w:rPr>
        <w:t>With Fayetteville being a college town there is no surprise that there is a lot of apartment complexes found throughout the city.</w:t>
      </w:r>
      <w:r w:rsidR="00674B53" w:rsidRPr="003143CC">
        <w:rPr>
          <w:rFonts w:ascii="Times New Roman" w:hAnsi="Times New Roman" w:cs="Times New Roman"/>
        </w:rPr>
        <w:t xml:space="preserve"> They all have different traits that make them more superior than the others. These traits can range from price, amenities offered, and the length of distance to where the tenant is wanting to travel. These competitors can</w:t>
      </w:r>
      <w:r w:rsidR="00F75DA6" w:rsidRPr="003143CC">
        <w:rPr>
          <w:rFonts w:ascii="Times New Roman" w:hAnsi="Times New Roman" w:cs="Times New Roman"/>
        </w:rPr>
        <w:t xml:space="preserve"> range from being high end </w:t>
      </w:r>
      <w:r w:rsidR="007D337E" w:rsidRPr="003143CC">
        <w:rPr>
          <w:rFonts w:ascii="Times New Roman" w:hAnsi="Times New Roman" w:cs="Times New Roman"/>
        </w:rPr>
        <w:t>pricing to low end pricing. Willow Ridge Apartments is going to be towards the lower end pricing, but we will provide high quality appliances and amenities at the lower cost, which will help give us a competitive advantage against our competitors. Some of the competitors include the following:</w:t>
      </w:r>
    </w:p>
    <w:p w14:paraId="133957DA" w14:textId="7C67F46B" w:rsidR="003E09D5" w:rsidRPr="003143CC" w:rsidRDefault="007D337E" w:rsidP="000F491D">
      <w:pPr>
        <w:pStyle w:val="ListParagraph"/>
        <w:numPr>
          <w:ilvl w:val="0"/>
          <w:numId w:val="4"/>
        </w:numPr>
        <w:spacing w:line="240" w:lineRule="auto"/>
        <w:rPr>
          <w:rFonts w:ascii="Times New Roman" w:hAnsi="Times New Roman" w:cs="Times New Roman"/>
        </w:rPr>
      </w:pPr>
      <w:r w:rsidRPr="003143CC">
        <w:rPr>
          <w:rFonts w:ascii="Times New Roman" w:hAnsi="Times New Roman" w:cs="Times New Roman"/>
        </w:rPr>
        <w:t>The Spectrum which is located at</w:t>
      </w:r>
      <w:r w:rsidRPr="003143CC">
        <w:t xml:space="preserve"> </w:t>
      </w:r>
      <w:r w:rsidRPr="003143CC">
        <w:rPr>
          <w:rFonts w:ascii="Times New Roman" w:hAnsi="Times New Roman" w:cs="Times New Roman"/>
        </w:rPr>
        <w:t>1741 W. Crowne Drive, Fayetteville, AR 72701 which is located 1.9 miles away from the</w:t>
      </w:r>
      <w:r w:rsidR="00DA0169" w:rsidRPr="003143CC">
        <w:rPr>
          <w:rFonts w:ascii="Times New Roman" w:hAnsi="Times New Roman" w:cs="Times New Roman"/>
        </w:rPr>
        <w:t xml:space="preserve"> University of Arkansas campus </w:t>
      </w:r>
    </w:p>
    <w:p w14:paraId="5BF13296" w14:textId="448B4F0B" w:rsidR="009E70A5" w:rsidRPr="003143CC" w:rsidRDefault="003E09D5" w:rsidP="000F491D">
      <w:pPr>
        <w:pStyle w:val="ListParagraph"/>
        <w:numPr>
          <w:ilvl w:val="0"/>
          <w:numId w:val="4"/>
        </w:numPr>
        <w:spacing w:line="240" w:lineRule="auto"/>
        <w:rPr>
          <w:rFonts w:ascii="Times New Roman" w:hAnsi="Times New Roman" w:cs="Times New Roman"/>
        </w:rPr>
      </w:pPr>
      <w:r w:rsidRPr="003143CC">
        <w:rPr>
          <w:rFonts w:ascii="Times New Roman" w:hAnsi="Times New Roman" w:cs="Times New Roman"/>
        </w:rPr>
        <w:t>Garden Park Apartments which is located at 1225 W Mt Comfort Rd, Fayetteville, AR 72703 and is located 1.1 miles away from the</w:t>
      </w:r>
      <w:r w:rsidR="00DA0169" w:rsidRPr="003143CC">
        <w:rPr>
          <w:rFonts w:ascii="Times New Roman" w:hAnsi="Times New Roman" w:cs="Times New Roman"/>
        </w:rPr>
        <w:t xml:space="preserve"> University of Arkansas </w:t>
      </w:r>
      <w:r w:rsidR="00FA3684">
        <w:rPr>
          <w:rFonts w:ascii="Times New Roman" w:hAnsi="Times New Roman" w:cs="Times New Roman"/>
        </w:rPr>
        <w:t>ca</w:t>
      </w:r>
      <w:r w:rsidR="00DA0169" w:rsidRPr="003143CC">
        <w:rPr>
          <w:rFonts w:ascii="Times New Roman" w:hAnsi="Times New Roman" w:cs="Times New Roman"/>
        </w:rPr>
        <w:t xml:space="preserve">mpus </w:t>
      </w:r>
    </w:p>
    <w:p w14:paraId="4F6A95B0" w14:textId="4089DE6D" w:rsidR="00674B53" w:rsidRPr="003143CC" w:rsidRDefault="009E70A5" w:rsidP="00674B53">
      <w:pPr>
        <w:pStyle w:val="ListParagraph"/>
        <w:numPr>
          <w:ilvl w:val="0"/>
          <w:numId w:val="4"/>
        </w:numPr>
        <w:spacing w:line="240" w:lineRule="auto"/>
        <w:rPr>
          <w:rFonts w:ascii="Times New Roman" w:hAnsi="Times New Roman" w:cs="Times New Roman"/>
        </w:rPr>
      </w:pPr>
      <w:r w:rsidRPr="003143CC">
        <w:rPr>
          <w:rFonts w:ascii="Times New Roman" w:hAnsi="Times New Roman" w:cs="Times New Roman"/>
        </w:rPr>
        <w:t>Mountain Ranch Apartments which is located at 549 N Coral Canyon Loop, Fayetteville, AR 72704 which is located 2.6 miles away from the</w:t>
      </w:r>
      <w:r w:rsidR="00DA0169" w:rsidRPr="003143CC">
        <w:rPr>
          <w:rFonts w:ascii="Times New Roman" w:hAnsi="Times New Roman" w:cs="Times New Roman"/>
        </w:rPr>
        <w:t xml:space="preserve"> University of Arkansas </w:t>
      </w:r>
      <w:r w:rsidR="00FA3684">
        <w:rPr>
          <w:rFonts w:ascii="Times New Roman" w:hAnsi="Times New Roman" w:cs="Times New Roman"/>
        </w:rPr>
        <w:t>ca</w:t>
      </w:r>
      <w:r w:rsidR="00DA0169" w:rsidRPr="003143CC">
        <w:rPr>
          <w:rFonts w:ascii="Times New Roman" w:hAnsi="Times New Roman" w:cs="Times New Roman"/>
        </w:rPr>
        <w:t xml:space="preserve">mpus </w:t>
      </w:r>
    </w:p>
    <w:p w14:paraId="673BE9E6" w14:textId="3C45A2B5" w:rsidR="00701278" w:rsidRPr="003143CC" w:rsidRDefault="003E09D5" w:rsidP="000F491D">
      <w:pPr>
        <w:spacing w:line="240" w:lineRule="auto"/>
        <w:rPr>
          <w:rFonts w:ascii="Times New Roman" w:hAnsi="Times New Roman" w:cs="Times New Roman"/>
        </w:rPr>
      </w:pPr>
      <w:r w:rsidRPr="003143CC">
        <w:rPr>
          <w:rFonts w:ascii="Times New Roman" w:hAnsi="Times New Roman" w:cs="Times New Roman"/>
          <w:b/>
        </w:rPr>
        <w:tab/>
      </w:r>
      <w:r w:rsidR="00701278" w:rsidRPr="003143CC">
        <w:rPr>
          <w:rFonts w:ascii="Times New Roman" w:hAnsi="Times New Roman" w:cs="Times New Roman"/>
        </w:rPr>
        <w:t xml:space="preserve">Now, just like any other type of business or creation of a product there are some risks that come along with it. With the Apartment Rental industry one of the risks is that </w:t>
      </w:r>
      <w:r w:rsidR="006A5246" w:rsidRPr="003143CC">
        <w:rPr>
          <w:rFonts w:ascii="Times New Roman" w:hAnsi="Times New Roman" w:cs="Times New Roman"/>
        </w:rPr>
        <w:t xml:space="preserve">the vacancy rate can indicate the relationship between the industry supply and demand. High vacancy rates indicate an oversupply of rental properties. They are also a good indicator of trends in industry revenue and profitability. </w:t>
      </w:r>
    </w:p>
    <w:p w14:paraId="6E6CA6C6" w14:textId="63F83400" w:rsidR="006A5246" w:rsidRPr="003143CC" w:rsidRDefault="006A5246" w:rsidP="000F491D">
      <w:pPr>
        <w:spacing w:line="240" w:lineRule="auto"/>
        <w:rPr>
          <w:rFonts w:ascii="Times New Roman" w:hAnsi="Times New Roman" w:cs="Times New Roman"/>
        </w:rPr>
      </w:pPr>
      <w:r w:rsidRPr="003143CC">
        <w:rPr>
          <w:rFonts w:ascii="Times New Roman" w:hAnsi="Times New Roman" w:cs="Times New Roman"/>
          <w:b/>
        </w:rPr>
        <w:tab/>
      </w:r>
      <w:r w:rsidRPr="003143CC">
        <w:rPr>
          <w:rFonts w:ascii="Times New Roman" w:hAnsi="Times New Roman" w:cs="Times New Roman"/>
        </w:rPr>
        <w:t>Another risk that comes with apartment buildings is the protection of the property itself from catastrophic events; such as fires and storms. Some other various risk that comes with apartment buildings are liability for tenant, employee, or visitor injuries, theft/vandalism, discrimination lawsuits filed by upset tenants or employees, and so much more.</w:t>
      </w:r>
      <w:r w:rsidR="00443F38" w:rsidRPr="003143CC">
        <w:rPr>
          <w:rFonts w:ascii="Times New Roman" w:hAnsi="Times New Roman" w:cs="Times New Roman"/>
        </w:rPr>
        <w:t xml:space="preserve"> </w:t>
      </w:r>
    </w:p>
    <w:p w14:paraId="45216D07" w14:textId="7C30257D" w:rsidR="004A0DFA" w:rsidRPr="003143CC" w:rsidRDefault="004A0DFA" w:rsidP="51A3FFF9">
      <w:pPr>
        <w:spacing w:line="240" w:lineRule="auto"/>
        <w:rPr>
          <w:rFonts w:ascii="Times New Roman" w:hAnsi="Times New Roman" w:cs="Times New Roman"/>
        </w:rPr>
      </w:pPr>
      <w:r w:rsidRPr="003143CC">
        <w:rPr>
          <w:rFonts w:ascii="Times New Roman" w:hAnsi="Times New Roman" w:cs="Times New Roman"/>
        </w:rPr>
        <w:tab/>
        <w:t xml:space="preserve">One of the obvious risks that comes with an apartment complex is competition; especially in Fayetteville, Arkansas. With competition you </w:t>
      </w:r>
      <w:r w:rsidR="0048652B">
        <w:rPr>
          <w:rFonts w:ascii="Times New Roman" w:hAnsi="Times New Roman" w:cs="Times New Roman"/>
        </w:rPr>
        <w:t>must</w:t>
      </w:r>
      <w:r w:rsidRPr="003143CC">
        <w:rPr>
          <w:rFonts w:ascii="Times New Roman" w:hAnsi="Times New Roman" w:cs="Times New Roman"/>
        </w:rPr>
        <w:t xml:space="preserve"> worry about what amenities will provide and what price they will charge for their apartment complex. This is a risk because you want to be able to charge a price to make a profit for all the expenses you </w:t>
      </w:r>
      <w:r w:rsidR="0048652B">
        <w:rPr>
          <w:rFonts w:ascii="Times New Roman" w:hAnsi="Times New Roman" w:cs="Times New Roman"/>
        </w:rPr>
        <w:t>must</w:t>
      </w:r>
      <w:r w:rsidRPr="003143CC">
        <w:rPr>
          <w:rFonts w:ascii="Times New Roman" w:hAnsi="Times New Roman" w:cs="Times New Roman"/>
        </w:rPr>
        <w:t xml:space="preserve"> pay for plus with upkeeping of the appliances. However, </w:t>
      </w:r>
      <w:r w:rsidR="007D6275" w:rsidRPr="003143CC">
        <w:rPr>
          <w:rFonts w:ascii="Times New Roman" w:hAnsi="Times New Roman" w:cs="Times New Roman"/>
        </w:rPr>
        <w:t>we don’t</w:t>
      </w:r>
      <w:r w:rsidRPr="003143CC">
        <w:rPr>
          <w:rFonts w:ascii="Times New Roman" w:hAnsi="Times New Roman" w:cs="Times New Roman"/>
        </w:rPr>
        <w:t xml:space="preserve"> want to it to be too high to where no one will be interested in staying at Willow Ridge Apartments. That is why </w:t>
      </w:r>
      <w:r w:rsidR="007D6275" w:rsidRPr="003143CC">
        <w:rPr>
          <w:rFonts w:ascii="Times New Roman" w:hAnsi="Times New Roman" w:cs="Times New Roman"/>
        </w:rPr>
        <w:t>one of our</w:t>
      </w:r>
      <w:r w:rsidRPr="003143CC">
        <w:rPr>
          <w:rFonts w:ascii="Times New Roman" w:hAnsi="Times New Roman" w:cs="Times New Roman"/>
        </w:rPr>
        <w:t xml:space="preserve"> mission</w:t>
      </w:r>
      <w:r w:rsidR="007D6275" w:rsidRPr="003143CC">
        <w:rPr>
          <w:rFonts w:ascii="Times New Roman" w:hAnsi="Times New Roman" w:cs="Times New Roman"/>
        </w:rPr>
        <w:t>s i</w:t>
      </w:r>
      <w:r w:rsidRPr="003143CC">
        <w:rPr>
          <w:rFonts w:ascii="Times New Roman" w:hAnsi="Times New Roman" w:cs="Times New Roman"/>
        </w:rPr>
        <w:t>s to provide a fun and safe living environment at a reasonable price.</w:t>
      </w:r>
    </w:p>
    <w:p w14:paraId="09E87CDC" w14:textId="211F7A42" w:rsidR="004A0DFA" w:rsidRPr="003143CC" w:rsidRDefault="004A0DFA" w:rsidP="51A3FFF9">
      <w:pPr>
        <w:spacing w:line="240" w:lineRule="auto"/>
        <w:ind w:firstLine="720"/>
        <w:rPr>
          <w:rFonts w:ascii="Times New Roman" w:hAnsi="Times New Roman" w:cs="Times New Roman"/>
        </w:rPr>
      </w:pPr>
      <w:r w:rsidRPr="003143CC">
        <w:rPr>
          <w:rFonts w:ascii="Times New Roman" w:hAnsi="Times New Roman" w:cs="Times New Roman"/>
        </w:rPr>
        <w:t xml:space="preserve">In addition to losing tenants to competitors Willow Ridge risks turnover due to students and young adults moving away from the area. Some students will move back home or find jobs outside of Fayetteville after graduating from college. However, Willow Ridge </w:t>
      </w:r>
      <w:proofErr w:type="gramStart"/>
      <w:r w:rsidRPr="003143CC">
        <w:rPr>
          <w:rFonts w:ascii="Times New Roman" w:hAnsi="Times New Roman" w:cs="Times New Roman"/>
        </w:rPr>
        <w:t>is located in</w:t>
      </w:r>
      <w:proofErr w:type="gramEnd"/>
      <w:r w:rsidRPr="003143CC">
        <w:rPr>
          <w:rFonts w:ascii="Times New Roman" w:hAnsi="Times New Roman" w:cs="Times New Roman"/>
        </w:rPr>
        <w:t xml:space="preserve"> an area that is not only close to a large university, but it is also in an area that is surrounded by business. Because tenants will have several job opportunities in or near Fayetteville, they will be able to continue staying at Willow Ridge. This will help to mitigate the risk of high turnover rates. </w:t>
      </w:r>
    </w:p>
    <w:p w14:paraId="756956EC" w14:textId="47057EED" w:rsidR="0071392B" w:rsidRPr="003143CC" w:rsidRDefault="0033531F" w:rsidP="000F491D">
      <w:pPr>
        <w:spacing w:line="240" w:lineRule="auto"/>
        <w:rPr>
          <w:rFonts w:ascii="Times New Roman" w:hAnsi="Times New Roman" w:cs="Times New Roman"/>
          <w:b/>
        </w:rPr>
      </w:pPr>
      <w:r w:rsidRPr="003143CC">
        <w:rPr>
          <w:rFonts w:ascii="Times New Roman" w:hAnsi="Times New Roman" w:cs="Times New Roman"/>
          <w:b/>
        </w:rPr>
        <w:t>Target Market</w:t>
      </w:r>
    </w:p>
    <w:p w14:paraId="5578B6C8" w14:textId="76422368" w:rsidR="004100E2" w:rsidRPr="003143CC" w:rsidRDefault="008930D6" w:rsidP="51A3FFF9">
      <w:pPr>
        <w:spacing w:line="240" w:lineRule="auto"/>
        <w:rPr>
          <w:rFonts w:ascii="Times New Roman" w:hAnsi="Times New Roman" w:cs="Times New Roman"/>
        </w:rPr>
      </w:pPr>
      <w:r w:rsidRPr="003143CC">
        <w:rPr>
          <w:rFonts w:ascii="Times New Roman" w:hAnsi="Times New Roman" w:cs="Times New Roman"/>
          <w:b/>
        </w:rPr>
        <w:tab/>
      </w:r>
      <w:r w:rsidRPr="003143CC">
        <w:rPr>
          <w:rFonts w:ascii="Times New Roman" w:hAnsi="Times New Roman" w:cs="Times New Roman"/>
        </w:rPr>
        <w:t>Our target market for Willow Ridge Apartments</w:t>
      </w:r>
      <w:r w:rsidR="00F3764C" w:rsidRPr="003143CC">
        <w:rPr>
          <w:rFonts w:ascii="Times New Roman" w:hAnsi="Times New Roman" w:cs="Times New Roman"/>
        </w:rPr>
        <w:t xml:space="preserve"> is going to be a diverse group of tenants. The age </w:t>
      </w:r>
      <w:r w:rsidRPr="003143CC">
        <w:rPr>
          <w:rFonts w:ascii="Times New Roman" w:hAnsi="Times New Roman" w:cs="Times New Roman"/>
        </w:rPr>
        <w:t>range</w:t>
      </w:r>
      <w:r w:rsidR="00F3764C" w:rsidRPr="003143CC">
        <w:rPr>
          <w:rFonts w:ascii="Times New Roman" w:hAnsi="Times New Roman" w:cs="Times New Roman"/>
        </w:rPr>
        <w:t xml:space="preserve"> will range</w:t>
      </w:r>
      <w:r w:rsidRPr="003143CC">
        <w:rPr>
          <w:rFonts w:ascii="Times New Roman" w:hAnsi="Times New Roman" w:cs="Times New Roman"/>
        </w:rPr>
        <w:t xml:space="preserve"> from ages 18 to late 20’s to early 30’s</w:t>
      </w:r>
      <w:r w:rsidR="00F3764C" w:rsidRPr="003143CC">
        <w:rPr>
          <w:rFonts w:ascii="Times New Roman" w:hAnsi="Times New Roman" w:cs="Times New Roman"/>
        </w:rPr>
        <w:t xml:space="preserve"> in the city of Fayetteville, Arkansas.</w:t>
      </w:r>
      <w:r w:rsidRPr="003143CC">
        <w:rPr>
          <w:rFonts w:ascii="Times New Roman" w:hAnsi="Times New Roman" w:cs="Times New Roman"/>
        </w:rPr>
        <w:t xml:space="preserve"> The ones we are going to mostly market to is going to be students at the University of Arkansas campus in town. We are wanting to reach the students who want to start living on their own without the comforts of a dorm room and their parents’ house. Another target audience we want to reach are those who just got done with </w:t>
      </w:r>
      <w:r w:rsidRPr="003143CC">
        <w:rPr>
          <w:rFonts w:ascii="Times New Roman" w:hAnsi="Times New Roman" w:cs="Times New Roman"/>
        </w:rPr>
        <w:lastRenderedPageBreak/>
        <w:t xml:space="preserve">college and are </w:t>
      </w:r>
      <w:r w:rsidR="00B302C6" w:rsidRPr="003143CC">
        <w:rPr>
          <w:rFonts w:ascii="Times New Roman" w:hAnsi="Times New Roman" w:cs="Times New Roman"/>
        </w:rPr>
        <w:t xml:space="preserve">wanting to make that jump to a responsibility of a small </w:t>
      </w:r>
      <w:r w:rsidR="006126F3" w:rsidRPr="003143CC">
        <w:rPr>
          <w:rFonts w:ascii="Times New Roman" w:hAnsi="Times New Roman" w:cs="Times New Roman"/>
        </w:rPr>
        <w:t>house but</w:t>
      </w:r>
      <w:r w:rsidR="00B302C6" w:rsidRPr="003143CC">
        <w:rPr>
          <w:rFonts w:ascii="Times New Roman" w:hAnsi="Times New Roman" w:cs="Times New Roman"/>
        </w:rPr>
        <w:t xml:space="preserve"> is not ready for the big commitment that comes with completely owning a house. </w:t>
      </w:r>
      <w:r w:rsidRPr="003143CC">
        <w:rPr>
          <w:rFonts w:ascii="Times New Roman" w:hAnsi="Times New Roman" w:cs="Times New Roman"/>
        </w:rPr>
        <w:t xml:space="preserve"> </w:t>
      </w:r>
    </w:p>
    <w:p w14:paraId="5113B920" w14:textId="397D67DB" w:rsidR="0033531F" w:rsidRPr="005A44B5" w:rsidRDefault="0033531F" w:rsidP="005A44B5">
      <w:pPr>
        <w:spacing w:line="240" w:lineRule="auto"/>
        <w:rPr>
          <w:rFonts w:ascii="Times New Roman" w:hAnsi="Times New Roman" w:cs="Times New Roman"/>
          <w:b/>
        </w:rPr>
      </w:pPr>
      <w:r w:rsidRPr="005A44B5">
        <w:rPr>
          <w:rFonts w:ascii="Times New Roman" w:hAnsi="Times New Roman" w:cs="Times New Roman"/>
          <w:b/>
        </w:rPr>
        <w:t>Promotion Strategy</w:t>
      </w:r>
    </w:p>
    <w:p w14:paraId="721FAF4C" w14:textId="26335125" w:rsidR="00944192" w:rsidRPr="003143CC" w:rsidRDefault="005E63CC" w:rsidP="00944192">
      <w:pPr>
        <w:spacing w:line="240" w:lineRule="auto"/>
        <w:rPr>
          <w:rFonts w:ascii="Times New Roman" w:hAnsi="Times New Roman" w:cs="Times New Roman"/>
        </w:rPr>
      </w:pPr>
      <w:r w:rsidRPr="003143CC">
        <w:rPr>
          <w:rFonts w:ascii="Times New Roman" w:hAnsi="Times New Roman" w:cs="Times New Roman"/>
        </w:rPr>
        <w:tab/>
        <w:t>Willow Ridge Apartments has a diverse method of how we are going to promote and advertise our units. They will range from the internet, newspapers, radio,</w:t>
      </w:r>
      <w:r w:rsidR="00142756" w:rsidRPr="003143CC">
        <w:rPr>
          <w:rFonts w:ascii="Times New Roman" w:hAnsi="Times New Roman" w:cs="Times New Roman"/>
        </w:rPr>
        <w:t xml:space="preserve"> word of mouth, flyers</w:t>
      </w:r>
      <w:r w:rsidRPr="003143CC">
        <w:rPr>
          <w:rFonts w:ascii="Times New Roman" w:hAnsi="Times New Roman" w:cs="Times New Roman"/>
        </w:rPr>
        <w:t xml:space="preserve"> and the University of Arkansas. According to Miki Markovich, “Marketers in the apartment in</w:t>
      </w:r>
      <w:r w:rsidR="00E65E93" w:rsidRPr="000B1203">
        <w:rPr>
          <w:noProof/>
        </w:rPr>
        <w:drawing>
          <wp:anchor distT="0" distB="0" distL="114300" distR="114300" simplePos="0" relativeHeight="251676678" behindDoc="1" locked="0" layoutInCell="1" allowOverlap="1" wp14:anchorId="19BCBE81" wp14:editId="05CB08DB">
            <wp:simplePos x="0" y="0"/>
            <wp:positionH relativeFrom="margin">
              <wp:posOffset>5715000</wp:posOffset>
            </wp:positionH>
            <wp:positionV relativeFrom="margin">
              <wp:posOffset>8232775</wp:posOffset>
            </wp:positionV>
            <wp:extent cx="1143000" cy="914400"/>
            <wp:effectExtent l="0" t="0" r="0" b="0"/>
            <wp:wrapNone/>
            <wp:docPr id="17" name="Picture 17"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43CC">
        <w:rPr>
          <w:rFonts w:ascii="Times New Roman" w:hAnsi="Times New Roman" w:cs="Times New Roman"/>
        </w:rPr>
        <w:t xml:space="preserve">dustry must address prospects who seek to be heard and valued while they learn about housing options. Now more than ever, marketing is about engaging and building relationships while informing the masses.” That is what Willow Ridge Apartments wants to do with </w:t>
      </w:r>
      <w:r w:rsidR="00CA0413" w:rsidRPr="003143CC">
        <w:rPr>
          <w:rFonts w:ascii="Times New Roman" w:hAnsi="Times New Roman" w:cs="Times New Roman"/>
        </w:rPr>
        <w:t>its</w:t>
      </w:r>
      <w:r w:rsidRPr="003143CC">
        <w:rPr>
          <w:rFonts w:ascii="Times New Roman" w:hAnsi="Times New Roman" w:cs="Times New Roman"/>
        </w:rPr>
        <w:t xml:space="preserve"> tenants, employees, and potential tenants.</w:t>
      </w:r>
    </w:p>
    <w:p w14:paraId="5FC3C698" w14:textId="564B1B7A" w:rsidR="00944192" w:rsidRPr="003143CC" w:rsidRDefault="005E63CC" w:rsidP="000F491D">
      <w:pPr>
        <w:spacing w:line="240" w:lineRule="auto"/>
        <w:rPr>
          <w:rFonts w:ascii="Times New Roman" w:hAnsi="Times New Roman" w:cs="Times New Roman"/>
          <w:b/>
        </w:rPr>
      </w:pPr>
      <w:r w:rsidRPr="003143CC">
        <w:rPr>
          <w:rFonts w:ascii="Times New Roman" w:hAnsi="Times New Roman" w:cs="Times New Roman"/>
          <w:b/>
        </w:rPr>
        <w:t>Internet Marketing</w:t>
      </w:r>
    </w:p>
    <w:p w14:paraId="0709B2A1" w14:textId="0C77D1B5" w:rsidR="00F83476" w:rsidRPr="003143CC" w:rsidRDefault="00B52B64" w:rsidP="000F491D">
      <w:pPr>
        <w:spacing w:line="240" w:lineRule="auto"/>
        <w:rPr>
          <w:rFonts w:ascii="Times New Roman" w:hAnsi="Times New Roman" w:cs="Times New Roman"/>
        </w:rPr>
      </w:pPr>
      <w:r w:rsidRPr="003143CC">
        <w:rPr>
          <w:rFonts w:ascii="Times New Roman" w:hAnsi="Times New Roman" w:cs="Times New Roman"/>
          <w:b/>
        </w:rPr>
        <w:tab/>
      </w:r>
      <w:r w:rsidR="00EC56A2" w:rsidRPr="003143CC">
        <w:rPr>
          <w:rFonts w:ascii="Times New Roman" w:hAnsi="Times New Roman" w:cs="Times New Roman"/>
        </w:rPr>
        <w:t>One method that Willow Ridg</w:t>
      </w:r>
      <w:r w:rsidR="006E50EC" w:rsidRPr="003143CC">
        <w:rPr>
          <w:rFonts w:ascii="Times New Roman" w:hAnsi="Times New Roman" w:cs="Times New Roman"/>
        </w:rPr>
        <w:t xml:space="preserve">e Apartment will promote themselves is through the internet. The internet has so many different marketing methods that we will use to attract potential tenants. </w:t>
      </w:r>
    </w:p>
    <w:p w14:paraId="5D81C22A" w14:textId="0C72374C" w:rsidR="00151464" w:rsidRPr="003143CC" w:rsidRDefault="00F83476" w:rsidP="00F83476">
      <w:pPr>
        <w:spacing w:line="240" w:lineRule="auto"/>
        <w:ind w:firstLine="720"/>
        <w:rPr>
          <w:rFonts w:ascii="Times New Roman" w:hAnsi="Times New Roman" w:cs="Times New Roman"/>
        </w:rPr>
      </w:pPr>
      <w:r w:rsidRPr="003143CC">
        <w:rPr>
          <w:rFonts w:ascii="Times New Roman" w:hAnsi="Times New Roman" w:cs="Times New Roman"/>
        </w:rPr>
        <w:t xml:space="preserve">Social Media: </w:t>
      </w:r>
      <w:r w:rsidR="006E50EC" w:rsidRPr="003143CC">
        <w:rPr>
          <w:rFonts w:ascii="Times New Roman" w:hAnsi="Times New Roman" w:cs="Times New Roman"/>
        </w:rPr>
        <w:t>According to Miki Markovich, social media is a viable marketing venue. Social media sites allow you to reach people direct</w:t>
      </w:r>
      <w:r w:rsidR="00DA0169" w:rsidRPr="003143CC">
        <w:rPr>
          <w:rFonts w:ascii="Times New Roman" w:hAnsi="Times New Roman" w:cs="Times New Roman"/>
        </w:rPr>
        <w:t>ly and engage in conversation</w:t>
      </w:r>
      <w:r w:rsidR="005645A5">
        <w:rPr>
          <w:rFonts w:ascii="Times New Roman" w:hAnsi="Times New Roman" w:cs="Times New Roman"/>
        </w:rPr>
        <w:t xml:space="preserve"> (</w:t>
      </w:r>
      <w:r w:rsidR="005645A5" w:rsidRPr="008C42AA">
        <w:rPr>
          <w:rFonts w:ascii="Times New Roman" w:hAnsi="Times New Roman" w:cs="Times New Roman"/>
          <w:i/>
        </w:rPr>
        <w:t>Marketing Strategies for the Apartment Industry</w:t>
      </w:r>
      <w:r w:rsidR="005645A5">
        <w:rPr>
          <w:rFonts w:ascii="Times New Roman" w:hAnsi="Times New Roman" w:cs="Times New Roman"/>
          <w:i/>
        </w:rPr>
        <w:t xml:space="preserve">, </w:t>
      </w:r>
      <w:r w:rsidR="005645A5" w:rsidRPr="003A7053">
        <w:rPr>
          <w:rFonts w:ascii="Times New Roman" w:hAnsi="Times New Roman" w:cs="Times New Roman"/>
        </w:rPr>
        <w:t>2018</w:t>
      </w:r>
      <w:r w:rsidR="005645A5">
        <w:rPr>
          <w:rFonts w:ascii="Times New Roman" w:hAnsi="Times New Roman" w:cs="Times New Roman"/>
          <w:i/>
        </w:rPr>
        <w:t>)</w:t>
      </w:r>
      <w:r w:rsidR="00DA0169" w:rsidRPr="003143CC">
        <w:rPr>
          <w:rFonts w:ascii="Times New Roman" w:hAnsi="Times New Roman" w:cs="Times New Roman"/>
        </w:rPr>
        <w:t xml:space="preserve">. </w:t>
      </w:r>
      <w:r w:rsidRPr="003143CC">
        <w:rPr>
          <w:rFonts w:ascii="Times New Roman" w:hAnsi="Times New Roman" w:cs="Times New Roman"/>
        </w:rPr>
        <w:t xml:space="preserve"> With using social media such as Facebook and Twitter Willow Ridge Apartments will create a page that list the basic general information potential tenants will want to see. We will also include pictures of the different units that we have to offer. By creating a “Wow Factor” with our social media pages we hope to spark an interest in these potential tenants, which in then will lead to them either making an appointment to view the apartment units or just walk-in to view them too. Then after this hopefully that spark of interest will get bigger to the </w:t>
      </w:r>
      <w:r w:rsidR="00DC4D66" w:rsidRPr="003143CC">
        <w:rPr>
          <w:rFonts w:ascii="Times New Roman" w:hAnsi="Times New Roman" w:cs="Times New Roman"/>
        </w:rPr>
        <w:t>point,</w:t>
      </w:r>
      <w:r w:rsidRPr="003143CC">
        <w:rPr>
          <w:rFonts w:ascii="Times New Roman" w:hAnsi="Times New Roman" w:cs="Times New Roman"/>
        </w:rPr>
        <w:t xml:space="preserve"> they will sign a contract and become tenants of Willow Ridge Apartments.</w:t>
      </w:r>
    </w:p>
    <w:p w14:paraId="505261B7" w14:textId="17BB9A0F" w:rsidR="00F83476" w:rsidRPr="003143CC" w:rsidRDefault="00F83476" w:rsidP="00F83476">
      <w:pPr>
        <w:spacing w:line="240" w:lineRule="auto"/>
        <w:ind w:firstLine="720"/>
        <w:rPr>
          <w:rFonts w:ascii="Times New Roman" w:hAnsi="Times New Roman" w:cs="Times New Roman"/>
        </w:rPr>
      </w:pPr>
      <w:r w:rsidRPr="003143CC">
        <w:rPr>
          <w:rFonts w:ascii="Times New Roman" w:hAnsi="Times New Roman" w:cs="Times New Roman"/>
        </w:rPr>
        <w:t xml:space="preserve">Website: After the first year, depending on how well Willow Ridge Apartments is doing, we might decide to invest in creating a Willow Ridge Apartment website. This website would just be a bigger expansion of what our social media pages would look like. To the point where those viewing our website will be able to do a 3D, </w:t>
      </w:r>
      <w:r w:rsidR="00524490" w:rsidRPr="003143CC">
        <w:rPr>
          <w:rFonts w:ascii="Times New Roman" w:hAnsi="Times New Roman" w:cs="Times New Roman"/>
        </w:rPr>
        <w:t>360-degree</w:t>
      </w:r>
      <w:r w:rsidRPr="003143CC">
        <w:rPr>
          <w:rFonts w:ascii="Times New Roman" w:hAnsi="Times New Roman" w:cs="Times New Roman"/>
        </w:rPr>
        <w:t xml:space="preserve"> tour of the different apartment units. </w:t>
      </w:r>
      <w:r w:rsidR="00524490" w:rsidRPr="003143CC">
        <w:rPr>
          <w:rFonts w:ascii="Times New Roman" w:hAnsi="Times New Roman" w:cs="Times New Roman"/>
        </w:rPr>
        <w:t xml:space="preserve">A website is a good choice for online promotion and distribution of information. We would be able to do this at a low cost because Kaitlyn has experience and knowledge of creating a website. </w:t>
      </w:r>
    </w:p>
    <w:p w14:paraId="53FFB729" w14:textId="0556D316" w:rsidR="00142756" w:rsidRPr="003143CC" w:rsidRDefault="00142756" w:rsidP="00142756">
      <w:pPr>
        <w:spacing w:line="240" w:lineRule="auto"/>
        <w:rPr>
          <w:rFonts w:ascii="Times New Roman" w:hAnsi="Times New Roman" w:cs="Times New Roman"/>
          <w:b/>
        </w:rPr>
      </w:pPr>
      <w:r w:rsidRPr="003143CC">
        <w:rPr>
          <w:rFonts w:ascii="Times New Roman" w:hAnsi="Times New Roman" w:cs="Times New Roman"/>
          <w:b/>
        </w:rPr>
        <w:t>Newspaper and Radio</w:t>
      </w:r>
    </w:p>
    <w:p w14:paraId="6EEC99CE" w14:textId="638F19BA" w:rsidR="00142756" w:rsidRPr="003143CC" w:rsidRDefault="00142756" w:rsidP="00142756">
      <w:pPr>
        <w:spacing w:line="240" w:lineRule="auto"/>
        <w:rPr>
          <w:rFonts w:ascii="Times New Roman" w:hAnsi="Times New Roman" w:cs="Times New Roman"/>
        </w:rPr>
      </w:pPr>
      <w:r w:rsidRPr="003143CC">
        <w:rPr>
          <w:rFonts w:ascii="Times New Roman" w:hAnsi="Times New Roman" w:cs="Times New Roman"/>
          <w:b/>
        </w:rPr>
        <w:tab/>
      </w:r>
      <w:r w:rsidRPr="003143CC">
        <w:rPr>
          <w:rFonts w:ascii="Times New Roman" w:hAnsi="Times New Roman" w:cs="Times New Roman"/>
        </w:rPr>
        <w:t xml:space="preserve">Two other forms of </w:t>
      </w:r>
      <w:r w:rsidR="00107F38" w:rsidRPr="003143CC">
        <w:rPr>
          <w:rFonts w:ascii="Times New Roman" w:hAnsi="Times New Roman" w:cs="Times New Roman"/>
        </w:rPr>
        <w:t xml:space="preserve">advertisement that Willow Ridge Apartments are going to be newspaper and a radio ad. </w:t>
      </w:r>
      <w:r w:rsidR="00C14D3C" w:rsidRPr="003143CC">
        <w:rPr>
          <w:rFonts w:ascii="Times New Roman" w:hAnsi="Times New Roman" w:cs="Times New Roman"/>
        </w:rPr>
        <w:t xml:space="preserve">According to Forbes the newspaper industry has increased because nearly 70% of the population still reads newspaper </w:t>
      </w:r>
      <w:r w:rsidR="00724A71" w:rsidRPr="003143CC">
        <w:rPr>
          <w:rFonts w:ascii="Times New Roman" w:hAnsi="Times New Roman" w:cs="Times New Roman"/>
        </w:rPr>
        <w:t>daily</w:t>
      </w:r>
      <w:r w:rsidR="00C14D3C" w:rsidRPr="003143CC">
        <w:rPr>
          <w:rFonts w:ascii="Times New Roman" w:hAnsi="Times New Roman" w:cs="Times New Roman"/>
        </w:rPr>
        <w:t xml:space="preserve">. </w:t>
      </w:r>
      <w:r w:rsidR="006E5CF3" w:rsidRPr="003143CC">
        <w:rPr>
          <w:rFonts w:ascii="Times New Roman" w:hAnsi="Times New Roman" w:cs="Times New Roman"/>
        </w:rPr>
        <w:t xml:space="preserve"> </w:t>
      </w:r>
      <w:r w:rsidR="003123F3" w:rsidRPr="003143CC">
        <w:rPr>
          <w:rFonts w:ascii="Times New Roman" w:hAnsi="Times New Roman" w:cs="Times New Roman"/>
        </w:rPr>
        <w:t xml:space="preserve">Then when it comes to the radio it is said that 93% percent of people listen to the radio each week; whether this is through Pandora, Spotify, or even the local radio </w:t>
      </w:r>
      <w:r w:rsidR="00DA0169" w:rsidRPr="003143CC">
        <w:rPr>
          <w:rFonts w:ascii="Times New Roman" w:hAnsi="Times New Roman" w:cs="Times New Roman"/>
        </w:rPr>
        <w:t>stations</w:t>
      </w:r>
      <w:r w:rsidR="00CA6BEB">
        <w:rPr>
          <w:rFonts w:ascii="Times New Roman" w:hAnsi="Times New Roman" w:cs="Times New Roman"/>
        </w:rPr>
        <w:t xml:space="preserve"> (</w:t>
      </w:r>
      <w:r w:rsidR="00CA6BEB" w:rsidRPr="008C42AA">
        <w:rPr>
          <w:rFonts w:ascii="Times New Roman" w:hAnsi="Times New Roman" w:cs="Times New Roman"/>
          <w:i/>
        </w:rPr>
        <w:t xml:space="preserve">Is Newspaper Advertising Worth The </w:t>
      </w:r>
      <w:proofErr w:type="gramStart"/>
      <w:r w:rsidR="00CA6BEB" w:rsidRPr="008C42AA">
        <w:rPr>
          <w:rFonts w:ascii="Times New Roman" w:hAnsi="Times New Roman" w:cs="Times New Roman"/>
          <w:i/>
        </w:rPr>
        <w:t>ROI</w:t>
      </w:r>
      <w:r w:rsidR="00CA6BEB">
        <w:rPr>
          <w:rFonts w:ascii="Times New Roman" w:hAnsi="Times New Roman" w:cs="Times New Roman"/>
          <w:i/>
        </w:rPr>
        <w:t>?,</w:t>
      </w:r>
      <w:proofErr w:type="gramEnd"/>
      <w:r w:rsidR="00CA6BEB">
        <w:rPr>
          <w:rFonts w:ascii="Times New Roman" w:hAnsi="Times New Roman" w:cs="Times New Roman"/>
          <w:i/>
        </w:rPr>
        <w:t xml:space="preserve"> </w:t>
      </w:r>
      <w:r w:rsidR="00CA6BEB">
        <w:rPr>
          <w:rFonts w:ascii="Times New Roman" w:hAnsi="Times New Roman" w:cs="Times New Roman"/>
        </w:rPr>
        <w:t>2017)</w:t>
      </w:r>
      <w:r w:rsidR="00DA0169" w:rsidRPr="003143CC">
        <w:rPr>
          <w:rFonts w:ascii="Times New Roman" w:hAnsi="Times New Roman" w:cs="Times New Roman"/>
        </w:rPr>
        <w:t>.</w:t>
      </w:r>
      <w:r w:rsidR="00FA3684">
        <w:rPr>
          <w:rFonts w:ascii="Times New Roman" w:hAnsi="Times New Roman" w:cs="Times New Roman"/>
        </w:rPr>
        <w:t xml:space="preserve"> </w:t>
      </w:r>
      <w:r w:rsidR="00673515" w:rsidRPr="003143CC">
        <w:rPr>
          <w:rFonts w:ascii="Times New Roman" w:hAnsi="Times New Roman" w:cs="Times New Roman"/>
        </w:rPr>
        <w:t xml:space="preserve">So, when it comes to these forms of advertisement, Willow Ridge Apartments will have an advertisement in the newspaper each day of the week, as well as playing on the popular radio stations in the local area. After we get a profit going and have a constant number of tenants Willow Ridge Apartments will potentially start advertising on the more popular forms of radio, such as Pandora and Spotify </w:t>
      </w:r>
      <w:r w:rsidR="00925C74">
        <w:rPr>
          <w:rFonts w:ascii="Times New Roman" w:hAnsi="Times New Roman" w:cs="Times New Roman"/>
        </w:rPr>
        <w:t>soon</w:t>
      </w:r>
      <w:r w:rsidR="00673515" w:rsidRPr="003143CC">
        <w:rPr>
          <w:rFonts w:ascii="Times New Roman" w:hAnsi="Times New Roman" w:cs="Times New Roman"/>
        </w:rPr>
        <w:t>.</w:t>
      </w:r>
      <w:r w:rsidR="006E5CF3" w:rsidRPr="003143CC">
        <w:rPr>
          <w:rFonts w:ascii="Times New Roman" w:hAnsi="Times New Roman" w:cs="Times New Roman"/>
        </w:rPr>
        <w:t xml:space="preserve"> </w:t>
      </w:r>
    </w:p>
    <w:p w14:paraId="0BDCE7A4" w14:textId="3175362C" w:rsidR="00DE3FA3" w:rsidRDefault="00DE3FA3" w:rsidP="00142756">
      <w:pPr>
        <w:spacing w:line="240" w:lineRule="auto"/>
        <w:rPr>
          <w:rFonts w:ascii="Times New Roman" w:hAnsi="Times New Roman" w:cs="Times New Roman"/>
        </w:rPr>
      </w:pPr>
      <w:r w:rsidRPr="003143CC">
        <w:rPr>
          <w:rFonts w:ascii="Times New Roman" w:hAnsi="Times New Roman" w:cs="Times New Roman"/>
        </w:rPr>
        <w:tab/>
        <w:t xml:space="preserve">Willow Ridge will advertise through the </w:t>
      </w:r>
      <w:r w:rsidRPr="003143CC">
        <w:rPr>
          <w:rFonts w:ascii="Times New Roman" w:hAnsi="Times New Roman" w:cs="Times New Roman"/>
          <w:i/>
        </w:rPr>
        <w:t xml:space="preserve">Arkansas Traveler </w:t>
      </w:r>
      <w:r w:rsidRPr="003143CC">
        <w:rPr>
          <w:rFonts w:ascii="Times New Roman" w:hAnsi="Times New Roman" w:cs="Times New Roman"/>
        </w:rPr>
        <w:t xml:space="preserve">newspaper. We will purchase a ¼ page for $180. We will advertise in the first two weeks of May and the first two weeks of July. </w:t>
      </w:r>
      <w:r w:rsidR="00685FEB" w:rsidRPr="003143CC">
        <w:rPr>
          <w:rFonts w:ascii="Times New Roman" w:hAnsi="Times New Roman" w:cs="Times New Roman"/>
        </w:rPr>
        <w:t xml:space="preserve">Locally, we will advertise on KKIX 103.9, a country station that reaches Fayetteville. Advertisements on the radio will launch during the same time as newspaper ads. </w:t>
      </w:r>
    </w:p>
    <w:p w14:paraId="10A6799C" w14:textId="176F1A91" w:rsidR="00142756" w:rsidRPr="003143CC" w:rsidRDefault="00142756" w:rsidP="00142756">
      <w:pPr>
        <w:spacing w:line="240" w:lineRule="auto"/>
        <w:rPr>
          <w:rFonts w:ascii="Times New Roman" w:hAnsi="Times New Roman" w:cs="Times New Roman"/>
          <w:b/>
        </w:rPr>
      </w:pPr>
      <w:r w:rsidRPr="003143CC">
        <w:rPr>
          <w:rFonts w:ascii="Times New Roman" w:hAnsi="Times New Roman" w:cs="Times New Roman"/>
          <w:b/>
        </w:rPr>
        <w:t>University of Arkansas Campus</w:t>
      </w:r>
    </w:p>
    <w:p w14:paraId="44E11EE0" w14:textId="4B4CAC44" w:rsidR="005A44B5" w:rsidRDefault="006E5CF3" w:rsidP="005A44B5">
      <w:pPr>
        <w:spacing w:line="240" w:lineRule="auto"/>
        <w:rPr>
          <w:rFonts w:ascii="Times New Roman" w:hAnsi="Times New Roman" w:cs="Times New Roman"/>
        </w:rPr>
      </w:pPr>
      <w:r w:rsidRPr="003143CC">
        <w:rPr>
          <w:rFonts w:ascii="Times New Roman" w:hAnsi="Times New Roman" w:cs="Times New Roman"/>
          <w:b/>
        </w:rPr>
        <w:tab/>
      </w:r>
      <w:r w:rsidRPr="003143CC">
        <w:rPr>
          <w:rFonts w:ascii="Times New Roman" w:hAnsi="Times New Roman" w:cs="Times New Roman"/>
        </w:rPr>
        <w:t xml:space="preserve">One of the major forms of advertisement that Willow Ridge Apartments will use is advertisement on the University of Arkansas campus in town. With this form of advertisement, we will implement flyers </w:t>
      </w:r>
      <w:r w:rsidRPr="003143CC">
        <w:rPr>
          <w:rFonts w:ascii="Times New Roman" w:hAnsi="Times New Roman" w:cs="Times New Roman"/>
        </w:rPr>
        <w:lastRenderedPageBreak/>
        <w:t>and word of mouth form of advertisement</w:t>
      </w:r>
      <w:r w:rsidR="00F75DA6" w:rsidRPr="003143CC">
        <w:rPr>
          <w:rFonts w:ascii="Times New Roman" w:hAnsi="Times New Roman" w:cs="Times New Roman"/>
        </w:rPr>
        <w:t xml:space="preserve">. </w:t>
      </w:r>
      <w:r w:rsidRPr="003143CC">
        <w:rPr>
          <w:rFonts w:ascii="Times New Roman" w:hAnsi="Times New Roman" w:cs="Times New Roman"/>
        </w:rPr>
        <w:t xml:space="preserve">With advertising on </w:t>
      </w:r>
      <w:r w:rsidR="00F75DA6" w:rsidRPr="003143CC">
        <w:rPr>
          <w:rFonts w:ascii="Times New Roman" w:hAnsi="Times New Roman" w:cs="Times New Roman"/>
        </w:rPr>
        <w:t>campus,</w:t>
      </w:r>
      <w:r w:rsidRPr="003143CC">
        <w:rPr>
          <w:rFonts w:ascii="Times New Roman" w:hAnsi="Times New Roman" w:cs="Times New Roman"/>
        </w:rPr>
        <w:t xml:space="preserve"> we will have flyers posted in the campus dorm halls, the bookstore, and on any available space on campus to where we can put them up</w:t>
      </w:r>
      <w:r w:rsidR="00F75DA6" w:rsidRPr="003143CC">
        <w:rPr>
          <w:rFonts w:ascii="Times New Roman" w:hAnsi="Times New Roman" w:cs="Times New Roman"/>
        </w:rPr>
        <w:t>. The reason behind advertising here is because these students are the ones who we at Willow Ridge Apartments want to attract.</w:t>
      </w:r>
      <w:r w:rsidR="00DC4D66" w:rsidRPr="003143CC">
        <w:rPr>
          <w:rFonts w:ascii="Times New Roman" w:hAnsi="Times New Roman" w:cs="Times New Roman"/>
        </w:rPr>
        <w:t xml:space="preserve"> Also, word of mouth is a great form of advertisem</w:t>
      </w:r>
      <w:r w:rsidR="00E65E93" w:rsidRPr="000B1203">
        <w:rPr>
          <w:noProof/>
        </w:rPr>
        <w:drawing>
          <wp:anchor distT="0" distB="0" distL="114300" distR="114300" simplePos="0" relativeHeight="251678726" behindDoc="1" locked="0" layoutInCell="1" allowOverlap="1" wp14:anchorId="26F9F4AF" wp14:editId="3C0D2B82">
            <wp:simplePos x="0" y="0"/>
            <wp:positionH relativeFrom="margin">
              <wp:posOffset>5715000</wp:posOffset>
            </wp:positionH>
            <wp:positionV relativeFrom="margin">
              <wp:posOffset>8232140</wp:posOffset>
            </wp:positionV>
            <wp:extent cx="1143000" cy="914400"/>
            <wp:effectExtent l="0" t="0" r="0" b="0"/>
            <wp:wrapNone/>
            <wp:docPr id="18" name="Picture 18"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4D66" w:rsidRPr="003143CC">
        <w:rPr>
          <w:rFonts w:ascii="Times New Roman" w:hAnsi="Times New Roman" w:cs="Times New Roman"/>
        </w:rPr>
        <w:t xml:space="preserve">ent. However, it can also be a negative form of advertisement. But for Willow Ridge Apartments, the tenants will go around talking to their friends and family telling them about their living space. </w:t>
      </w:r>
      <w:r w:rsidR="001D27A5" w:rsidRPr="003143CC">
        <w:rPr>
          <w:rFonts w:ascii="Times New Roman" w:hAnsi="Times New Roman" w:cs="Times New Roman"/>
        </w:rPr>
        <w:t>About how it is in a nice location and is an affordable price for such high-quality items. And with this type of promotion by current tenants</w:t>
      </w:r>
      <w:r w:rsidR="00DC4D66" w:rsidRPr="003143CC">
        <w:rPr>
          <w:rFonts w:ascii="Times New Roman" w:hAnsi="Times New Roman" w:cs="Times New Roman"/>
        </w:rPr>
        <w:t xml:space="preserve"> it will and can potentially lead to more people looking into</w:t>
      </w:r>
      <w:r w:rsidR="001D27A5" w:rsidRPr="003143CC">
        <w:rPr>
          <w:rFonts w:ascii="Times New Roman" w:hAnsi="Times New Roman" w:cs="Times New Roman"/>
        </w:rPr>
        <w:t xml:space="preserve"> and or</w:t>
      </w:r>
      <w:r w:rsidR="00DC4D66" w:rsidRPr="003143CC">
        <w:rPr>
          <w:rFonts w:ascii="Times New Roman" w:hAnsi="Times New Roman" w:cs="Times New Roman"/>
        </w:rPr>
        <w:t xml:space="preserve"> moving into Willow Ridge Apartments.</w:t>
      </w:r>
    </w:p>
    <w:p w14:paraId="6D2E0887" w14:textId="0FCA9ABD" w:rsidR="005A44B5" w:rsidRPr="003143CC" w:rsidRDefault="005A44B5" w:rsidP="005A44B5">
      <w:pPr>
        <w:spacing w:line="240" w:lineRule="auto"/>
        <w:rPr>
          <w:rFonts w:ascii="Times New Roman" w:hAnsi="Times New Roman" w:cs="Times New Roman"/>
          <w:b/>
        </w:rPr>
      </w:pPr>
      <w:r>
        <w:rPr>
          <w:rFonts w:ascii="Times New Roman" w:hAnsi="Times New Roman" w:cs="Times New Roman"/>
          <w:b/>
        </w:rPr>
        <w:t>Apartment Plan and Location</w:t>
      </w:r>
    </w:p>
    <w:p w14:paraId="4BE427DD" w14:textId="1A0A092C" w:rsidR="00C82D8A" w:rsidRPr="003143CC" w:rsidRDefault="003123F3" w:rsidP="005A44B5">
      <w:pPr>
        <w:spacing w:line="240" w:lineRule="auto"/>
        <w:rPr>
          <w:rFonts w:ascii="Times New Roman" w:hAnsi="Times New Roman" w:cs="Times New Roman"/>
        </w:rPr>
      </w:pPr>
      <w:r w:rsidRPr="003143CC">
        <w:rPr>
          <w:rFonts w:ascii="Times New Roman" w:hAnsi="Times New Roman" w:cs="Times New Roman"/>
          <w:b/>
        </w:rPr>
        <w:tab/>
      </w:r>
      <w:r w:rsidRPr="003143CC">
        <w:rPr>
          <w:rFonts w:ascii="Times New Roman" w:hAnsi="Times New Roman" w:cs="Times New Roman"/>
        </w:rPr>
        <w:t>Willow Ridge Apartments will be located at</w:t>
      </w:r>
      <w:r w:rsidR="00EE507F" w:rsidRPr="003143CC">
        <w:rPr>
          <w:rFonts w:ascii="Times New Roman" w:hAnsi="Times New Roman" w:cs="Times New Roman"/>
        </w:rPr>
        <w:t xml:space="preserve"> 5191 East Huntsville Road, Fayetteville, AR 72701. The apartment complex is </w:t>
      </w:r>
      <w:r w:rsidR="00DE5EE4" w:rsidRPr="003143CC">
        <w:rPr>
          <w:rFonts w:ascii="Times New Roman" w:hAnsi="Times New Roman" w:cs="Times New Roman"/>
        </w:rPr>
        <w:t xml:space="preserve">located 5.5 miles away from the University of Arkansas campus. Willow Ridge Apartments will be in a nice small suburban area which is found outside the city. However, even though it is located somewhat </w:t>
      </w:r>
      <w:r w:rsidR="00777358" w:rsidRPr="003143CC">
        <w:rPr>
          <w:rFonts w:ascii="Times New Roman" w:hAnsi="Times New Roman" w:cs="Times New Roman"/>
        </w:rPr>
        <w:t>away</w:t>
      </w:r>
      <w:r w:rsidR="00DE5EE4" w:rsidRPr="003143CC">
        <w:rPr>
          <w:rFonts w:ascii="Times New Roman" w:hAnsi="Times New Roman" w:cs="Times New Roman"/>
        </w:rPr>
        <w:t xml:space="preserve"> from the campus the area is nice and quit, which is far away from the commotion of the town and events that are taking place on campus too.</w:t>
      </w:r>
      <w:r w:rsidR="00ED382F" w:rsidRPr="003143CC">
        <w:rPr>
          <w:rFonts w:ascii="Times New Roman" w:hAnsi="Times New Roman" w:cs="Times New Roman"/>
        </w:rPr>
        <w:t xml:space="preserve"> The </w:t>
      </w:r>
      <w:r w:rsidR="00805E34" w:rsidRPr="003143CC">
        <w:rPr>
          <w:rFonts w:ascii="Times New Roman" w:hAnsi="Times New Roman" w:cs="Times New Roman"/>
        </w:rPr>
        <w:t xml:space="preserve">apartment complex </w:t>
      </w:r>
      <w:r w:rsidR="00C16EDC" w:rsidRPr="003143CC">
        <w:rPr>
          <w:rFonts w:ascii="Times New Roman" w:hAnsi="Times New Roman" w:cs="Times New Roman"/>
        </w:rPr>
        <w:t xml:space="preserve">floor </w:t>
      </w:r>
      <w:r w:rsidR="00805E34" w:rsidRPr="003143CC">
        <w:rPr>
          <w:rFonts w:ascii="Times New Roman" w:hAnsi="Times New Roman" w:cs="Times New Roman"/>
        </w:rPr>
        <w:t xml:space="preserve">plan of Willow Ridge Apartments is a simple design. The </w:t>
      </w:r>
      <w:r w:rsidR="00C16EDC" w:rsidRPr="003143CC">
        <w:rPr>
          <w:rFonts w:ascii="Times New Roman" w:hAnsi="Times New Roman" w:cs="Times New Roman"/>
        </w:rPr>
        <w:t>complex floor plan</w:t>
      </w:r>
      <w:r w:rsidR="00805E34" w:rsidRPr="003143CC">
        <w:rPr>
          <w:rFonts w:ascii="Times New Roman" w:hAnsi="Times New Roman" w:cs="Times New Roman"/>
        </w:rPr>
        <w:t xml:space="preserve"> will consist of three different buildings that consist of two different apartment </w:t>
      </w:r>
      <w:r w:rsidR="00C16EDC" w:rsidRPr="003143CC">
        <w:rPr>
          <w:rFonts w:ascii="Times New Roman" w:hAnsi="Times New Roman" w:cs="Times New Roman"/>
        </w:rPr>
        <w:t>styles</w:t>
      </w:r>
      <w:r w:rsidR="00547A8F" w:rsidRPr="003143CC">
        <w:rPr>
          <w:rFonts w:ascii="Times New Roman" w:hAnsi="Times New Roman" w:cs="Times New Roman"/>
        </w:rPr>
        <w:t xml:space="preserve">. The first apartment building consisting of four different units that </w:t>
      </w:r>
      <w:r w:rsidR="00242CF2" w:rsidRPr="003143CC">
        <w:rPr>
          <w:rFonts w:ascii="Times New Roman" w:hAnsi="Times New Roman" w:cs="Times New Roman"/>
        </w:rPr>
        <w:t>are</w:t>
      </w:r>
      <w:r w:rsidR="00547A8F" w:rsidRPr="003143CC">
        <w:rPr>
          <w:rFonts w:ascii="Times New Roman" w:hAnsi="Times New Roman" w:cs="Times New Roman"/>
        </w:rPr>
        <w:t xml:space="preserve"> a 2 Bedroom and 2 Bath. </w:t>
      </w:r>
      <w:r w:rsidR="00301333" w:rsidRPr="003143CC">
        <w:rPr>
          <w:rFonts w:ascii="Times New Roman" w:hAnsi="Times New Roman" w:cs="Times New Roman"/>
        </w:rPr>
        <w:t xml:space="preserve">Then the second and third apartment buildings will consist of 2 units each, that </w:t>
      </w:r>
      <w:r w:rsidR="00242CF2" w:rsidRPr="003143CC">
        <w:rPr>
          <w:rFonts w:ascii="Times New Roman" w:hAnsi="Times New Roman" w:cs="Times New Roman"/>
        </w:rPr>
        <w:t>are</w:t>
      </w:r>
      <w:r w:rsidR="00301333" w:rsidRPr="003143CC">
        <w:rPr>
          <w:rFonts w:ascii="Times New Roman" w:hAnsi="Times New Roman" w:cs="Times New Roman"/>
        </w:rPr>
        <w:t xml:space="preserve"> 2 Bedroom and 1 Bath.</w:t>
      </w:r>
      <w:r w:rsidR="00777358" w:rsidRPr="003143CC">
        <w:rPr>
          <w:rFonts w:ascii="Times New Roman" w:hAnsi="Times New Roman" w:cs="Times New Roman"/>
        </w:rPr>
        <w:t xml:space="preserve"> </w:t>
      </w:r>
      <w:r w:rsidR="00480307" w:rsidRPr="003143CC">
        <w:rPr>
          <w:rFonts w:ascii="Times New Roman" w:hAnsi="Times New Roman" w:cs="Times New Roman"/>
        </w:rPr>
        <w:t xml:space="preserve">Then there will be </w:t>
      </w:r>
      <w:r w:rsidR="00A523D5" w:rsidRPr="003143CC">
        <w:rPr>
          <w:rFonts w:ascii="Times New Roman" w:hAnsi="Times New Roman" w:cs="Times New Roman"/>
        </w:rPr>
        <w:t>a building that consists of two offices and another building that will be the maintenance building on the property.</w:t>
      </w:r>
      <w:r w:rsidR="00242CF2" w:rsidRPr="003143CC">
        <w:rPr>
          <w:rFonts w:ascii="Times New Roman" w:hAnsi="Times New Roman" w:cs="Times New Roman"/>
        </w:rPr>
        <w:t xml:space="preserve"> These buildings will have the same layout as the </w:t>
      </w:r>
      <w:r w:rsidR="0094736E" w:rsidRPr="003143CC">
        <w:rPr>
          <w:rFonts w:ascii="Times New Roman" w:hAnsi="Times New Roman" w:cs="Times New Roman"/>
        </w:rPr>
        <w:t>apartment buildings that are 2 Bedroom and 1 Bath.</w:t>
      </w:r>
    </w:p>
    <w:p w14:paraId="7634089A" w14:textId="676B097C" w:rsidR="00777358" w:rsidRPr="003143CC" w:rsidRDefault="00C82D8A" w:rsidP="00C82D8A">
      <w:pPr>
        <w:spacing w:line="240" w:lineRule="auto"/>
        <w:ind w:firstLine="720"/>
        <w:rPr>
          <w:rFonts w:ascii="Times New Roman" w:hAnsi="Times New Roman" w:cs="Times New Roman"/>
        </w:rPr>
      </w:pPr>
      <w:r w:rsidRPr="003143CC">
        <w:rPr>
          <w:rFonts w:ascii="Times New Roman" w:hAnsi="Times New Roman" w:cs="Times New Roman"/>
        </w:rPr>
        <w:t xml:space="preserve">At Willow Ridge Apartments we want to make sure that we provide an experience that tenants cannot get anywhere else. One way we are going to do so is to provide some </w:t>
      </w:r>
      <w:r w:rsidR="00242CF2" w:rsidRPr="003143CC">
        <w:rPr>
          <w:rFonts w:ascii="Times New Roman" w:hAnsi="Times New Roman" w:cs="Times New Roman"/>
        </w:rPr>
        <w:t>utilities</w:t>
      </w:r>
      <w:r w:rsidRPr="003143CC">
        <w:rPr>
          <w:rFonts w:ascii="Times New Roman" w:hAnsi="Times New Roman" w:cs="Times New Roman"/>
        </w:rPr>
        <w:t xml:space="preserve"> and amenities that will be found in each of the apartment units. </w:t>
      </w:r>
      <w:r w:rsidR="00480307" w:rsidRPr="003143CC">
        <w:rPr>
          <w:rFonts w:ascii="Times New Roman" w:hAnsi="Times New Roman" w:cs="Times New Roman"/>
        </w:rPr>
        <w:t>S</w:t>
      </w:r>
      <w:r w:rsidR="00777358" w:rsidRPr="003143CC">
        <w:rPr>
          <w:rFonts w:ascii="Times New Roman" w:hAnsi="Times New Roman" w:cs="Times New Roman"/>
        </w:rPr>
        <w:t>ome of the amenities</w:t>
      </w:r>
      <w:r w:rsidR="00231BEF" w:rsidRPr="003143CC">
        <w:rPr>
          <w:rFonts w:ascii="Times New Roman" w:hAnsi="Times New Roman" w:cs="Times New Roman"/>
        </w:rPr>
        <w:t xml:space="preserve"> and utilities</w:t>
      </w:r>
      <w:r w:rsidR="00777358" w:rsidRPr="003143CC">
        <w:rPr>
          <w:rFonts w:ascii="Times New Roman" w:hAnsi="Times New Roman" w:cs="Times New Roman"/>
        </w:rPr>
        <w:t xml:space="preserve"> that Willow Ridge Apartments will be offering to the tenants include the following: </w:t>
      </w:r>
    </w:p>
    <w:p w14:paraId="4648D4C1" w14:textId="5292E0AA" w:rsidR="00777358" w:rsidRPr="003143CC" w:rsidRDefault="00231BEF" w:rsidP="00777358">
      <w:pPr>
        <w:pStyle w:val="ListParagraph"/>
        <w:numPr>
          <w:ilvl w:val="0"/>
          <w:numId w:val="4"/>
        </w:numPr>
        <w:spacing w:line="240" w:lineRule="auto"/>
        <w:rPr>
          <w:rFonts w:ascii="Times New Roman" w:hAnsi="Times New Roman" w:cs="Times New Roman"/>
        </w:rPr>
      </w:pPr>
      <w:r w:rsidRPr="003143CC">
        <w:rPr>
          <w:rFonts w:ascii="Times New Roman" w:hAnsi="Times New Roman" w:cs="Times New Roman"/>
        </w:rPr>
        <w:t>High speed internet access</w:t>
      </w:r>
    </w:p>
    <w:p w14:paraId="1BEC30C4" w14:textId="3819A796" w:rsidR="00777358" w:rsidRPr="003143CC" w:rsidRDefault="00777358" w:rsidP="00777358">
      <w:pPr>
        <w:pStyle w:val="ListParagraph"/>
        <w:numPr>
          <w:ilvl w:val="0"/>
          <w:numId w:val="4"/>
        </w:numPr>
        <w:spacing w:line="240" w:lineRule="auto"/>
        <w:rPr>
          <w:rFonts w:ascii="Times New Roman" w:hAnsi="Times New Roman" w:cs="Times New Roman"/>
        </w:rPr>
      </w:pPr>
      <w:r w:rsidRPr="003143CC">
        <w:rPr>
          <w:rFonts w:ascii="Times New Roman" w:hAnsi="Times New Roman" w:cs="Times New Roman"/>
        </w:rPr>
        <w:t>Garbage Pick-Up</w:t>
      </w:r>
    </w:p>
    <w:p w14:paraId="4B3EFEF5" w14:textId="05E424F5" w:rsidR="00777358" w:rsidRPr="003143CC" w:rsidRDefault="00881ACA" w:rsidP="00777358">
      <w:pPr>
        <w:pStyle w:val="ListParagraph"/>
        <w:numPr>
          <w:ilvl w:val="0"/>
          <w:numId w:val="4"/>
        </w:numPr>
        <w:spacing w:line="240" w:lineRule="auto"/>
        <w:rPr>
          <w:rFonts w:ascii="Times New Roman" w:hAnsi="Times New Roman" w:cs="Times New Roman"/>
        </w:rPr>
      </w:pPr>
      <w:r w:rsidRPr="003143CC">
        <w:rPr>
          <w:rFonts w:ascii="Times New Roman" w:hAnsi="Times New Roman" w:cs="Times New Roman"/>
        </w:rPr>
        <w:t>In-unit washer and dryer</w:t>
      </w:r>
    </w:p>
    <w:p w14:paraId="1C6A7A70" w14:textId="239F50F0" w:rsidR="00881ACA" w:rsidRPr="003143CC" w:rsidRDefault="00881ACA" w:rsidP="00777358">
      <w:pPr>
        <w:pStyle w:val="ListParagraph"/>
        <w:numPr>
          <w:ilvl w:val="0"/>
          <w:numId w:val="4"/>
        </w:numPr>
        <w:spacing w:line="240" w:lineRule="auto"/>
        <w:rPr>
          <w:rFonts w:ascii="Times New Roman" w:hAnsi="Times New Roman" w:cs="Times New Roman"/>
        </w:rPr>
      </w:pPr>
      <w:r w:rsidRPr="003143CC">
        <w:rPr>
          <w:rFonts w:ascii="Times New Roman" w:hAnsi="Times New Roman" w:cs="Times New Roman"/>
        </w:rPr>
        <w:t>Dishwasher</w:t>
      </w:r>
    </w:p>
    <w:p w14:paraId="31F0DC62" w14:textId="63167A21" w:rsidR="00231BEF" w:rsidRPr="003143CC" w:rsidRDefault="00231BEF" w:rsidP="00777358">
      <w:pPr>
        <w:pStyle w:val="ListParagraph"/>
        <w:numPr>
          <w:ilvl w:val="0"/>
          <w:numId w:val="4"/>
        </w:numPr>
        <w:spacing w:line="240" w:lineRule="auto"/>
        <w:rPr>
          <w:rFonts w:ascii="Times New Roman" w:hAnsi="Times New Roman" w:cs="Times New Roman"/>
        </w:rPr>
      </w:pPr>
      <w:r w:rsidRPr="003143CC">
        <w:rPr>
          <w:rFonts w:ascii="Times New Roman" w:hAnsi="Times New Roman" w:cs="Times New Roman"/>
        </w:rPr>
        <w:t>Microwave</w:t>
      </w:r>
    </w:p>
    <w:p w14:paraId="705830B5" w14:textId="4CB8C879" w:rsidR="00EE10BC" w:rsidRPr="003143CC" w:rsidRDefault="00EE10BC" w:rsidP="00777358">
      <w:pPr>
        <w:pStyle w:val="ListParagraph"/>
        <w:numPr>
          <w:ilvl w:val="0"/>
          <w:numId w:val="4"/>
        </w:numPr>
        <w:spacing w:line="240" w:lineRule="auto"/>
        <w:rPr>
          <w:rFonts w:ascii="Times New Roman" w:hAnsi="Times New Roman" w:cs="Times New Roman"/>
        </w:rPr>
      </w:pPr>
      <w:r w:rsidRPr="003143CC">
        <w:rPr>
          <w:rFonts w:ascii="Times New Roman" w:hAnsi="Times New Roman" w:cs="Times New Roman"/>
        </w:rPr>
        <w:t>Refrigerator</w:t>
      </w:r>
    </w:p>
    <w:p w14:paraId="06DBF471" w14:textId="23D092E0" w:rsidR="00231BEF" w:rsidRPr="003143CC" w:rsidRDefault="00231BEF" w:rsidP="00777358">
      <w:pPr>
        <w:pStyle w:val="ListParagraph"/>
        <w:numPr>
          <w:ilvl w:val="0"/>
          <w:numId w:val="4"/>
        </w:numPr>
        <w:spacing w:line="240" w:lineRule="auto"/>
        <w:rPr>
          <w:rFonts w:ascii="Times New Roman" w:hAnsi="Times New Roman" w:cs="Times New Roman"/>
        </w:rPr>
      </w:pPr>
      <w:r w:rsidRPr="003143CC">
        <w:rPr>
          <w:rFonts w:ascii="Times New Roman" w:hAnsi="Times New Roman" w:cs="Times New Roman"/>
        </w:rPr>
        <w:t xml:space="preserve">Oven </w:t>
      </w:r>
    </w:p>
    <w:p w14:paraId="7B85A617" w14:textId="575985FA" w:rsidR="00231BEF" w:rsidRPr="003143CC" w:rsidRDefault="00231BEF" w:rsidP="00231BEF">
      <w:pPr>
        <w:pStyle w:val="ListParagraph"/>
        <w:numPr>
          <w:ilvl w:val="0"/>
          <w:numId w:val="4"/>
        </w:numPr>
        <w:spacing w:line="240" w:lineRule="auto"/>
        <w:rPr>
          <w:rFonts w:ascii="Times New Roman" w:hAnsi="Times New Roman" w:cs="Times New Roman"/>
        </w:rPr>
      </w:pPr>
      <w:r w:rsidRPr="003143CC">
        <w:rPr>
          <w:rFonts w:ascii="Times New Roman" w:hAnsi="Times New Roman" w:cs="Times New Roman"/>
        </w:rPr>
        <w:t>Pets allowed</w:t>
      </w:r>
    </w:p>
    <w:p w14:paraId="4D60ADD6" w14:textId="697D8C3E" w:rsidR="00F75DA6" w:rsidRPr="003143CC" w:rsidRDefault="00F75DA6" w:rsidP="00F75DA6">
      <w:pPr>
        <w:spacing w:line="240" w:lineRule="auto"/>
        <w:rPr>
          <w:rFonts w:ascii="Times New Roman" w:hAnsi="Times New Roman" w:cs="Times New Roman"/>
          <w:b/>
        </w:rPr>
      </w:pPr>
      <w:r w:rsidRPr="003143CC">
        <w:rPr>
          <w:rFonts w:ascii="Times New Roman" w:hAnsi="Times New Roman" w:cs="Times New Roman"/>
          <w:b/>
        </w:rPr>
        <w:t>Rental Pricing</w:t>
      </w:r>
    </w:p>
    <w:p w14:paraId="1E6B709D" w14:textId="353E3172" w:rsidR="000F1F0D" w:rsidRDefault="002B3B50" w:rsidP="000F1F0D">
      <w:pPr>
        <w:spacing w:line="240" w:lineRule="auto"/>
        <w:rPr>
          <w:rFonts w:ascii="Times New Roman" w:hAnsi="Times New Roman" w:cs="Times New Roman"/>
        </w:rPr>
      </w:pPr>
      <w:r w:rsidRPr="003143CC">
        <w:rPr>
          <w:rFonts w:ascii="Times New Roman" w:hAnsi="Times New Roman" w:cs="Times New Roman"/>
          <w:b/>
        </w:rPr>
        <w:tab/>
      </w:r>
      <w:r w:rsidRPr="003143CC">
        <w:rPr>
          <w:rFonts w:ascii="Times New Roman" w:hAnsi="Times New Roman" w:cs="Times New Roman"/>
        </w:rPr>
        <w:t xml:space="preserve">At Willow Ridge Apartments there will be a $250 security deposit fee. This security deposit is just paid in advanced for when the tenants decide to move out. The reason behind this security deposit fee is so that when the tenant moves out it will help Willow Ridge Apartments pay for the cleaning and restoration of each unit on the property. It also will help to cover the cost of any paying for any damages that might come to the apartment unit. As well as, the cost of the parking lot up-keep and trash service that Willow Ridge Apartments will be providing for the tenants. </w:t>
      </w:r>
      <w:r w:rsidR="00881ACA" w:rsidRPr="003143CC">
        <w:rPr>
          <w:rFonts w:ascii="Times New Roman" w:hAnsi="Times New Roman" w:cs="Times New Roman"/>
        </w:rPr>
        <w:t>Also, if the tenant decides to get a pet that would be an additional $50 a month</w:t>
      </w:r>
      <w:r w:rsidR="00231BEF" w:rsidRPr="003143CC">
        <w:rPr>
          <w:rFonts w:ascii="Times New Roman" w:hAnsi="Times New Roman" w:cs="Times New Roman"/>
        </w:rPr>
        <w:t xml:space="preserve">. </w:t>
      </w:r>
      <w:r w:rsidR="000702B2" w:rsidRPr="003143CC">
        <w:rPr>
          <w:rFonts w:ascii="Times New Roman" w:hAnsi="Times New Roman" w:cs="Times New Roman"/>
        </w:rPr>
        <w:t xml:space="preserve">Rent for a </w:t>
      </w:r>
      <w:r w:rsidR="00B50420" w:rsidRPr="003143CC">
        <w:rPr>
          <w:rFonts w:ascii="Times New Roman" w:hAnsi="Times New Roman" w:cs="Times New Roman"/>
        </w:rPr>
        <w:t>one-bedroom</w:t>
      </w:r>
      <w:r w:rsidR="009C5FC2" w:rsidRPr="003143CC">
        <w:rPr>
          <w:rFonts w:ascii="Times New Roman" w:hAnsi="Times New Roman" w:cs="Times New Roman"/>
        </w:rPr>
        <w:t xml:space="preserve"> apartment will be $8</w:t>
      </w:r>
      <w:r w:rsidR="0017222E" w:rsidRPr="003143CC">
        <w:rPr>
          <w:rFonts w:ascii="Times New Roman" w:hAnsi="Times New Roman" w:cs="Times New Roman"/>
        </w:rPr>
        <w:t>00</w:t>
      </w:r>
      <w:r w:rsidR="000702B2" w:rsidRPr="003143CC">
        <w:rPr>
          <w:rFonts w:ascii="Times New Roman" w:hAnsi="Times New Roman" w:cs="Times New Roman"/>
        </w:rPr>
        <w:t xml:space="preserve"> per </w:t>
      </w:r>
      <w:r w:rsidR="00CA0413" w:rsidRPr="003143CC">
        <w:rPr>
          <w:rFonts w:ascii="Times New Roman" w:hAnsi="Times New Roman" w:cs="Times New Roman"/>
        </w:rPr>
        <w:t>month and</w:t>
      </w:r>
      <w:r w:rsidR="000702B2" w:rsidRPr="003143CC">
        <w:rPr>
          <w:rFonts w:ascii="Times New Roman" w:hAnsi="Times New Roman" w:cs="Times New Roman"/>
        </w:rPr>
        <w:t xml:space="preserve"> rent for a </w:t>
      </w:r>
      <w:r w:rsidR="00FA3684" w:rsidRPr="003143CC">
        <w:rPr>
          <w:rFonts w:ascii="Times New Roman" w:hAnsi="Times New Roman" w:cs="Times New Roman"/>
        </w:rPr>
        <w:t>two-bedroom</w:t>
      </w:r>
      <w:r w:rsidR="009C5FC2" w:rsidRPr="003143CC">
        <w:rPr>
          <w:rFonts w:ascii="Times New Roman" w:hAnsi="Times New Roman" w:cs="Times New Roman"/>
        </w:rPr>
        <w:t xml:space="preserve"> apartment will be $8</w:t>
      </w:r>
      <w:r w:rsidR="000702B2" w:rsidRPr="003143CC">
        <w:rPr>
          <w:rFonts w:ascii="Times New Roman" w:hAnsi="Times New Roman" w:cs="Times New Roman"/>
        </w:rPr>
        <w:t>50 per month. We priced our apartments based on competitors’ rates and our target market. Because we are appealing to young adults, pricing will be affordable.</w:t>
      </w:r>
    </w:p>
    <w:p w14:paraId="2DFBA8B3" w14:textId="2A839D0A" w:rsidR="000F1F0D" w:rsidRDefault="000F1F0D" w:rsidP="000F1F0D">
      <w:pPr>
        <w:spacing w:line="240" w:lineRule="auto"/>
        <w:rPr>
          <w:rFonts w:ascii="Times New Roman" w:hAnsi="Times New Roman" w:cs="Times New Roman"/>
        </w:rPr>
      </w:pPr>
    </w:p>
    <w:p w14:paraId="3A689199" w14:textId="77777777" w:rsidR="00E7208C" w:rsidRDefault="00E7208C" w:rsidP="00E7208C">
      <w:pPr>
        <w:spacing w:line="240" w:lineRule="auto"/>
        <w:rPr>
          <w:rFonts w:ascii="Times New Roman" w:hAnsi="Times New Roman" w:cs="Times New Roman"/>
          <w:b/>
          <w:u w:val="single"/>
        </w:rPr>
      </w:pPr>
    </w:p>
    <w:p w14:paraId="32FE2F44" w14:textId="38309247" w:rsidR="00F75DA6" w:rsidRPr="000F1F0D" w:rsidRDefault="00267516" w:rsidP="00E7208C">
      <w:pPr>
        <w:spacing w:line="240" w:lineRule="auto"/>
        <w:jc w:val="center"/>
        <w:rPr>
          <w:rFonts w:ascii="Times New Roman" w:hAnsi="Times New Roman" w:cs="Times New Roman"/>
        </w:rPr>
      </w:pPr>
      <w:r w:rsidRPr="003143CC">
        <w:rPr>
          <w:rFonts w:ascii="Times New Roman" w:hAnsi="Times New Roman" w:cs="Times New Roman"/>
          <w:b/>
          <w:u w:val="single"/>
        </w:rPr>
        <w:lastRenderedPageBreak/>
        <w:t>Financials</w:t>
      </w:r>
    </w:p>
    <w:p w14:paraId="11C01EF5" w14:textId="455D51BF" w:rsidR="0068741B" w:rsidRPr="003143CC" w:rsidRDefault="0068741B" w:rsidP="00996832">
      <w:pPr>
        <w:spacing w:line="240" w:lineRule="auto"/>
        <w:rPr>
          <w:rFonts w:ascii="Times New Roman" w:hAnsi="Times New Roman" w:cs="Times New Roman"/>
          <w:b/>
        </w:rPr>
      </w:pPr>
      <w:r w:rsidRPr="003143CC">
        <w:rPr>
          <w:rFonts w:ascii="Times New Roman" w:hAnsi="Times New Roman" w:cs="Times New Roman"/>
          <w:b/>
        </w:rPr>
        <w:t>Rent Revenue</w:t>
      </w:r>
    </w:p>
    <w:p w14:paraId="201D0753" w14:textId="6B797B5B" w:rsidR="00B55964" w:rsidRPr="003143CC" w:rsidRDefault="00B55964" w:rsidP="00CA0413">
      <w:pPr>
        <w:spacing w:line="240" w:lineRule="auto"/>
        <w:rPr>
          <w:rFonts w:ascii="Times New Roman" w:hAnsi="Times New Roman" w:cs="Times New Roman"/>
        </w:rPr>
      </w:pPr>
      <w:r w:rsidRPr="003143CC">
        <w:rPr>
          <w:rFonts w:ascii="Times New Roman" w:hAnsi="Times New Roman" w:cs="Times New Roman"/>
          <w:b/>
        </w:rPr>
        <w:tab/>
      </w:r>
      <w:r w:rsidRPr="003143CC">
        <w:rPr>
          <w:rFonts w:ascii="Times New Roman" w:hAnsi="Times New Roman" w:cs="Times New Roman"/>
        </w:rPr>
        <w:t xml:space="preserve">Rent revenue was calculated by multiplying the number of </w:t>
      </w:r>
      <w:r w:rsidR="00DA24A3" w:rsidRPr="003143CC">
        <w:rPr>
          <w:rFonts w:ascii="Times New Roman" w:hAnsi="Times New Roman" w:cs="Times New Roman"/>
        </w:rPr>
        <w:t xml:space="preserve">occupied </w:t>
      </w:r>
      <w:r w:rsidRPr="003143CC">
        <w:rPr>
          <w:rFonts w:ascii="Times New Roman" w:hAnsi="Times New Roman" w:cs="Times New Roman"/>
        </w:rPr>
        <w:t xml:space="preserve">units by monthly rent revenue by twelve months. We based our vacancy rates from the average vacancy rate of apartments in Arkansas in the fourth quarter of 2015. The average vacancy rate for an </w:t>
      </w:r>
      <w:r w:rsidR="0003424E" w:rsidRPr="000B1203">
        <w:rPr>
          <w:noProof/>
        </w:rPr>
        <w:drawing>
          <wp:anchor distT="0" distB="0" distL="114300" distR="114300" simplePos="0" relativeHeight="251680774" behindDoc="1" locked="0" layoutInCell="1" allowOverlap="1" wp14:anchorId="2E7E33B1" wp14:editId="5C48C16E">
            <wp:simplePos x="0" y="0"/>
            <wp:positionH relativeFrom="margin">
              <wp:posOffset>5715000</wp:posOffset>
            </wp:positionH>
            <wp:positionV relativeFrom="margin">
              <wp:posOffset>8227060</wp:posOffset>
            </wp:positionV>
            <wp:extent cx="1143000" cy="914400"/>
            <wp:effectExtent l="0" t="0" r="0" b="0"/>
            <wp:wrapNone/>
            <wp:docPr id="19" name="Picture 19"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43CC">
        <w:rPr>
          <w:rFonts w:ascii="Times New Roman" w:hAnsi="Times New Roman" w:cs="Times New Roman"/>
        </w:rPr>
        <w:t>apartment complex in Arkan</w:t>
      </w:r>
      <w:r w:rsidR="00DA24A3" w:rsidRPr="003143CC">
        <w:rPr>
          <w:rFonts w:ascii="Times New Roman" w:hAnsi="Times New Roman" w:cs="Times New Roman"/>
        </w:rPr>
        <w:t>sas was 9.1%. Ours was raised of approximately</w:t>
      </w:r>
      <w:r w:rsidRPr="003143CC">
        <w:rPr>
          <w:rFonts w:ascii="Times New Roman" w:hAnsi="Times New Roman" w:cs="Times New Roman"/>
        </w:rPr>
        <w:t xml:space="preserve"> 30% in our first year of operations </w:t>
      </w:r>
      <w:r w:rsidR="005E5967" w:rsidRPr="003143CC">
        <w:rPr>
          <w:rFonts w:ascii="Times New Roman" w:hAnsi="Times New Roman" w:cs="Times New Roman"/>
        </w:rPr>
        <w:t xml:space="preserve">(2020) </w:t>
      </w:r>
      <w:r w:rsidRPr="003143CC">
        <w:rPr>
          <w:rFonts w:ascii="Times New Roman" w:hAnsi="Times New Roman" w:cs="Times New Roman"/>
        </w:rPr>
        <w:t>because all renters will be new</w:t>
      </w:r>
      <w:r w:rsidR="00DA24A3" w:rsidRPr="003143CC">
        <w:rPr>
          <w:rFonts w:ascii="Times New Roman" w:hAnsi="Times New Roman" w:cs="Times New Roman"/>
        </w:rPr>
        <w:t xml:space="preserve">. A 30% vacancy rate translated into having five </w:t>
      </w:r>
      <w:r w:rsidR="005F0563" w:rsidRPr="003143CC">
        <w:rPr>
          <w:rFonts w:ascii="Times New Roman" w:hAnsi="Times New Roman" w:cs="Times New Roman"/>
        </w:rPr>
        <w:t>one-bedroom</w:t>
      </w:r>
      <w:r w:rsidR="00DA24A3" w:rsidRPr="003143CC">
        <w:rPr>
          <w:rFonts w:ascii="Times New Roman" w:hAnsi="Times New Roman" w:cs="Times New Roman"/>
        </w:rPr>
        <w:t xml:space="preserve"> units occupied and six </w:t>
      </w:r>
      <w:r w:rsidR="005F0563" w:rsidRPr="003143CC">
        <w:rPr>
          <w:rFonts w:ascii="Times New Roman" w:hAnsi="Times New Roman" w:cs="Times New Roman"/>
        </w:rPr>
        <w:t>two-bedroom</w:t>
      </w:r>
      <w:r w:rsidR="00DA24A3" w:rsidRPr="003143CC">
        <w:rPr>
          <w:rFonts w:ascii="Times New Roman" w:hAnsi="Times New Roman" w:cs="Times New Roman"/>
        </w:rPr>
        <w:t xml:space="preserve"> units occupied. Our desired vacancy rate in the following years is 12.5%, which means that seven </w:t>
      </w:r>
      <w:r w:rsidR="005F0563" w:rsidRPr="003143CC">
        <w:rPr>
          <w:rFonts w:ascii="Times New Roman" w:hAnsi="Times New Roman" w:cs="Times New Roman"/>
        </w:rPr>
        <w:t>one-bedroom</w:t>
      </w:r>
      <w:r w:rsidR="00DA24A3" w:rsidRPr="003143CC">
        <w:rPr>
          <w:rFonts w:ascii="Times New Roman" w:hAnsi="Times New Roman" w:cs="Times New Roman"/>
        </w:rPr>
        <w:t xml:space="preserve"> units and seven </w:t>
      </w:r>
      <w:r w:rsidR="005F0563" w:rsidRPr="003143CC">
        <w:rPr>
          <w:rFonts w:ascii="Times New Roman" w:hAnsi="Times New Roman" w:cs="Times New Roman"/>
        </w:rPr>
        <w:t>two-bedroom</w:t>
      </w:r>
      <w:r w:rsidR="00DA24A3" w:rsidRPr="003143CC">
        <w:rPr>
          <w:rFonts w:ascii="Times New Roman" w:hAnsi="Times New Roman" w:cs="Times New Roman"/>
        </w:rPr>
        <w:t xml:space="preserve"> units will be occupied. </w:t>
      </w:r>
    </w:p>
    <w:p w14:paraId="5BF34C54" w14:textId="77777777" w:rsidR="00996832" w:rsidRPr="003143CC" w:rsidRDefault="00996832" w:rsidP="00CA0413">
      <w:pPr>
        <w:spacing w:line="240" w:lineRule="auto"/>
        <w:ind w:firstLine="720"/>
        <w:jc w:val="center"/>
        <w:rPr>
          <w:rFonts w:ascii="Times New Roman" w:hAnsi="Times New Roman" w:cs="Times New Roman"/>
        </w:rPr>
      </w:pPr>
      <w:r w:rsidRPr="003143CC">
        <w:rPr>
          <w:rFonts w:ascii="Times New Roman" w:hAnsi="Times New Roman" w:cs="Times New Roman"/>
        </w:rPr>
        <w:t>2020</w:t>
      </w:r>
    </w:p>
    <w:p w14:paraId="1FC42A2E" w14:textId="50FF9FC6" w:rsidR="00996832" w:rsidRPr="003143CC" w:rsidRDefault="00996832" w:rsidP="000F1F0D">
      <w:pPr>
        <w:spacing w:line="240" w:lineRule="auto"/>
        <w:jc w:val="center"/>
        <w:rPr>
          <w:rFonts w:ascii="Times New Roman" w:hAnsi="Times New Roman" w:cs="Times New Roman"/>
        </w:rPr>
      </w:pPr>
      <w:r w:rsidRPr="003143CC">
        <w:rPr>
          <w:rFonts w:ascii="Times New Roman" w:hAnsi="Times New Roman" w:cs="Times New Roman"/>
        </w:rPr>
        <w:t>[(5 occupied units x $800 + (6 occupied units x $850)] x 12 months = $109,200</w:t>
      </w:r>
    </w:p>
    <w:p w14:paraId="4392DD42" w14:textId="77777777" w:rsidR="00996832" w:rsidRPr="003143CC" w:rsidRDefault="00996832" w:rsidP="000F1F0D">
      <w:pPr>
        <w:spacing w:line="240" w:lineRule="auto"/>
        <w:ind w:firstLine="720"/>
        <w:jc w:val="center"/>
        <w:rPr>
          <w:rFonts w:ascii="Times New Roman" w:hAnsi="Times New Roman" w:cs="Times New Roman"/>
        </w:rPr>
      </w:pPr>
      <w:r w:rsidRPr="003143CC">
        <w:rPr>
          <w:rFonts w:ascii="Times New Roman" w:hAnsi="Times New Roman" w:cs="Times New Roman"/>
        </w:rPr>
        <w:t>2021 and 2022</w:t>
      </w:r>
    </w:p>
    <w:p w14:paraId="743F0FCE" w14:textId="79A13F2D" w:rsidR="00996832" w:rsidRPr="003143CC" w:rsidRDefault="00996832" w:rsidP="000F1F0D">
      <w:pPr>
        <w:spacing w:line="240" w:lineRule="auto"/>
        <w:jc w:val="center"/>
        <w:rPr>
          <w:rFonts w:ascii="Times New Roman" w:hAnsi="Times New Roman" w:cs="Times New Roman"/>
        </w:rPr>
      </w:pPr>
      <w:r w:rsidRPr="003143CC">
        <w:rPr>
          <w:rFonts w:ascii="Times New Roman" w:hAnsi="Times New Roman" w:cs="Times New Roman"/>
        </w:rPr>
        <w:t>[(7 occupied units x $800) + (7 occupied units x $850)] x 12 months = $138,600</w:t>
      </w:r>
    </w:p>
    <w:p w14:paraId="2AB9501A" w14:textId="77777777" w:rsidR="0068741B" w:rsidRPr="003143CC" w:rsidRDefault="0068741B" w:rsidP="00996832">
      <w:pPr>
        <w:spacing w:line="240" w:lineRule="auto"/>
        <w:rPr>
          <w:rFonts w:ascii="Times New Roman" w:hAnsi="Times New Roman" w:cs="Times New Roman"/>
        </w:rPr>
      </w:pPr>
    </w:p>
    <w:p w14:paraId="2815D55E" w14:textId="4E338D1C" w:rsidR="0068741B" w:rsidRPr="003143CC" w:rsidRDefault="0068741B" w:rsidP="00996832">
      <w:pPr>
        <w:spacing w:line="240" w:lineRule="auto"/>
        <w:rPr>
          <w:rFonts w:ascii="Times New Roman" w:hAnsi="Times New Roman" w:cs="Times New Roman"/>
          <w:b/>
        </w:rPr>
      </w:pPr>
      <w:r w:rsidRPr="003143CC">
        <w:rPr>
          <w:rFonts w:ascii="Times New Roman" w:hAnsi="Times New Roman" w:cs="Times New Roman"/>
          <w:b/>
        </w:rPr>
        <w:t>Pet Fee Revenue</w:t>
      </w:r>
    </w:p>
    <w:p w14:paraId="76FEA6B1" w14:textId="476A353C" w:rsidR="005E5967" w:rsidRPr="003143CC" w:rsidRDefault="0067235C" w:rsidP="00CA0413">
      <w:pPr>
        <w:spacing w:line="240" w:lineRule="auto"/>
        <w:ind w:firstLine="720"/>
        <w:rPr>
          <w:rFonts w:ascii="Times New Roman" w:hAnsi="Times New Roman" w:cs="Times New Roman"/>
        </w:rPr>
      </w:pPr>
      <w:r w:rsidRPr="003143CC">
        <w:rPr>
          <w:rFonts w:ascii="Times New Roman" w:hAnsi="Times New Roman" w:cs="Times New Roman"/>
        </w:rPr>
        <w:t xml:space="preserve">Pet fee revenue was based off information from an Apartments.com survey. In 2014, 72% of renters that were surveyed owned pets. Willow Ridge estimates to have </w:t>
      </w:r>
      <w:r w:rsidR="006963CA" w:rsidRPr="003143CC">
        <w:rPr>
          <w:rFonts w:ascii="Times New Roman" w:hAnsi="Times New Roman" w:cs="Times New Roman"/>
        </w:rPr>
        <w:t xml:space="preserve">only </w:t>
      </w:r>
      <w:r w:rsidRPr="003143CC">
        <w:rPr>
          <w:rFonts w:ascii="Times New Roman" w:hAnsi="Times New Roman" w:cs="Times New Roman"/>
        </w:rPr>
        <w:t xml:space="preserve">50% of its </w:t>
      </w:r>
      <w:r w:rsidR="000F1F0D" w:rsidRPr="003143CC">
        <w:rPr>
          <w:rFonts w:ascii="Times New Roman" w:hAnsi="Times New Roman" w:cs="Times New Roman"/>
        </w:rPr>
        <w:t>residents’</w:t>
      </w:r>
      <w:r w:rsidRPr="003143CC">
        <w:rPr>
          <w:rFonts w:ascii="Times New Roman" w:hAnsi="Times New Roman" w:cs="Times New Roman"/>
        </w:rPr>
        <w:t xml:space="preserve"> own pets because they will be primarily students. </w:t>
      </w:r>
    </w:p>
    <w:p w14:paraId="0C86CD47" w14:textId="77777777" w:rsidR="00996832" w:rsidRPr="003143CC" w:rsidRDefault="00996832" w:rsidP="00CA0413">
      <w:pPr>
        <w:spacing w:line="240" w:lineRule="auto"/>
        <w:jc w:val="center"/>
        <w:rPr>
          <w:rFonts w:ascii="Times New Roman" w:hAnsi="Times New Roman" w:cs="Times New Roman"/>
        </w:rPr>
      </w:pPr>
      <w:r w:rsidRPr="003143CC">
        <w:rPr>
          <w:rFonts w:ascii="Times New Roman" w:hAnsi="Times New Roman" w:cs="Times New Roman"/>
        </w:rPr>
        <w:t>2020</w:t>
      </w:r>
    </w:p>
    <w:p w14:paraId="2A7DC46F" w14:textId="791663C8" w:rsidR="00996832" w:rsidRPr="003143CC" w:rsidRDefault="00996832" w:rsidP="000F1F0D">
      <w:pPr>
        <w:spacing w:line="240" w:lineRule="auto"/>
        <w:jc w:val="center"/>
        <w:rPr>
          <w:rFonts w:ascii="Times New Roman" w:hAnsi="Times New Roman" w:cs="Times New Roman"/>
        </w:rPr>
      </w:pPr>
      <w:r w:rsidRPr="003143CC">
        <w:rPr>
          <w:rFonts w:ascii="Times New Roman" w:hAnsi="Times New Roman" w:cs="Times New Roman"/>
        </w:rPr>
        <w:t>11 occupied units x $50 per month x 12 months x 50% = $3,300</w:t>
      </w:r>
    </w:p>
    <w:p w14:paraId="35E58D2C" w14:textId="77777777" w:rsidR="00996832" w:rsidRPr="003143CC" w:rsidRDefault="00996832" w:rsidP="000F1F0D">
      <w:pPr>
        <w:spacing w:line="240" w:lineRule="auto"/>
        <w:jc w:val="center"/>
        <w:rPr>
          <w:rFonts w:ascii="Times New Roman" w:hAnsi="Times New Roman" w:cs="Times New Roman"/>
        </w:rPr>
      </w:pPr>
      <w:r w:rsidRPr="003143CC">
        <w:rPr>
          <w:rFonts w:ascii="Times New Roman" w:hAnsi="Times New Roman" w:cs="Times New Roman"/>
        </w:rPr>
        <w:t>2021 and 2022</w:t>
      </w:r>
    </w:p>
    <w:p w14:paraId="4265A953" w14:textId="6AFEEE0F" w:rsidR="00996832" w:rsidRPr="003143CC" w:rsidRDefault="00996832" w:rsidP="000F1F0D">
      <w:pPr>
        <w:spacing w:line="240" w:lineRule="auto"/>
        <w:jc w:val="center"/>
        <w:rPr>
          <w:rFonts w:ascii="Times New Roman" w:hAnsi="Times New Roman" w:cs="Times New Roman"/>
        </w:rPr>
      </w:pPr>
      <w:r w:rsidRPr="003143CC">
        <w:rPr>
          <w:rFonts w:ascii="Times New Roman" w:hAnsi="Times New Roman" w:cs="Times New Roman"/>
        </w:rPr>
        <w:t>14 occupied units x $50 per month x 12 months x 50% = $4,200</w:t>
      </w:r>
    </w:p>
    <w:p w14:paraId="088F03A3" w14:textId="77777777" w:rsidR="00996832" w:rsidRPr="003143CC" w:rsidRDefault="00996832" w:rsidP="00996832">
      <w:pPr>
        <w:spacing w:line="240" w:lineRule="auto"/>
        <w:rPr>
          <w:rFonts w:ascii="Times New Roman" w:hAnsi="Times New Roman" w:cs="Times New Roman"/>
          <w:b/>
        </w:rPr>
      </w:pPr>
      <w:r w:rsidRPr="003143CC">
        <w:rPr>
          <w:rFonts w:ascii="Times New Roman" w:hAnsi="Times New Roman" w:cs="Times New Roman"/>
          <w:b/>
        </w:rPr>
        <w:t>Total Revenue</w:t>
      </w:r>
    </w:p>
    <w:p w14:paraId="718B3524" w14:textId="77777777" w:rsidR="00996832" w:rsidRPr="003143CC" w:rsidRDefault="00996832" w:rsidP="00996832">
      <w:pPr>
        <w:spacing w:line="240" w:lineRule="auto"/>
        <w:ind w:firstLine="720"/>
        <w:jc w:val="center"/>
        <w:rPr>
          <w:rFonts w:ascii="Times New Roman" w:hAnsi="Times New Roman" w:cs="Times New Roman"/>
        </w:rPr>
      </w:pPr>
      <w:r w:rsidRPr="003143CC">
        <w:rPr>
          <w:rFonts w:ascii="Times New Roman" w:hAnsi="Times New Roman" w:cs="Times New Roman"/>
        </w:rPr>
        <w:t>2020</w:t>
      </w:r>
    </w:p>
    <w:p w14:paraId="04829760" w14:textId="59785B14" w:rsidR="00996832" w:rsidRPr="003143CC" w:rsidRDefault="00996832" w:rsidP="000F1F0D">
      <w:pPr>
        <w:spacing w:line="240" w:lineRule="auto"/>
        <w:ind w:firstLine="720"/>
        <w:jc w:val="center"/>
        <w:rPr>
          <w:rFonts w:ascii="Times New Roman" w:hAnsi="Times New Roman" w:cs="Times New Roman"/>
        </w:rPr>
      </w:pPr>
      <w:r w:rsidRPr="003143CC">
        <w:rPr>
          <w:rFonts w:ascii="Times New Roman" w:hAnsi="Times New Roman" w:cs="Times New Roman"/>
        </w:rPr>
        <w:t>$109,200 + $3,300 = $112,250</w:t>
      </w:r>
    </w:p>
    <w:p w14:paraId="20F5E391" w14:textId="77777777" w:rsidR="00996832" w:rsidRPr="003143CC" w:rsidRDefault="00996832" w:rsidP="000F1F0D">
      <w:pPr>
        <w:spacing w:line="240" w:lineRule="auto"/>
        <w:ind w:firstLine="720"/>
        <w:jc w:val="center"/>
        <w:rPr>
          <w:rFonts w:ascii="Times New Roman" w:hAnsi="Times New Roman" w:cs="Times New Roman"/>
        </w:rPr>
      </w:pPr>
      <w:r w:rsidRPr="003143CC">
        <w:rPr>
          <w:rFonts w:ascii="Times New Roman" w:hAnsi="Times New Roman" w:cs="Times New Roman"/>
        </w:rPr>
        <w:t>2021 and 2022</w:t>
      </w:r>
    </w:p>
    <w:p w14:paraId="1427F32B" w14:textId="49A02684" w:rsidR="00996832" w:rsidRPr="003143CC" w:rsidRDefault="00996832" w:rsidP="000F1F0D">
      <w:pPr>
        <w:spacing w:line="240" w:lineRule="auto"/>
        <w:ind w:firstLine="720"/>
        <w:jc w:val="center"/>
        <w:rPr>
          <w:rFonts w:ascii="Times New Roman" w:hAnsi="Times New Roman" w:cs="Times New Roman"/>
        </w:rPr>
      </w:pPr>
      <w:r w:rsidRPr="003143CC">
        <w:rPr>
          <w:rFonts w:ascii="Times New Roman" w:hAnsi="Times New Roman" w:cs="Times New Roman"/>
        </w:rPr>
        <w:t>$138,600 + $4,200 = $142,800</w:t>
      </w:r>
    </w:p>
    <w:p w14:paraId="447ABEB5" w14:textId="3024A694" w:rsidR="00996832" w:rsidRPr="003143CC" w:rsidRDefault="00996832" w:rsidP="00CC2F52">
      <w:pPr>
        <w:rPr>
          <w:rFonts w:ascii="Times New Roman" w:hAnsi="Times New Roman" w:cs="Times New Roman"/>
          <w:b/>
        </w:rPr>
      </w:pPr>
      <w:r w:rsidRPr="003143CC">
        <w:rPr>
          <w:rFonts w:ascii="Times New Roman" w:hAnsi="Times New Roman" w:cs="Times New Roman"/>
          <w:b/>
        </w:rPr>
        <w:t>Expenses</w:t>
      </w:r>
    </w:p>
    <w:p w14:paraId="33F30344" w14:textId="77777777" w:rsidR="00996832" w:rsidRPr="003143CC" w:rsidRDefault="00996832" w:rsidP="00996832">
      <w:pPr>
        <w:tabs>
          <w:tab w:val="left" w:pos="1590"/>
        </w:tabs>
        <w:spacing w:line="240" w:lineRule="auto"/>
        <w:jc w:val="both"/>
        <w:rPr>
          <w:rFonts w:ascii="Times New Roman" w:hAnsi="Times New Roman" w:cs="Times New Roman"/>
        </w:rPr>
      </w:pPr>
      <w:r w:rsidRPr="003143CC">
        <w:rPr>
          <w:rFonts w:ascii="Times New Roman" w:hAnsi="Times New Roman" w:cs="Times New Roman"/>
        </w:rPr>
        <w:t xml:space="preserve">Depreciation expense will remain constant because there is no anticipated sale or purchase of assets in the next three years. A schedule of depreciation can be found in Appendix S. </w:t>
      </w:r>
    </w:p>
    <w:p w14:paraId="0CD1158F" w14:textId="77777777" w:rsidR="00996832" w:rsidRPr="003143CC" w:rsidRDefault="00996832" w:rsidP="00996832">
      <w:pPr>
        <w:tabs>
          <w:tab w:val="left" w:pos="1590"/>
        </w:tabs>
        <w:spacing w:line="240" w:lineRule="auto"/>
        <w:jc w:val="both"/>
        <w:rPr>
          <w:rFonts w:ascii="Times New Roman" w:hAnsi="Times New Roman" w:cs="Times New Roman"/>
        </w:rPr>
      </w:pPr>
      <w:r w:rsidRPr="003143CC">
        <w:rPr>
          <w:rFonts w:ascii="Times New Roman" w:hAnsi="Times New Roman" w:cs="Times New Roman"/>
        </w:rPr>
        <w:t xml:space="preserve">Wages expense will remain constant because number of employees and hourly wage is not expected to change. </w:t>
      </w:r>
    </w:p>
    <w:p w14:paraId="4C34B7DC" w14:textId="6D00352B" w:rsidR="00996832" w:rsidRPr="003143CC" w:rsidRDefault="00996832" w:rsidP="00996832">
      <w:pPr>
        <w:tabs>
          <w:tab w:val="left" w:pos="1590"/>
        </w:tabs>
        <w:spacing w:line="240" w:lineRule="auto"/>
        <w:jc w:val="both"/>
        <w:rPr>
          <w:rFonts w:ascii="Times New Roman" w:hAnsi="Times New Roman" w:cs="Times New Roman"/>
        </w:rPr>
      </w:pPr>
      <w:r w:rsidRPr="003143CC">
        <w:rPr>
          <w:rFonts w:ascii="Times New Roman" w:hAnsi="Times New Roman" w:cs="Times New Roman"/>
        </w:rPr>
        <w:t>Supplies expense</w:t>
      </w:r>
      <w:r w:rsidRPr="003143CC">
        <w:rPr>
          <w:rFonts w:ascii="Times New Roman" w:hAnsi="Times New Roman" w:cs="Times New Roman"/>
          <w:vertAlign w:val="superscript"/>
        </w:rPr>
        <w:t xml:space="preserve"> </w:t>
      </w:r>
      <w:r w:rsidRPr="003143CC">
        <w:rPr>
          <w:rFonts w:ascii="Times New Roman" w:hAnsi="Times New Roman" w:cs="Times New Roman"/>
        </w:rPr>
        <w:t xml:space="preserve">is calculated based on the number of employees. Therefore, it will also remain constant on pro forma statements. </w:t>
      </w:r>
    </w:p>
    <w:p w14:paraId="1D7E5382" w14:textId="2FB8EE9C" w:rsidR="00996832" w:rsidRPr="003143CC" w:rsidRDefault="00996832" w:rsidP="00996832">
      <w:pPr>
        <w:tabs>
          <w:tab w:val="left" w:pos="1590"/>
        </w:tabs>
        <w:spacing w:line="240" w:lineRule="auto"/>
        <w:jc w:val="both"/>
        <w:rPr>
          <w:rFonts w:ascii="Times New Roman" w:hAnsi="Times New Roman" w:cs="Times New Roman"/>
        </w:rPr>
      </w:pPr>
      <w:r w:rsidRPr="003143CC">
        <w:rPr>
          <w:rFonts w:ascii="Times New Roman" w:hAnsi="Times New Roman" w:cs="Times New Roman"/>
        </w:rPr>
        <w:t>Maintenance expense is estimated as 9% of sales</w:t>
      </w:r>
      <w:r w:rsidR="00FA3684">
        <w:rPr>
          <w:rFonts w:ascii="Times New Roman" w:hAnsi="Times New Roman" w:cs="Times New Roman"/>
        </w:rPr>
        <w:t xml:space="preserve">. </w:t>
      </w:r>
      <w:r w:rsidRPr="003143CC">
        <w:rPr>
          <w:rFonts w:ascii="Times New Roman" w:hAnsi="Times New Roman" w:cs="Times New Roman"/>
        </w:rPr>
        <w:t xml:space="preserve">This will change on pro forma statements because revenue is expected to increase after 2020. </w:t>
      </w:r>
    </w:p>
    <w:p w14:paraId="12565AE0" w14:textId="693FDAC8" w:rsidR="00996832" w:rsidRPr="003143CC" w:rsidRDefault="00996832" w:rsidP="00996832">
      <w:pPr>
        <w:tabs>
          <w:tab w:val="left" w:pos="1590"/>
        </w:tabs>
        <w:spacing w:line="240" w:lineRule="auto"/>
        <w:jc w:val="both"/>
        <w:rPr>
          <w:rFonts w:ascii="Times New Roman" w:hAnsi="Times New Roman" w:cs="Times New Roman"/>
        </w:rPr>
      </w:pPr>
      <w:r w:rsidRPr="003143CC">
        <w:rPr>
          <w:rFonts w:ascii="Times New Roman" w:hAnsi="Times New Roman" w:cs="Times New Roman"/>
        </w:rPr>
        <w:lastRenderedPageBreak/>
        <w:t>Utilities expense is estimated to be 7% of sales</w:t>
      </w:r>
      <w:r w:rsidR="00FA3684">
        <w:rPr>
          <w:rFonts w:ascii="Times New Roman" w:hAnsi="Times New Roman" w:cs="Times New Roman"/>
        </w:rPr>
        <w:t>.</w:t>
      </w:r>
      <w:r w:rsidRPr="003143CC">
        <w:rPr>
          <w:rFonts w:ascii="Times New Roman" w:hAnsi="Times New Roman" w:cs="Times New Roman"/>
        </w:rPr>
        <w:t xml:space="preserve"> This will change on pro forma statements as well. </w:t>
      </w:r>
    </w:p>
    <w:p w14:paraId="15E90324" w14:textId="2A86B329" w:rsidR="00996832" w:rsidRPr="003143CC" w:rsidRDefault="00996832" w:rsidP="00996832">
      <w:pPr>
        <w:tabs>
          <w:tab w:val="left" w:pos="1590"/>
        </w:tabs>
        <w:spacing w:line="240" w:lineRule="auto"/>
        <w:jc w:val="both"/>
        <w:rPr>
          <w:rFonts w:ascii="Times New Roman" w:hAnsi="Times New Roman" w:cs="Times New Roman"/>
        </w:rPr>
      </w:pPr>
      <w:r w:rsidRPr="003143CC">
        <w:rPr>
          <w:rFonts w:ascii="Times New Roman" w:hAnsi="Times New Roman" w:cs="Times New Roman"/>
        </w:rPr>
        <w:t xml:space="preserve">Advertising expense includes $720 for newspaper advertisement, $40 for flyers, and $50 for radio. Advertising expense is currently projected to remain the same, but it will be adjusted accordingly after the first year of operations. </w:t>
      </w:r>
    </w:p>
    <w:p w14:paraId="272A45A9" w14:textId="6E3177F8" w:rsidR="00996832" w:rsidRPr="003143CC" w:rsidRDefault="00996832" w:rsidP="00996832">
      <w:pPr>
        <w:tabs>
          <w:tab w:val="left" w:pos="1590"/>
        </w:tabs>
        <w:spacing w:line="240" w:lineRule="auto"/>
        <w:jc w:val="both"/>
        <w:rPr>
          <w:rFonts w:ascii="Times New Roman" w:hAnsi="Times New Roman" w:cs="Times New Roman"/>
        </w:rPr>
      </w:pPr>
      <w:r w:rsidRPr="003143CC">
        <w:rPr>
          <w:rFonts w:ascii="Times New Roman" w:hAnsi="Times New Roman" w:cs="Times New Roman"/>
        </w:rPr>
        <w:t>Interest expense will slowly decline as principle for loans are paid. Interest expense is approximately 7% of revenue. After long-term debt is paid, we will use the resources that would normally go towards interest expense to renovate and/or expand and pay shareholde</w:t>
      </w:r>
      <w:r w:rsidR="0003424E" w:rsidRPr="000B1203">
        <w:rPr>
          <w:noProof/>
        </w:rPr>
        <w:drawing>
          <wp:anchor distT="0" distB="0" distL="114300" distR="114300" simplePos="0" relativeHeight="251682822" behindDoc="1" locked="0" layoutInCell="1" allowOverlap="1" wp14:anchorId="7AD44B38" wp14:editId="04CAE277">
            <wp:simplePos x="0" y="0"/>
            <wp:positionH relativeFrom="margin">
              <wp:posOffset>5715000</wp:posOffset>
            </wp:positionH>
            <wp:positionV relativeFrom="margin">
              <wp:posOffset>8234045</wp:posOffset>
            </wp:positionV>
            <wp:extent cx="1143000" cy="914400"/>
            <wp:effectExtent l="0" t="0" r="0" b="0"/>
            <wp:wrapNone/>
            <wp:docPr id="20" name="Picture 20"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43CC">
        <w:rPr>
          <w:rFonts w:ascii="Times New Roman" w:hAnsi="Times New Roman" w:cs="Times New Roman"/>
        </w:rPr>
        <w:t xml:space="preserve">rs. </w:t>
      </w:r>
    </w:p>
    <w:p w14:paraId="1BBF261C" w14:textId="1ECA946A" w:rsidR="00996832" w:rsidRPr="003143CC" w:rsidRDefault="00996832" w:rsidP="00996832">
      <w:pPr>
        <w:spacing w:line="240" w:lineRule="auto"/>
        <w:jc w:val="both"/>
        <w:rPr>
          <w:rFonts w:ascii="Times New Roman" w:hAnsi="Times New Roman" w:cs="Times New Roman"/>
        </w:rPr>
      </w:pPr>
      <w:r w:rsidRPr="003143CC">
        <w:rPr>
          <w:rFonts w:ascii="Times New Roman" w:hAnsi="Times New Roman" w:cs="Times New Roman"/>
        </w:rPr>
        <w:t xml:space="preserve">There will be no income tax expense because Willow Ridge is an S-Corp, and taxes will flow through to the shareholders. This will eliminate </w:t>
      </w:r>
      <w:r w:rsidR="000F1F0D" w:rsidRPr="003143CC">
        <w:rPr>
          <w:rFonts w:ascii="Times New Roman" w:hAnsi="Times New Roman" w:cs="Times New Roman"/>
        </w:rPr>
        <w:t>double taxation</w:t>
      </w:r>
      <w:r w:rsidRPr="003143CC">
        <w:rPr>
          <w:rFonts w:ascii="Times New Roman" w:hAnsi="Times New Roman" w:cs="Times New Roman"/>
        </w:rPr>
        <w:t xml:space="preserve">. </w:t>
      </w:r>
    </w:p>
    <w:p w14:paraId="0F25BF1D" w14:textId="77777777" w:rsidR="00996832" w:rsidRPr="00F15276" w:rsidRDefault="00996832" w:rsidP="00F15276">
      <w:pPr>
        <w:spacing w:line="240" w:lineRule="auto"/>
        <w:jc w:val="center"/>
        <w:rPr>
          <w:rFonts w:ascii="Times New Roman" w:hAnsi="Times New Roman" w:cs="Times New Roman"/>
          <w:b/>
          <w:u w:val="single"/>
        </w:rPr>
      </w:pPr>
      <w:r w:rsidRPr="00F15276">
        <w:rPr>
          <w:rFonts w:ascii="Times New Roman" w:hAnsi="Times New Roman" w:cs="Times New Roman"/>
          <w:b/>
          <w:u w:val="single"/>
        </w:rPr>
        <w:t>Liabilities</w:t>
      </w:r>
    </w:p>
    <w:p w14:paraId="36218531" w14:textId="77777777" w:rsidR="00996832" w:rsidRPr="003143CC" w:rsidRDefault="00996832" w:rsidP="00996832">
      <w:pPr>
        <w:spacing w:line="240" w:lineRule="auto"/>
        <w:rPr>
          <w:rFonts w:ascii="Times New Roman" w:hAnsi="Times New Roman" w:cs="Times New Roman"/>
          <w:b/>
        </w:rPr>
      </w:pPr>
      <w:r w:rsidRPr="003143CC">
        <w:rPr>
          <w:rFonts w:ascii="Times New Roman" w:hAnsi="Times New Roman" w:cs="Times New Roman"/>
          <w:b/>
        </w:rPr>
        <w:t xml:space="preserve">Small Business Loan </w:t>
      </w:r>
    </w:p>
    <w:p w14:paraId="48B76E48" w14:textId="07E5692C" w:rsidR="009961DE" w:rsidRPr="003143CC" w:rsidRDefault="009961DE" w:rsidP="00996832">
      <w:pPr>
        <w:spacing w:line="240" w:lineRule="auto"/>
        <w:rPr>
          <w:rFonts w:ascii="Times New Roman" w:hAnsi="Times New Roman" w:cs="Times New Roman"/>
        </w:rPr>
      </w:pPr>
      <w:r w:rsidRPr="003143CC">
        <w:rPr>
          <w:rFonts w:ascii="Times New Roman" w:hAnsi="Times New Roman" w:cs="Times New Roman"/>
        </w:rPr>
        <w:t>Willow Ridge Apartments wil</w:t>
      </w:r>
      <w:r w:rsidR="00E91F78" w:rsidRPr="003143CC">
        <w:rPr>
          <w:rFonts w:ascii="Times New Roman" w:hAnsi="Times New Roman" w:cs="Times New Roman"/>
        </w:rPr>
        <w:t xml:space="preserve">l need to take out a small business loan. The loan application can be found in Appendix R. </w:t>
      </w:r>
    </w:p>
    <w:p w14:paraId="3EFF717B" w14:textId="2481DC6C" w:rsidR="00996832" w:rsidRPr="003143CC" w:rsidRDefault="00996832" w:rsidP="00996832">
      <w:pPr>
        <w:spacing w:after="0" w:line="240" w:lineRule="auto"/>
        <w:rPr>
          <w:rFonts w:ascii="Times New Roman" w:hAnsi="Times New Roman" w:cs="Times New Roman"/>
        </w:rPr>
      </w:pPr>
      <w:r w:rsidRPr="003143CC">
        <w:rPr>
          <w:rFonts w:ascii="Times New Roman" w:hAnsi="Times New Roman" w:cs="Times New Roman"/>
        </w:rPr>
        <w:t>The construction of buildings will cost $1,</w:t>
      </w:r>
      <w:bookmarkStart w:id="0" w:name="_GoBack"/>
      <w:bookmarkEnd w:id="0"/>
      <w:r w:rsidRPr="003143CC">
        <w:rPr>
          <w:rFonts w:ascii="Times New Roman" w:hAnsi="Times New Roman" w:cs="Times New Roman"/>
        </w:rPr>
        <w:t xml:space="preserve">420,000. This consists of two $400,000 buildings and four $155,000 buildings. </w:t>
      </w:r>
    </w:p>
    <w:p w14:paraId="68B15CDD" w14:textId="24F1D4DB" w:rsidR="00996832" w:rsidRPr="003143CC" w:rsidRDefault="00996832" w:rsidP="00996832">
      <w:pPr>
        <w:spacing w:after="0" w:line="240" w:lineRule="auto"/>
        <w:rPr>
          <w:rFonts w:ascii="Times New Roman" w:hAnsi="Times New Roman" w:cs="Times New Roman"/>
          <w:vertAlign w:val="superscript"/>
        </w:rPr>
      </w:pPr>
      <w:r w:rsidRPr="003143CC">
        <w:rPr>
          <w:rFonts w:ascii="Times New Roman" w:hAnsi="Times New Roman" w:cs="Times New Roman"/>
        </w:rPr>
        <w:t xml:space="preserve">The parking lot will cost $99,308. </w:t>
      </w:r>
    </w:p>
    <w:p w14:paraId="77447AAD" w14:textId="6ED825DB" w:rsidR="00996832" w:rsidRPr="003143CC" w:rsidRDefault="00996832" w:rsidP="00996832">
      <w:pPr>
        <w:spacing w:after="0" w:line="240" w:lineRule="auto"/>
        <w:rPr>
          <w:rFonts w:ascii="Times New Roman" w:hAnsi="Times New Roman" w:cs="Times New Roman"/>
          <w:vertAlign w:val="superscript"/>
        </w:rPr>
      </w:pPr>
      <w:r w:rsidRPr="003143CC">
        <w:rPr>
          <w:rFonts w:ascii="Times New Roman" w:hAnsi="Times New Roman" w:cs="Times New Roman"/>
        </w:rPr>
        <w:t>Appliances and fixtures will cost $155,983.</w:t>
      </w:r>
    </w:p>
    <w:p w14:paraId="19232A5F" w14:textId="77777777" w:rsidR="00996832" w:rsidRPr="003143CC" w:rsidRDefault="00996832" w:rsidP="00996832">
      <w:pPr>
        <w:spacing w:after="0" w:line="240" w:lineRule="auto"/>
        <w:rPr>
          <w:rFonts w:ascii="Times New Roman" w:hAnsi="Times New Roman" w:cs="Times New Roman"/>
        </w:rPr>
      </w:pPr>
      <w:r w:rsidRPr="003143CC">
        <w:rPr>
          <w:rFonts w:ascii="Times New Roman" w:hAnsi="Times New Roman" w:cs="Times New Roman"/>
        </w:rPr>
        <w:t xml:space="preserve"> The total capital needed for construction is $1,675,291. </w:t>
      </w:r>
    </w:p>
    <w:p w14:paraId="751D4B29" w14:textId="4B563F39" w:rsidR="00996832" w:rsidRPr="003143CC" w:rsidRDefault="00996832" w:rsidP="00996832">
      <w:pPr>
        <w:spacing w:after="0" w:line="240" w:lineRule="auto"/>
        <w:rPr>
          <w:rFonts w:ascii="Times New Roman" w:hAnsi="Times New Roman" w:cs="Times New Roman"/>
        </w:rPr>
      </w:pPr>
      <w:r w:rsidRPr="003143CC">
        <w:rPr>
          <w:rFonts w:ascii="Times New Roman" w:hAnsi="Times New Roman" w:cs="Times New Roman"/>
        </w:rPr>
        <w:t xml:space="preserve">A </w:t>
      </w:r>
      <w:r w:rsidR="00CA0413" w:rsidRPr="003143CC">
        <w:rPr>
          <w:rFonts w:ascii="Times New Roman" w:hAnsi="Times New Roman" w:cs="Times New Roman"/>
        </w:rPr>
        <w:t>25-year</w:t>
      </w:r>
      <w:r w:rsidRPr="003143CC">
        <w:rPr>
          <w:rFonts w:ascii="Times New Roman" w:hAnsi="Times New Roman" w:cs="Times New Roman"/>
        </w:rPr>
        <w:t xml:space="preserve"> small business loan of $1,800,000 with an interest rate of 5.10% will be taken out to fund construction and operations. </w:t>
      </w:r>
    </w:p>
    <w:p w14:paraId="7FD95D20" w14:textId="77777777" w:rsidR="00996832" w:rsidRPr="003143CC" w:rsidRDefault="00996832" w:rsidP="00996832">
      <w:pPr>
        <w:spacing w:after="0" w:line="240" w:lineRule="auto"/>
        <w:rPr>
          <w:rFonts w:ascii="Times New Roman" w:hAnsi="Times New Roman" w:cs="Times New Roman"/>
        </w:rPr>
      </w:pPr>
    </w:p>
    <w:p w14:paraId="50D690EE" w14:textId="04CC2171" w:rsidR="00996832" w:rsidRPr="003143CC" w:rsidRDefault="00996832" w:rsidP="00996832">
      <w:pPr>
        <w:spacing w:after="0" w:line="240" w:lineRule="auto"/>
        <w:rPr>
          <w:rFonts w:ascii="Times New Roman" w:hAnsi="Times New Roman" w:cs="Times New Roman"/>
        </w:rPr>
      </w:pPr>
      <w:r w:rsidRPr="003143CC">
        <w:rPr>
          <w:rFonts w:ascii="Times New Roman" w:hAnsi="Times New Roman" w:cs="Times New Roman"/>
        </w:rPr>
        <w:t>The monthly payment will be $10,628.</w:t>
      </w:r>
    </w:p>
    <w:p w14:paraId="7660902A" w14:textId="77777777" w:rsidR="00996832" w:rsidRPr="003143CC" w:rsidRDefault="00996832" w:rsidP="00996832">
      <w:pPr>
        <w:spacing w:after="0" w:line="240" w:lineRule="auto"/>
        <w:rPr>
          <w:rFonts w:ascii="Times New Roman" w:hAnsi="Times New Roman" w:cs="Times New Roman"/>
        </w:rPr>
      </w:pPr>
    </w:p>
    <w:p w14:paraId="71878534" w14:textId="77777777" w:rsidR="00996832" w:rsidRPr="003143CC" w:rsidRDefault="00996832" w:rsidP="00996832">
      <w:pPr>
        <w:spacing w:after="0" w:line="240" w:lineRule="auto"/>
        <w:jc w:val="center"/>
        <w:rPr>
          <w:rFonts w:ascii="Times New Roman" w:hAnsi="Times New Roman" w:cs="Times New Roman"/>
          <w:b/>
        </w:rPr>
      </w:pPr>
      <w:r w:rsidRPr="003143CC">
        <w:rPr>
          <w:rFonts w:ascii="Times New Roman" w:hAnsi="Times New Roman" w:cs="Times New Roman"/>
          <w:b/>
        </w:rPr>
        <w:t>Amortization Schedule</w:t>
      </w:r>
    </w:p>
    <w:tbl>
      <w:tblPr>
        <w:tblStyle w:val="TableGrid"/>
        <w:tblpPr w:leftFromText="180" w:rightFromText="180" w:vertAnchor="text" w:horzAnchor="margin" w:tblpY="41"/>
        <w:tblW w:w="0" w:type="auto"/>
        <w:tblLook w:val="04A0" w:firstRow="1" w:lastRow="0" w:firstColumn="1" w:lastColumn="0" w:noHBand="0" w:noVBand="1"/>
      </w:tblPr>
      <w:tblGrid>
        <w:gridCol w:w="1310"/>
        <w:gridCol w:w="1648"/>
        <w:gridCol w:w="1593"/>
        <w:gridCol w:w="1585"/>
        <w:gridCol w:w="1643"/>
        <w:gridCol w:w="1571"/>
      </w:tblGrid>
      <w:tr w:rsidR="00996832" w:rsidRPr="003143CC" w14:paraId="5756A4B6" w14:textId="77777777" w:rsidTr="000F1F0D">
        <w:tc>
          <w:tcPr>
            <w:tcW w:w="1310" w:type="dxa"/>
            <w:vAlign w:val="center"/>
          </w:tcPr>
          <w:p w14:paraId="770E1618" w14:textId="77777777" w:rsidR="00996832" w:rsidRPr="003143CC" w:rsidRDefault="00996832" w:rsidP="000F1F0D">
            <w:pPr>
              <w:jc w:val="center"/>
              <w:rPr>
                <w:rFonts w:ascii="Times New Roman" w:hAnsi="Times New Roman" w:cs="Times New Roman"/>
                <w:b/>
              </w:rPr>
            </w:pPr>
            <w:r w:rsidRPr="003143CC">
              <w:rPr>
                <w:rFonts w:ascii="Times New Roman" w:hAnsi="Times New Roman" w:cs="Times New Roman"/>
                <w:b/>
              </w:rPr>
              <w:t>Period</w:t>
            </w:r>
          </w:p>
        </w:tc>
        <w:tc>
          <w:tcPr>
            <w:tcW w:w="1648" w:type="dxa"/>
            <w:vAlign w:val="center"/>
          </w:tcPr>
          <w:p w14:paraId="7272A0CF" w14:textId="77777777" w:rsidR="00996832" w:rsidRPr="003143CC" w:rsidRDefault="00996832" w:rsidP="000F1F0D">
            <w:pPr>
              <w:jc w:val="center"/>
              <w:rPr>
                <w:rFonts w:ascii="Times New Roman" w:hAnsi="Times New Roman" w:cs="Times New Roman"/>
                <w:b/>
              </w:rPr>
            </w:pPr>
            <w:r w:rsidRPr="003143CC">
              <w:rPr>
                <w:rFonts w:ascii="Times New Roman" w:hAnsi="Times New Roman" w:cs="Times New Roman"/>
                <w:b/>
              </w:rPr>
              <w:t>Beginning Balance</w:t>
            </w:r>
          </w:p>
        </w:tc>
        <w:tc>
          <w:tcPr>
            <w:tcW w:w="1593" w:type="dxa"/>
            <w:vAlign w:val="center"/>
          </w:tcPr>
          <w:p w14:paraId="32901C69" w14:textId="77777777" w:rsidR="00996832" w:rsidRPr="003143CC" w:rsidRDefault="00996832" w:rsidP="000F1F0D">
            <w:pPr>
              <w:jc w:val="center"/>
              <w:rPr>
                <w:rFonts w:ascii="Times New Roman" w:hAnsi="Times New Roman" w:cs="Times New Roman"/>
                <w:b/>
              </w:rPr>
            </w:pPr>
            <w:r w:rsidRPr="003143CC">
              <w:rPr>
                <w:rFonts w:ascii="Times New Roman" w:hAnsi="Times New Roman" w:cs="Times New Roman"/>
                <w:b/>
              </w:rPr>
              <w:t>Payment</w:t>
            </w:r>
          </w:p>
        </w:tc>
        <w:tc>
          <w:tcPr>
            <w:tcW w:w="1585" w:type="dxa"/>
            <w:vAlign w:val="center"/>
          </w:tcPr>
          <w:p w14:paraId="5D9EC1AF" w14:textId="77777777" w:rsidR="00996832" w:rsidRPr="003143CC" w:rsidRDefault="00996832" w:rsidP="000F1F0D">
            <w:pPr>
              <w:jc w:val="center"/>
              <w:rPr>
                <w:rFonts w:ascii="Times New Roman" w:hAnsi="Times New Roman" w:cs="Times New Roman"/>
                <w:b/>
              </w:rPr>
            </w:pPr>
            <w:r w:rsidRPr="003143CC">
              <w:rPr>
                <w:rFonts w:ascii="Times New Roman" w:hAnsi="Times New Roman" w:cs="Times New Roman"/>
                <w:b/>
              </w:rPr>
              <w:t>Interest Expense</w:t>
            </w:r>
          </w:p>
        </w:tc>
        <w:tc>
          <w:tcPr>
            <w:tcW w:w="1643" w:type="dxa"/>
            <w:vAlign w:val="center"/>
          </w:tcPr>
          <w:p w14:paraId="2E7932BD" w14:textId="77777777" w:rsidR="00996832" w:rsidRPr="003143CC" w:rsidRDefault="00996832" w:rsidP="000F1F0D">
            <w:pPr>
              <w:jc w:val="center"/>
              <w:rPr>
                <w:rFonts w:ascii="Times New Roman" w:hAnsi="Times New Roman" w:cs="Times New Roman"/>
                <w:b/>
              </w:rPr>
            </w:pPr>
            <w:r w:rsidRPr="003143CC">
              <w:rPr>
                <w:rFonts w:ascii="Times New Roman" w:hAnsi="Times New Roman" w:cs="Times New Roman"/>
                <w:b/>
              </w:rPr>
              <w:t>Reduction of Principle</w:t>
            </w:r>
          </w:p>
        </w:tc>
        <w:tc>
          <w:tcPr>
            <w:tcW w:w="1571" w:type="dxa"/>
            <w:vAlign w:val="center"/>
          </w:tcPr>
          <w:p w14:paraId="7A9C402B" w14:textId="77777777" w:rsidR="00996832" w:rsidRPr="003143CC" w:rsidRDefault="00996832" w:rsidP="000F1F0D">
            <w:pPr>
              <w:jc w:val="center"/>
              <w:rPr>
                <w:rFonts w:ascii="Times New Roman" w:hAnsi="Times New Roman" w:cs="Times New Roman"/>
                <w:b/>
              </w:rPr>
            </w:pPr>
            <w:r w:rsidRPr="003143CC">
              <w:rPr>
                <w:rFonts w:ascii="Times New Roman" w:hAnsi="Times New Roman" w:cs="Times New Roman"/>
                <w:b/>
              </w:rPr>
              <w:t>Ending Balance</w:t>
            </w:r>
          </w:p>
        </w:tc>
      </w:tr>
      <w:tr w:rsidR="00996832" w:rsidRPr="003143CC" w14:paraId="29B5AB2C" w14:textId="77777777" w:rsidTr="000F1F0D">
        <w:tc>
          <w:tcPr>
            <w:tcW w:w="1310" w:type="dxa"/>
            <w:vAlign w:val="center"/>
          </w:tcPr>
          <w:p w14:paraId="31F9B3F5"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0</w:t>
            </w:r>
          </w:p>
        </w:tc>
        <w:tc>
          <w:tcPr>
            <w:tcW w:w="1648" w:type="dxa"/>
            <w:vAlign w:val="center"/>
          </w:tcPr>
          <w:p w14:paraId="53798FAD"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1,800,000</w:t>
            </w:r>
          </w:p>
        </w:tc>
        <w:tc>
          <w:tcPr>
            <w:tcW w:w="1593" w:type="dxa"/>
            <w:vAlign w:val="center"/>
          </w:tcPr>
          <w:p w14:paraId="7989B93C" w14:textId="77777777" w:rsidR="00996832" w:rsidRPr="003143CC" w:rsidRDefault="00996832" w:rsidP="000F1F0D">
            <w:pPr>
              <w:jc w:val="center"/>
              <w:rPr>
                <w:rFonts w:ascii="Times New Roman" w:hAnsi="Times New Roman" w:cs="Times New Roman"/>
              </w:rPr>
            </w:pPr>
          </w:p>
        </w:tc>
        <w:tc>
          <w:tcPr>
            <w:tcW w:w="1585" w:type="dxa"/>
            <w:vAlign w:val="center"/>
          </w:tcPr>
          <w:p w14:paraId="33942763" w14:textId="77777777" w:rsidR="00996832" w:rsidRPr="003143CC" w:rsidRDefault="00996832" w:rsidP="000F1F0D">
            <w:pPr>
              <w:jc w:val="center"/>
              <w:rPr>
                <w:rFonts w:ascii="Times New Roman" w:hAnsi="Times New Roman" w:cs="Times New Roman"/>
              </w:rPr>
            </w:pPr>
          </w:p>
        </w:tc>
        <w:tc>
          <w:tcPr>
            <w:tcW w:w="1643" w:type="dxa"/>
            <w:vAlign w:val="center"/>
          </w:tcPr>
          <w:p w14:paraId="55B7CCB7" w14:textId="77777777" w:rsidR="00996832" w:rsidRPr="003143CC" w:rsidRDefault="00996832" w:rsidP="000F1F0D">
            <w:pPr>
              <w:jc w:val="center"/>
              <w:rPr>
                <w:rFonts w:ascii="Times New Roman" w:hAnsi="Times New Roman" w:cs="Times New Roman"/>
              </w:rPr>
            </w:pPr>
          </w:p>
        </w:tc>
        <w:tc>
          <w:tcPr>
            <w:tcW w:w="1571" w:type="dxa"/>
            <w:vAlign w:val="center"/>
          </w:tcPr>
          <w:p w14:paraId="07357AD3" w14:textId="77777777" w:rsidR="00996832" w:rsidRPr="003143CC" w:rsidRDefault="00996832" w:rsidP="000F1F0D">
            <w:pPr>
              <w:jc w:val="center"/>
              <w:rPr>
                <w:rFonts w:ascii="Times New Roman" w:hAnsi="Times New Roman" w:cs="Times New Roman"/>
              </w:rPr>
            </w:pPr>
          </w:p>
        </w:tc>
      </w:tr>
      <w:tr w:rsidR="00996832" w:rsidRPr="003143CC" w14:paraId="3CBE51E3" w14:textId="77777777" w:rsidTr="000F1F0D">
        <w:tc>
          <w:tcPr>
            <w:tcW w:w="1310" w:type="dxa"/>
            <w:vAlign w:val="center"/>
          </w:tcPr>
          <w:p w14:paraId="39748B81"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1</w:t>
            </w:r>
          </w:p>
        </w:tc>
        <w:tc>
          <w:tcPr>
            <w:tcW w:w="1648" w:type="dxa"/>
            <w:vAlign w:val="center"/>
          </w:tcPr>
          <w:p w14:paraId="4718A982"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1,800,000</w:t>
            </w:r>
          </w:p>
        </w:tc>
        <w:tc>
          <w:tcPr>
            <w:tcW w:w="1593" w:type="dxa"/>
            <w:vAlign w:val="center"/>
          </w:tcPr>
          <w:p w14:paraId="182BAB4F"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10,628</w:t>
            </w:r>
          </w:p>
        </w:tc>
        <w:tc>
          <w:tcPr>
            <w:tcW w:w="1585" w:type="dxa"/>
            <w:vAlign w:val="center"/>
          </w:tcPr>
          <w:p w14:paraId="5E57A953"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7,650</w:t>
            </w:r>
          </w:p>
        </w:tc>
        <w:tc>
          <w:tcPr>
            <w:tcW w:w="1643" w:type="dxa"/>
            <w:vAlign w:val="center"/>
          </w:tcPr>
          <w:p w14:paraId="6407B4C2"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2,978</w:t>
            </w:r>
          </w:p>
        </w:tc>
        <w:tc>
          <w:tcPr>
            <w:tcW w:w="1571" w:type="dxa"/>
            <w:vAlign w:val="center"/>
          </w:tcPr>
          <w:p w14:paraId="16AE6DFD"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1,797,022</w:t>
            </w:r>
          </w:p>
        </w:tc>
      </w:tr>
      <w:tr w:rsidR="00996832" w:rsidRPr="003143CC" w14:paraId="304C174F" w14:textId="77777777" w:rsidTr="000F1F0D">
        <w:tc>
          <w:tcPr>
            <w:tcW w:w="1310" w:type="dxa"/>
            <w:vAlign w:val="center"/>
          </w:tcPr>
          <w:p w14:paraId="6C58362C"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2</w:t>
            </w:r>
          </w:p>
        </w:tc>
        <w:tc>
          <w:tcPr>
            <w:tcW w:w="1648" w:type="dxa"/>
            <w:vAlign w:val="center"/>
          </w:tcPr>
          <w:p w14:paraId="0F23257B"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1,797,022</w:t>
            </w:r>
          </w:p>
        </w:tc>
        <w:tc>
          <w:tcPr>
            <w:tcW w:w="1593" w:type="dxa"/>
            <w:vAlign w:val="center"/>
          </w:tcPr>
          <w:p w14:paraId="52619DF3"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10,628</w:t>
            </w:r>
          </w:p>
        </w:tc>
        <w:tc>
          <w:tcPr>
            <w:tcW w:w="1585" w:type="dxa"/>
            <w:vAlign w:val="center"/>
          </w:tcPr>
          <w:p w14:paraId="05F54AF3"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7,637</w:t>
            </w:r>
          </w:p>
        </w:tc>
        <w:tc>
          <w:tcPr>
            <w:tcW w:w="1643" w:type="dxa"/>
            <w:vAlign w:val="center"/>
          </w:tcPr>
          <w:p w14:paraId="2E48ED52"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2,991</w:t>
            </w:r>
          </w:p>
        </w:tc>
        <w:tc>
          <w:tcPr>
            <w:tcW w:w="1571" w:type="dxa"/>
            <w:vAlign w:val="center"/>
          </w:tcPr>
          <w:p w14:paraId="3EC5409A"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1,794,031</w:t>
            </w:r>
          </w:p>
        </w:tc>
      </w:tr>
      <w:tr w:rsidR="00996832" w:rsidRPr="003143CC" w14:paraId="78132854" w14:textId="77777777" w:rsidTr="000F1F0D">
        <w:tc>
          <w:tcPr>
            <w:tcW w:w="1310" w:type="dxa"/>
            <w:vAlign w:val="center"/>
          </w:tcPr>
          <w:p w14:paraId="7226F07D"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3</w:t>
            </w:r>
          </w:p>
        </w:tc>
        <w:tc>
          <w:tcPr>
            <w:tcW w:w="1648" w:type="dxa"/>
            <w:vAlign w:val="center"/>
          </w:tcPr>
          <w:p w14:paraId="5AE4CD7D"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1,794,031</w:t>
            </w:r>
          </w:p>
        </w:tc>
        <w:tc>
          <w:tcPr>
            <w:tcW w:w="1593" w:type="dxa"/>
            <w:vAlign w:val="center"/>
          </w:tcPr>
          <w:p w14:paraId="16AC2BC6"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10,628</w:t>
            </w:r>
          </w:p>
        </w:tc>
        <w:tc>
          <w:tcPr>
            <w:tcW w:w="1585" w:type="dxa"/>
            <w:vAlign w:val="center"/>
          </w:tcPr>
          <w:p w14:paraId="66180BF7"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7,625</w:t>
            </w:r>
          </w:p>
        </w:tc>
        <w:tc>
          <w:tcPr>
            <w:tcW w:w="1643" w:type="dxa"/>
            <w:vAlign w:val="center"/>
          </w:tcPr>
          <w:p w14:paraId="438FF60C"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3,003</w:t>
            </w:r>
          </w:p>
        </w:tc>
        <w:tc>
          <w:tcPr>
            <w:tcW w:w="1571" w:type="dxa"/>
            <w:vAlign w:val="center"/>
          </w:tcPr>
          <w:p w14:paraId="04DEF2BE"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1,791,028</w:t>
            </w:r>
          </w:p>
        </w:tc>
      </w:tr>
    </w:tbl>
    <w:p w14:paraId="11FF1F65" w14:textId="77777777" w:rsidR="00996832" w:rsidRPr="003143CC" w:rsidRDefault="00996832" w:rsidP="00996832">
      <w:pPr>
        <w:spacing w:after="0" w:line="240" w:lineRule="auto"/>
        <w:rPr>
          <w:rFonts w:ascii="Times New Roman" w:hAnsi="Times New Roman" w:cs="Times New Roman"/>
        </w:rPr>
      </w:pPr>
    </w:p>
    <w:p w14:paraId="0364295B" w14:textId="77777777" w:rsidR="00996832" w:rsidRPr="003143CC" w:rsidRDefault="00996832" w:rsidP="00996832">
      <w:pPr>
        <w:spacing w:after="0" w:line="240" w:lineRule="auto"/>
        <w:rPr>
          <w:rFonts w:ascii="Times New Roman" w:hAnsi="Times New Roman" w:cs="Times New Roman"/>
        </w:rPr>
      </w:pPr>
    </w:p>
    <w:p w14:paraId="34933C5C" w14:textId="56C1E08E" w:rsidR="00996832" w:rsidRPr="003143CC" w:rsidRDefault="00996832" w:rsidP="00996832">
      <w:pPr>
        <w:spacing w:after="0" w:line="240" w:lineRule="auto"/>
        <w:rPr>
          <w:rFonts w:ascii="Times New Roman" w:hAnsi="Times New Roman" w:cs="Times New Roman"/>
          <w:b/>
          <w:vertAlign w:val="superscript"/>
        </w:rPr>
      </w:pPr>
      <w:r w:rsidRPr="003143CC">
        <w:rPr>
          <w:rFonts w:ascii="Times New Roman" w:hAnsi="Times New Roman" w:cs="Times New Roman"/>
          <w:b/>
        </w:rPr>
        <w:t>Mortgage for Land</w:t>
      </w:r>
    </w:p>
    <w:p w14:paraId="0F7F6706" w14:textId="77777777" w:rsidR="00996832" w:rsidRPr="003143CC" w:rsidRDefault="00996832" w:rsidP="00996832">
      <w:pPr>
        <w:spacing w:after="0" w:line="240" w:lineRule="auto"/>
        <w:rPr>
          <w:rFonts w:ascii="Times New Roman" w:hAnsi="Times New Roman" w:cs="Times New Roman"/>
          <w:b/>
        </w:rPr>
      </w:pPr>
    </w:p>
    <w:p w14:paraId="259FFD3D" w14:textId="7354670C" w:rsidR="00996832" w:rsidRPr="003143CC" w:rsidRDefault="00996832" w:rsidP="00996832">
      <w:pPr>
        <w:spacing w:after="0" w:line="240" w:lineRule="auto"/>
        <w:rPr>
          <w:rFonts w:ascii="Times New Roman" w:hAnsi="Times New Roman" w:cs="Times New Roman"/>
          <w:vertAlign w:val="superscript"/>
        </w:rPr>
      </w:pPr>
      <w:r w:rsidRPr="003143CC">
        <w:rPr>
          <w:rFonts w:ascii="Times New Roman" w:hAnsi="Times New Roman" w:cs="Times New Roman"/>
        </w:rPr>
        <w:t>7.27 acres located on 5191 E Huntsville Road will be purchased for $229,000. Details concerning the mortgage are listed below. The monthly will be $1,593. $1,392 will go towards principle and interest; $67 will go towards insurance; $134 will be for taxes.</w:t>
      </w:r>
    </w:p>
    <w:p w14:paraId="05C2DF83" w14:textId="605CBFBE" w:rsidR="00996832" w:rsidRPr="003143CC" w:rsidRDefault="000F1F0D" w:rsidP="00996832">
      <w:pPr>
        <w:spacing w:after="0" w:line="240" w:lineRule="auto"/>
        <w:rPr>
          <w:rFonts w:ascii="Times New Roman" w:hAnsi="Times New Roman" w:cs="Times New Roman"/>
        </w:rPr>
      </w:pPr>
      <w:r w:rsidRPr="003143CC">
        <w:rPr>
          <w:rFonts w:ascii="Times New Roman" w:hAnsi="Times New Roman" w:cs="Times New Roman"/>
          <w:noProof/>
        </w:rPr>
        <w:drawing>
          <wp:anchor distT="0" distB="0" distL="114300" distR="114300" simplePos="0" relativeHeight="251658246" behindDoc="1" locked="0" layoutInCell="1" allowOverlap="1" wp14:anchorId="3786041F" wp14:editId="121A86DF">
            <wp:simplePos x="0" y="0"/>
            <wp:positionH relativeFrom="margin">
              <wp:posOffset>3143250</wp:posOffset>
            </wp:positionH>
            <wp:positionV relativeFrom="paragraph">
              <wp:posOffset>1905</wp:posOffset>
            </wp:positionV>
            <wp:extent cx="2226613" cy="1570002"/>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6613" cy="1570002"/>
                    </a:xfrm>
                    <a:prstGeom prst="rect">
                      <a:avLst/>
                    </a:prstGeom>
                  </pic:spPr>
                </pic:pic>
              </a:graphicData>
            </a:graphic>
            <wp14:sizeRelH relativeFrom="page">
              <wp14:pctWidth>0</wp14:pctWidth>
            </wp14:sizeRelH>
            <wp14:sizeRelV relativeFrom="page">
              <wp14:pctHeight>0</wp14:pctHeight>
            </wp14:sizeRelV>
          </wp:anchor>
        </w:drawing>
      </w:r>
    </w:p>
    <w:p w14:paraId="2005499B" w14:textId="13C75035" w:rsidR="00996832" w:rsidRPr="003143CC" w:rsidRDefault="00996832" w:rsidP="00996832">
      <w:pPr>
        <w:spacing w:after="0" w:line="240" w:lineRule="auto"/>
        <w:rPr>
          <w:rFonts w:ascii="Times New Roman" w:hAnsi="Times New Roman" w:cs="Times New Roman"/>
        </w:rPr>
      </w:pPr>
    </w:p>
    <w:p w14:paraId="05E58ED0" w14:textId="31ADDEC9" w:rsidR="00996832" w:rsidRPr="003143CC" w:rsidRDefault="00996832" w:rsidP="00996832">
      <w:pPr>
        <w:spacing w:after="0" w:line="240" w:lineRule="auto"/>
        <w:jc w:val="center"/>
        <w:rPr>
          <w:rFonts w:ascii="Times New Roman" w:hAnsi="Times New Roman" w:cs="Times New Roman"/>
        </w:rPr>
      </w:pPr>
    </w:p>
    <w:p w14:paraId="52A46A53" w14:textId="58EAED66" w:rsidR="00996832" w:rsidRPr="003143CC" w:rsidRDefault="00996832" w:rsidP="00996832">
      <w:pPr>
        <w:spacing w:after="0" w:line="240" w:lineRule="auto"/>
        <w:jc w:val="center"/>
        <w:rPr>
          <w:rFonts w:ascii="Times New Roman" w:hAnsi="Times New Roman" w:cs="Times New Roman"/>
        </w:rPr>
      </w:pPr>
    </w:p>
    <w:p w14:paraId="088FC4CD" w14:textId="2B84F1A7" w:rsidR="00996832" w:rsidRPr="003143CC" w:rsidRDefault="00996832" w:rsidP="00996832">
      <w:pPr>
        <w:spacing w:after="0" w:line="240" w:lineRule="auto"/>
        <w:jc w:val="center"/>
        <w:rPr>
          <w:rFonts w:ascii="Times New Roman" w:hAnsi="Times New Roman" w:cs="Times New Roman"/>
        </w:rPr>
      </w:pPr>
    </w:p>
    <w:p w14:paraId="289CF026" w14:textId="77777777" w:rsidR="000F1F0D" w:rsidRDefault="000F1F0D" w:rsidP="00996832">
      <w:pPr>
        <w:spacing w:after="0" w:line="240" w:lineRule="auto"/>
        <w:jc w:val="center"/>
        <w:rPr>
          <w:rFonts w:ascii="Times New Roman" w:hAnsi="Times New Roman" w:cs="Times New Roman"/>
          <w:b/>
        </w:rPr>
      </w:pPr>
    </w:p>
    <w:p w14:paraId="5F0FBBA9" w14:textId="77777777" w:rsidR="000F1F0D" w:rsidRDefault="000F1F0D" w:rsidP="00996832">
      <w:pPr>
        <w:spacing w:after="0" w:line="240" w:lineRule="auto"/>
        <w:jc w:val="center"/>
        <w:rPr>
          <w:rFonts w:ascii="Times New Roman" w:hAnsi="Times New Roman" w:cs="Times New Roman"/>
          <w:b/>
        </w:rPr>
      </w:pPr>
    </w:p>
    <w:p w14:paraId="69DCA684" w14:textId="77777777" w:rsidR="000F1F0D" w:rsidRDefault="000F1F0D" w:rsidP="00996832">
      <w:pPr>
        <w:spacing w:after="0" w:line="240" w:lineRule="auto"/>
        <w:jc w:val="center"/>
        <w:rPr>
          <w:rFonts w:ascii="Times New Roman" w:hAnsi="Times New Roman" w:cs="Times New Roman"/>
          <w:b/>
        </w:rPr>
      </w:pPr>
    </w:p>
    <w:p w14:paraId="3016699F" w14:textId="77777777" w:rsidR="000F1F0D" w:rsidRDefault="000F1F0D" w:rsidP="00996832">
      <w:pPr>
        <w:spacing w:after="0" w:line="240" w:lineRule="auto"/>
        <w:jc w:val="center"/>
        <w:rPr>
          <w:rFonts w:ascii="Times New Roman" w:hAnsi="Times New Roman" w:cs="Times New Roman"/>
          <w:b/>
        </w:rPr>
      </w:pPr>
    </w:p>
    <w:p w14:paraId="3D8FBBD1" w14:textId="50ED0645" w:rsidR="00996832" w:rsidRPr="001C35F6" w:rsidRDefault="00996832" w:rsidP="00996832">
      <w:pPr>
        <w:spacing w:after="0" w:line="240" w:lineRule="auto"/>
        <w:jc w:val="center"/>
        <w:rPr>
          <w:rFonts w:ascii="Times New Roman" w:hAnsi="Times New Roman" w:cs="Times New Roman"/>
          <w:vertAlign w:val="superscript"/>
        </w:rPr>
      </w:pPr>
      <w:r w:rsidRPr="001C35F6">
        <w:rPr>
          <w:rFonts w:ascii="Times New Roman" w:hAnsi="Times New Roman" w:cs="Times New Roman"/>
          <w:b/>
        </w:rPr>
        <w:lastRenderedPageBreak/>
        <w:t>Specifications</w:t>
      </w:r>
    </w:p>
    <w:p w14:paraId="7CBC765C" w14:textId="77777777" w:rsidR="000F1F0D" w:rsidRPr="003143CC" w:rsidRDefault="000F1F0D" w:rsidP="00996832">
      <w:pPr>
        <w:spacing w:after="0" w:line="240" w:lineRule="auto"/>
        <w:jc w:val="center"/>
        <w:rPr>
          <w:rFonts w:ascii="Times New Roman" w:hAnsi="Times New Roman" w:cs="Times New Roman"/>
          <w:vertAlign w:val="superscript"/>
        </w:rPr>
      </w:pPr>
    </w:p>
    <w:tbl>
      <w:tblPr>
        <w:tblStyle w:val="TableGrid"/>
        <w:tblW w:w="0" w:type="auto"/>
        <w:tblLook w:val="04A0" w:firstRow="1" w:lastRow="0" w:firstColumn="1" w:lastColumn="0" w:noHBand="0" w:noVBand="1"/>
      </w:tblPr>
      <w:tblGrid>
        <w:gridCol w:w="3116"/>
        <w:gridCol w:w="3117"/>
        <w:gridCol w:w="3117"/>
      </w:tblGrid>
      <w:tr w:rsidR="00996832" w:rsidRPr="003143CC" w14:paraId="586D15C5" w14:textId="77777777" w:rsidTr="00E7196B">
        <w:tc>
          <w:tcPr>
            <w:tcW w:w="3116" w:type="dxa"/>
          </w:tcPr>
          <w:p w14:paraId="4E251DB0"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Price</w:t>
            </w:r>
          </w:p>
        </w:tc>
        <w:tc>
          <w:tcPr>
            <w:tcW w:w="3117" w:type="dxa"/>
          </w:tcPr>
          <w:p w14:paraId="00F0D4D7"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$229,000</w:t>
            </w:r>
          </w:p>
        </w:tc>
        <w:tc>
          <w:tcPr>
            <w:tcW w:w="3117" w:type="dxa"/>
          </w:tcPr>
          <w:p w14:paraId="3221DECC" w14:textId="77777777" w:rsidR="00996832" w:rsidRPr="003143CC" w:rsidRDefault="00996832" w:rsidP="000F1F0D">
            <w:pPr>
              <w:jc w:val="center"/>
              <w:rPr>
                <w:rFonts w:ascii="Times New Roman" w:hAnsi="Times New Roman" w:cs="Times New Roman"/>
              </w:rPr>
            </w:pPr>
          </w:p>
        </w:tc>
      </w:tr>
      <w:tr w:rsidR="00996832" w:rsidRPr="003143CC" w14:paraId="76E8EEF8" w14:textId="77777777" w:rsidTr="00E7196B">
        <w:tc>
          <w:tcPr>
            <w:tcW w:w="3116" w:type="dxa"/>
          </w:tcPr>
          <w:p w14:paraId="6BE90DDA"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Down payment</w:t>
            </w:r>
          </w:p>
        </w:tc>
        <w:tc>
          <w:tcPr>
            <w:tcW w:w="3117" w:type="dxa"/>
          </w:tcPr>
          <w:p w14:paraId="66C56046"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$45,800</w:t>
            </w:r>
          </w:p>
        </w:tc>
        <w:tc>
          <w:tcPr>
            <w:tcW w:w="3117" w:type="dxa"/>
          </w:tcPr>
          <w:p w14:paraId="3D0B55D7"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20%</w:t>
            </w:r>
          </w:p>
        </w:tc>
      </w:tr>
      <w:tr w:rsidR="00996832" w:rsidRPr="003143CC" w14:paraId="047BD79B" w14:textId="77777777" w:rsidTr="00E7196B">
        <w:tc>
          <w:tcPr>
            <w:tcW w:w="3116" w:type="dxa"/>
          </w:tcPr>
          <w:p w14:paraId="6124A670" w14:textId="7CAF8033" w:rsidR="00996832" w:rsidRPr="003143CC" w:rsidRDefault="00996832" w:rsidP="000F1F0D">
            <w:pPr>
              <w:jc w:val="center"/>
              <w:rPr>
                <w:rFonts w:ascii="Times New Roman" w:hAnsi="Times New Roman" w:cs="Times New Roman"/>
              </w:rPr>
            </w:pPr>
            <w:r w:rsidRPr="003143CC">
              <w:rPr>
                <w:rFonts w:ascii="Times New Roman" w:hAnsi="Times New Roman" w:cs="Times New Roman"/>
              </w:rPr>
              <w:t>Loan program</w:t>
            </w:r>
          </w:p>
        </w:tc>
        <w:tc>
          <w:tcPr>
            <w:tcW w:w="3117" w:type="dxa"/>
          </w:tcPr>
          <w:p w14:paraId="56120AC0"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15 year fixed</w:t>
            </w:r>
          </w:p>
        </w:tc>
        <w:tc>
          <w:tcPr>
            <w:tcW w:w="3117" w:type="dxa"/>
          </w:tcPr>
          <w:p w14:paraId="0D334F74" w14:textId="77777777" w:rsidR="00996832" w:rsidRPr="003143CC" w:rsidRDefault="00996832" w:rsidP="000F1F0D">
            <w:pPr>
              <w:jc w:val="center"/>
              <w:rPr>
                <w:rFonts w:ascii="Times New Roman" w:hAnsi="Times New Roman" w:cs="Times New Roman"/>
              </w:rPr>
            </w:pPr>
          </w:p>
        </w:tc>
      </w:tr>
      <w:tr w:rsidR="00996832" w:rsidRPr="003143CC" w14:paraId="7782EB7C" w14:textId="77777777" w:rsidTr="00E7196B">
        <w:tc>
          <w:tcPr>
            <w:tcW w:w="3116" w:type="dxa"/>
          </w:tcPr>
          <w:p w14:paraId="1E0B0D35"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Interest rate</w:t>
            </w:r>
          </w:p>
        </w:tc>
        <w:tc>
          <w:tcPr>
            <w:tcW w:w="3117" w:type="dxa"/>
          </w:tcPr>
          <w:p w14:paraId="29067110"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4.398%</w:t>
            </w:r>
          </w:p>
        </w:tc>
        <w:tc>
          <w:tcPr>
            <w:tcW w:w="3117" w:type="dxa"/>
          </w:tcPr>
          <w:p w14:paraId="772C3F3C" w14:textId="77777777" w:rsidR="00996832" w:rsidRPr="003143CC" w:rsidRDefault="00996832" w:rsidP="000F1F0D">
            <w:pPr>
              <w:jc w:val="center"/>
              <w:rPr>
                <w:rFonts w:ascii="Times New Roman" w:hAnsi="Times New Roman" w:cs="Times New Roman"/>
              </w:rPr>
            </w:pPr>
          </w:p>
        </w:tc>
      </w:tr>
      <w:tr w:rsidR="00996832" w:rsidRPr="003143CC" w14:paraId="0C406166" w14:textId="77777777" w:rsidTr="00E7196B">
        <w:tc>
          <w:tcPr>
            <w:tcW w:w="3116" w:type="dxa"/>
          </w:tcPr>
          <w:p w14:paraId="7490FCA3"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Property tax</w:t>
            </w:r>
          </w:p>
        </w:tc>
        <w:tc>
          <w:tcPr>
            <w:tcW w:w="3117" w:type="dxa"/>
          </w:tcPr>
          <w:p w14:paraId="7938FE82"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$1,603 per year</w:t>
            </w:r>
          </w:p>
        </w:tc>
        <w:tc>
          <w:tcPr>
            <w:tcW w:w="3117" w:type="dxa"/>
          </w:tcPr>
          <w:p w14:paraId="1A88C6D4"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0.7%</w:t>
            </w:r>
          </w:p>
        </w:tc>
      </w:tr>
      <w:tr w:rsidR="00996832" w:rsidRPr="003143CC" w14:paraId="262B787A" w14:textId="77777777" w:rsidTr="00E7196B">
        <w:tc>
          <w:tcPr>
            <w:tcW w:w="3116" w:type="dxa"/>
          </w:tcPr>
          <w:p w14:paraId="1CE54A3E"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Home insurance</w:t>
            </w:r>
          </w:p>
        </w:tc>
        <w:tc>
          <w:tcPr>
            <w:tcW w:w="3117" w:type="dxa"/>
          </w:tcPr>
          <w:p w14:paraId="235DEB3E"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800</w:t>
            </w:r>
          </w:p>
        </w:tc>
        <w:tc>
          <w:tcPr>
            <w:tcW w:w="3117" w:type="dxa"/>
          </w:tcPr>
          <w:p w14:paraId="65165E45" w14:textId="77777777" w:rsidR="00996832" w:rsidRPr="003143CC" w:rsidRDefault="00996832" w:rsidP="000F1F0D">
            <w:pPr>
              <w:jc w:val="center"/>
              <w:rPr>
                <w:rFonts w:ascii="Times New Roman" w:hAnsi="Times New Roman" w:cs="Times New Roman"/>
              </w:rPr>
            </w:pPr>
          </w:p>
        </w:tc>
      </w:tr>
    </w:tbl>
    <w:p w14:paraId="3A4094AA" w14:textId="77777777" w:rsidR="00996832" w:rsidRPr="003143CC" w:rsidRDefault="00996832" w:rsidP="000F1F0D">
      <w:pPr>
        <w:spacing w:after="0" w:line="240" w:lineRule="auto"/>
        <w:jc w:val="center"/>
        <w:rPr>
          <w:rFonts w:ascii="Times New Roman" w:hAnsi="Times New Roman" w:cs="Times New Roman"/>
          <w:b/>
        </w:rPr>
      </w:pPr>
    </w:p>
    <w:p w14:paraId="5A941918" w14:textId="77777777" w:rsidR="00996832" w:rsidRPr="003143CC" w:rsidRDefault="00996832" w:rsidP="00996832">
      <w:pPr>
        <w:spacing w:after="0" w:line="240" w:lineRule="auto"/>
        <w:jc w:val="center"/>
        <w:rPr>
          <w:rFonts w:ascii="Times New Roman" w:hAnsi="Times New Roman" w:cs="Times New Roman"/>
          <w:b/>
        </w:rPr>
      </w:pPr>
    </w:p>
    <w:p w14:paraId="7E9397AA" w14:textId="731016CC" w:rsidR="00996832" w:rsidRPr="001C35F6" w:rsidRDefault="00996832" w:rsidP="00996832">
      <w:pPr>
        <w:spacing w:after="0" w:line="240" w:lineRule="auto"/>
        <w:jc w:val="center"/>
        <w:rPr>
          <w:rFonts w:ascii="Times New Roman" w:hAnsi="Times New Roman" w:cs="Times New Roman"/>
          <w:b/>
        </w:rPr>
      </w:pPr>
      <w:r w:rsidRPr="001C35F6">
        <w:rPr>
          <w:rFonts w:ascii="Times New Roman" w:hAnsi="Times New Roman" w:cs="Times New Roman"/>
          <w:b/>
        </w:rPr>
        <w:t>Amortization Schedule</w:t>
      </w:r>
    </w:p>
    <w:p w14:paraId="4B4783E0" w14:textId="77777777" w:rsidR="000F1F0D" w:rsidRPr="003143CC" w:rsidRDefault="000F1F0D" w:rsidP="00996832">
      <w:pPr>
        <w:spacing w:after="0" w:line="240"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996832" w:rsidRPr="003143CC" w14:paraId="4A93A1C0" w14:textId="77777777" w:rsidTr="000F1F0D">
        <w:tc>
          <w:tcPr>
            <w:tcW w:w="1558" w:type="dxa"/>
            <w:vAlign w:val="center"/>
          </w:tcPr>
          <w:p w14:paraId="7F2E4ED0" w14:textId="77777777" w:rsidR="00996832" w:rsidRPr="003143CC" w:rsidRDefault="00996832" w:rsidP="000F1F0D">
            <w:pPr>
              <w:jc w:val="center"/>
              <w:rPr>
                <w:rFonts w:ascii="Times New Roman" w:hAnsi="Times New Roman" w:cs="Times New Roman"/>
                <w:b/>
              </w:rPr>
            </w:pPr>
            <w:r w:rsidRPr="003143CC">
              <w:rPr>
                <w:rFonts w:ascii="Times New Roman" w:hAnsi="Times New Roman" w:cs="Times New Roman"/>
                <w:b/>
              </w:rPr>
              <w:t>Period</w:t>
            </w:r>
          </w:p>
        </w:tc>
        <w:tc>
          <w:tcPr>
            <w:tcW w:w="1558" w:type="dxa"/>
            <w:vAlign w:val="center"/>
          </w:tcPr>
          <w:p w14:paraId="2E927DB8" w14:textId="77777777" w:rsidR="00996832" w:rsidRPr="003143CC" w:rsidRDefault="00996832" w:rsidP="000F1F0D">
            <w:pPr>
              <w:jc w:val="center"/>
              <w:rPr>
                <w:rFonts w:ascii="Times New Roman" w:hAnsi="Times New Roman" w:cs="Times New Roman"/>
                <w:b/>
              </w:rPr>
            </w:pPr>
            <w:r w:rsidRPr="003143CC">
              <w:rPr>
                <w:rFonts w:ascii="Times New Roman" w:hAnsi="Times New Roman" w:cs="Times New Roman"/>
                <w:b/>
              </w:rPr>
              <w:t>Beginning Balance</w:t>
            </w:r>
          </w:p>
        </w:tc>
        <w:tc>
          <w:tcPr>
            <w:tcW w:w="1558" w:type="dxa"/>
            <w:vAlign w:val="center"/>
          </w:tcPr>
          <w:p w14:paraId="44EDD4EF" w14:textId="77777777" w:rsidR="00996832" w:rsidRPr="003143CC" w:rsidRDefault="00996832" w:rsidP="000F1F0D">
            <w:pPr>
              <w:jc w:val="center"/>
              <w:rPr>
                <w:rFonts w:ascii="Times New Roman" w:hAnsi="Times New Roman" w:cs="Times New Roman"/>
                <w:b/>
              </w:rPr>
            </w:pPr>
            <w:r w:rsidRPr="003143CC">
              <w:rPr>
                <w:rFonts w:ascii="Times New Roman" w:hAnsi="Times New Roman" w:cs="Times New Roman"/>
                <w:b/>
              </w:rPr>
              <w:t>Payment</w:t>
            </w:r>
          </w:p>
        </w:tc>
        <w:tc>
          <w:tcPr>
            <w:tcW w:w="1558" w:type="dxa"/>
            <w:vAlign w:val="center"/>
          </w:tcPr>
          <w:p w14:paraId="730EAD89" w14:textId="77777777" w:rsidR="00996832" w:rsidRPr="003143CC" w:rsidRDefault="00996832" w:rsidP="000F1F0D">
            <w:pPr>
              <w:jc w:val="center"/>
              <w:rPr>
                <w:rFonts w:ascii="Times New Roman" w:hAnsi="Times New Roman" w:cs="Times New Roman"/>
                <w:b/>
              </w:rPr>
            </w:pPr>
            <w:r w:rsidRPr="003143CC">
              <w:rPr>
                <w:rFonts w:ascii="Times New Roman" w:hAnsi="Times New Roman" w:cs="Times New Roman"/>
                <w:b/>
              </w:rPr>
              <w:t>Interest Expense</w:t>
            </w:r>
          </w:p>
        </w:tc>
        <w:tc>
          <w:tcPr>
            <w:tcW w:w="1559" w:type="dxa"/>
            <w:vAlign w:val="center"/>
          </w:tcPr>
          <w:p w14:paraId="1524635F" w14:textId="77777777" w:rsidR="00996832" w:rsidRPr="003143CC" w:rsidRDefault="00996832" w:rsidP="000F1F0D">
            <w:pPr>
              <w:jc w:val="center"/>
              <w:rPr>
                <w:rFonts w:ascii="Times New Roman" w:hAnsi="Times New Roman" w:cs="Times New Roman"/>
                <w:b/>
              </w:rPr>
            </w:pPr>
            <w:r w:rsidRPr="003143CC">
              <w:rPr>
                <w:rFonts w:ascii="Times New Roman" w:hAnsi="Times New Roman" w:cs="Times New Roman"/>
                <w:b/>
              </w:rPr>
              <w:t>Reduction of Principle</w:t>
            </w:r>
          </w:p>
        </w:tc>
        <w:tc>
          <w:tcPr>
            <w:tcW w:w="1559" w:type="dxa"/>
            <w:vAlign w:val="center"/>
          </w:tcPr>
          <w:p w14:paraId="3004FE11" w14:textId="77777777" w:rsidR="00996832" w:rsidRPr="003143CC" w:rsidRDefault="00996832" w:rsidP="000F1F0D">
            <w:pPr>
              <w:jc w:val="center"/>
              <w:rPr>
                <w:rFonts w:ascii="Times New Roman" w:hAnsi="Times New Roman" w:cs="Times New Roman"/>
                <w:b/>
              </w:rPr>
            </w:pPr>
            <w:r w:rsidRPr="003143CC">
              <w:rPr>
                <w:rFonts w:ascii="Times New Roman" w:hAnsi="Times New Roman" w:cs="Times New Roman"/>
                <w:b/>
              </w:rPr>
              <w:t>Ending Balance</w:t>
            </w:r>
          </w:p>
        </w:tc>
      </w:tr>
      <w:tr w:rsidR="00996832" w:rsidRPr="003143CC" w14:paraId="04BEFB46" w14:textId="77777777" w:rsidTr="000F1F0D">
        <w:tc>
          <w:tcPr>
            <w:tcW w:w="1558" w:type="dxa"/>
            <w:vAlign w:val="center"/>
          </w:tcPr>
          <w:p w14:paraId="1CB118D8"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0</w:t>
            </w:r>
          </w:p>
        </w:tc>
        <w:tc>
          <w:tcPr>
            <w:tcW w:w="1558" w:type="dxa"/>
            <w:vAlign w:val="center"/>
          </w:tcPr>
          <w:p w14:paraId="5112E4FE"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299,000</w:t>
            </w:r>
          </w:p>
        </w:tc>
        <w:tc>
          <w:tcPr>
            <w:tcW w:w="1558" w:type="dxa"/>
            <w:vAlign w:val="center"/>
          </w:tcPr>
          <w:p w14:paraId="5CE7CBE6" w14:textId="77777777" w:rsidR="00996832" w:rsidRPr="003143CC" w:rsidRDefault="00996832" w:rsidP="000F1F0D">
            <w:pPr>
              <w:jc w:val="center"/>
              <w:rPr>
                <w:rFonts w:ascii="Times New Roman" w:hAnsi="Times New Roman" w:cs="Times New Roman"/>
              </w:rPr>
            </w:pPr>
          </w:p>
        </w:tc>
        <w:tc>
          <w:tcPr>
            <w:tcW w:w="1558" w:type="dxa"/>
            <w:vAlign w:val="center"/>
          </w:tcPr>
          <w:p w14:paraId="43861869" w14:textId="77777777" w:rsidR="00996832" w:rsidRPr="003143CC" w:rsidRDefault="00996832" w:rsidP="000F1F0D">
            <w:pPr>
              <w:jc w:val="center"/>
              <w:rPr>
                <w:rFonts w:ascii="Times New Roman" w:hAnsi="Times New Roman" w:cs="Times New Roman"/>
              </w:rPr>
            </w:pPr>
          </w:p>
        </w:tc>
        <w:tc>
          <w:tcPr>
            <w:tcW w:w="1559" w:type="dxa"/>
            <w:vAlign w:val="center"/>
          </w:tcPr>
          <w:p w14:paraId="0A635687" w14:textId="77777777" w:rsidR="00996832" w:rsidRPr="003143CC" w:rsidRDefault="00996832" w:rsidP="000F1F0D">
            <w:pPr>
              <w:jc w:val="center"/>
              <w:rPr>
                <w:rFonts w:ascii="Times New Roman" w:hAnsi="Times New Roman" w:cs="Times New Roman"/>
              </w:rPr>
            </w:pPr>
          </w:p>
        </w:tc>
        <w:tc>
          <w:tcPr>
            <w:tcW w:w="1559" w:type="dxa"/>
            <w:vAlign w:val="center"/>
          </w:tcPr>
          <w:p w14:paraId="1FFB3F7A" w14:textId="77777777" w:rsidR="00996832" w:rsidRPr="003143CC" w:rsidRDefault="00996832" w:rsidP="000F1F0D">
            <w:pPr>
              <w:jc w:val="center"/>
              <w:rPr>
                <w:rFonts w:ascii="Times New Roman" w:hAnsi="Times New Roman" w:cs="Times New Roman"/>
              </w:rPr>
            </w:pPr>
          </w:p>
        </w:tc>
      </w:tr>
      <w:tr w:rsidR="00996832" w:rsidRPr="003143CC" w14:paraId="219E2DED" w14:textId="77777777" w:rsidTr="000F1F0D">
        <w:tc>
          <w:tcPr>
            <w:tcW w:w="1558" w:type="dxa"/>
            <w:vAlign w:val="center"/>
          </w:tcPr>
          <w:p w14:paraId="2DBA58A4"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1</w:t>
            </w:r>
          </w:p>
        </w:tc>
        <w:tc>
          <w:tcPr>
            <w:tcW w:w="1558" w:type="dxa"/>
            <w:vAlign w:val="center"/>
          </w:tcPr>
          <w:p w14:paraId="60E7457F"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299,000</w:t>
            </w:r>
          </w:p>
        </w:tc>
        <w:tc>
          <w:tcPr>
            <w:tcW w:w="1558" w:type="dxa"/>
            <w:vAlign w:val="center"/>
          </w:tcPr>
          <w:p w14:paraId="236202A3"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1,593</w:t>
            </w:r>
          </w:p>
        </w:tc>
        <w:tc>
          <w:tcPr>
            <w:tcW w:w="1558" w:type="dxa"/>
            <w:vAlign w:val="center"/>
          </w:tcPr>
          <w:p w14:paraId="020BF778"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1,096</w:t>
            </w:r>
          </w:p>
        </w:tc>
        <w:tc>
          <w:tcPr>
            <w:tcW w:w="1559" w:type="dxa"/>
            <w:vAlign w:val="center"/>
          </w:tcPr>
          <w:p w14:paraId="20215850"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497</w:t>
            </w:r>
          </w:p>
        </w:tc>
        <w:tc>
          <w:tcPr>
            <w:tcW w:w="1559" w:type="dxa"/>
            <w:vAlign w:val="center"/>
          </w:tcPr>
          <w:p w14:paraId="3A45C4DD"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298,503</w:t>
            </w:r>
          </w:p>
        </w:tc>
      </w:tr>
      <w:tr w:rsidR="00996832" w:rsidRPr="003143CC" w14:paraId="24FFE230" w14:textId="77777777" w:rsidTr="000F1F0D">
        <w:tc>
          <w:tcPr>
            <w:tcW w:w="1558" w:type="dxa"/>
            <w:vAlign w:val="center"/>
          </w:tcPr>
          <w:p w14:paraId="4C549631"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2</w:t>
            </w:r>
          </w:p>
        </w:tc>
        <w:tc>
          <w:tcPr>
            <w:tcW w:w="1558" w:type="dxa"/>
            <w:vAlign w:val="center"/>
          </w:tcPr>
          <w:p w14:paraId="6412BF5F"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298,503</w:t>
            </w:r>
          </w:p>
        </w:tc>
        <w:tc>
          <w:tcPr>
            <w:tcW w:w="1558" w:type="dxa"/>
            <w:vAlign w:val="center"/>
          </w:tcPr>
          <w:p w14:paraId="3E449D18"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1,593</w:t>
            </w:r>
          </w:p>
        </w:tc>
        <w:tc>
          <w:tcPr>
            <w:tcW w:w="1558" w:type="dxa"/>
            <w:vAlign w:val="center"/>
          </w:tcPr>
          <w:p w14:paraId="694B65AD"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1,094</w:t>
            </w:r>
          </w:p>
        </w:tc>
        <w:tc>
          <w:tcPr>
            <w:tcW w:w="1559" w:type="dxa"/>
            <w:vAlign w:val="center"/>
          </w:tcPr>
          <w:p w14:paraId="0C889463"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499</w:t>
            </w:r>
          </w:p>
        </w:tc>
        <w:tc>
          <w:tcPr>
            <w:tcW w:w="1559" w:type="dxa"/>
            <w:vAlign w:val="center"/>
          </w:tcPr>
          <w:p w14:paraId="6EB15B13"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298,004</w:t>
            </w:r>
          </w:p>
        </w:tc>
      </w:tr>
      <w:tr w:rsidR="00996832" w:rsidRPr="003143CC" w14:paraId="15847FE7" w14:textId="77777777" w:rsidTr="000F1F0D">
        <w:tc>
          <w:tcPr>
            <w:tcW w:w="1558" w:type="dxa"/>
            <w:vAlign w:val="center"/>
          </w:tcPr>
          <w:p w14:paraId="07950FB3"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3</w:t>
            </w:r>
          </w:p>
        </w:tc>
        <w:tc>
          <w:tcPr>
            <w:tcW w:w="1558" w:type="dxa"/>
            <w:vAlign w:val="center"/>
          </w:tcPr>
          <w:p w14:paraId="7C880BB5" w14:textId="77777777" w:rsidR="00996832" w:rsidRPr="003143CC" w:rsidRDefault="00996832" w:rsidP="000F1F0D">
            <w:pPr>
              <w:jc w:val="center"/>
              <w:rPr>
                <w:rFonts w:ascii="Times New Roman" w:hAnsi="Times New Roman" w:cs="Times New Roman"/>
              </w:rPr>
            </w:pPr>
          </w:p>
        </w:tc>
        <w:tc>
          <w:tcPr>
            <w:tcW w:w="1558" w:type="dxa"/>
            <w:vAlign w:val="center"/>
          </w:tcPr>
          <w:p w14:paraId="0A361C1D"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1,593</w:t>
            </w:r>
          </w:p>
        </w:tc>
        <w:tc>
          <w:tcPr>
            <w:tcW w:w="1558" w:type="dxa"/>
            <w:vAlign w:val="center"/>
          </w:tcPr>
          <w:p w14:paraId="58E133AA"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1,092</w:t>
            </w:r>
          </w:p>
        </w:tc>
        <w:tc>
          <w:tcPr>
            <w:tcW w:w="1559" w:type="dxa"/>
            <w:vAlign w:val="center"/>
          </w:tcPr>
          <w:p w14:paraId="5287E443"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501</w:t>
            </w:r>
          </w:p>
        </w:tc>
        <w:tc>
          <w:tcPr>
            <w:tcW w:w="1559" w:type="dxa"/>
            <w:vAlign w:val="center"/>
          </w:tcPr>
          <w:p w14:paraId="424CC092" w14:textId="77777777" w:rsidR="00996832" w:rsidRPr="003143CC" w:rsidRDefault="00996832" w:rsidP="000F1F0D">
            <w:pPr>
              <w:jc w:val="center"/>
              <w:rPr>
                <w:rFonts w:ascii="Times New Roman" w:hAnsi="Times New Roman" w:cs="Times New Roman"/>
              </w:rPr>
            </w:pPr>
            <w:r w:rsidRPr="003143CC">
              <w:rPr>
                <w:rFonts w:ascii="Times New Roman" w:hAnsi="Times New Roman" w:cs="Times New Roman"/>
              </w:rPr>
              <w:t>297,503</w:t>
            </w:r>
          </w:p>
        </w:tc>
      </w:tr>
    </w:tbl>
    <w:p w14:paraId="78DDDB35" w14:textId="77777777" w:rsidR="00996832" w:rsidRPr="003143CC" w:rsidRDefault="00996832" w:rsidP="000F1F0D">
      <w:pPr>
        <w:spacing w:after="0" w:line="240" w:lineRule="auto"/>
        <w:rPr>
          <w:rFonts w:ascii="Times New Roman" w:hAnsi="Times New Roman" w:cs="Times New Roman"/>
          <w:b/>
        </w:rPr>
      </w:pPr>
    </w:p>
    <w:p w14:paraId="722F6794" w14:textId="77777777" w:rsidR="00996832" w:rsidRPr="003143CC" w:rsidRDefault="00996832" w:rsidP="00996832">
      <w:pPr>
        <w:rPr>
          <w:rFonts w:ascii="Times New Roman" w:hAnsi="Times New Roman" w:cs="Times New Roman"/>
          <w:b/>
        </w:rPr>
      </w:pPr>
      <w:r w:rsidRPr="003143CC">
        <w:rPr>
          <w:rFonts w:ascii="Times New Roman" w:hAnsi="Times New Roman" w:cs="Times New Roman"/>
          <w:b/>
        </w:rPr>
        <w:t>Security Deposits Payable</w:t>
      </w:r>
    </w:p>
    <w:p w14:paraId="1FA58530" w14:textId="77777777" w:rsidR="00996832" w:rsidRPr="003143CC" w:rsidRDefault="00996832" w:rsidP="00C028AA">
      <w:pPr>
        <w:spacing w:line="240" w:lineRule="auto"/>
        <w:rPr>
          <w:rFonts w:ascii="Times New Roman" w:hAnsi="Times New Roman" w:cs="Times New Roman"/>
        </w:rPr>
      </w:pPr>
      <w:r w:rsidRPr="003143CC">
        <w:rPr>
          <w:rFonts w:ascii="Times New Roman" w:hAnsi="Times New Roman" w:cs="Times New Roman"/>
        </w:rPr>
        <w:t>A $250 security deposit is collected from each renter and paid when the renter leaves. Security deposits payable are calculated as:</w:t>
      </w:r>
    </w:p>
    <w:p w14:paraId="2BF355FC" w14:textId="77777777" w:rsidR="00996832" w:rsidRPr="003143CC" w:rsidRDefault="00996832" w:rsidP="000F1F0D">
      <w:pPr>
        <w:spacing w:line="240" w:lineRule="auto"/>
        <w:jc w:val="center"/>
        <w:rPr>
          <w:rFonts w:ascii="Times New Roman" w:hAnsi="Times New Roman" w:cs="Times New Roman"/>
        </w:rPr>
      </w:pPr>
      <w:r w:rsidRPr="003143CC">
        <w:rPr>
          <w:rFonts w:ascii="Times New Roman" w:hAnsi="Times New Roman" w:cs="Times New Roman"/>
        </w:rPr>
        <w:t>2020</w:t>
      </w:r>
    </w:p>
    <w:p w14:paraId="31366C54" w14:textId="77777777" w:rsidR="00996832" w:rsidRPr="003143CC" w:rsidRDefault="00996832" w:rsidP="000F1F0D">
      <w:pPr>
        <w:spacing w:line="240" w:lineRule="auto"/>
        <w:jc w:val="center"/>
        <w:rPr>
          <w:rFonts w:ascii="Times New Roman" w:hAnsi="Times New Roman" w:cs="Times New Roman"/>
        </w:rPr>
      </w:pPr>
      <w:r w:rsidRPr="003143CC">
        <w:rPr>
          <w:rFonts w:ascii="Times New Roman" w:hAnsi="Times New Roman" w:cs="Times New Roman"/>
        </w:rPr>
        <w:t>11 occupied units x $250 = $2,750</w:t>
      </w:r>
    </w:p>
    <w:p w14:paraId="0FE6ACCF" w14:textId="77777777" w:rsidR="00996832" w:rsidRPr="003143CC" w:rsidRDefault="00996832" w:rsidP="000F1F0D">
      <w:pPr>
        <w:spacing w:line="240" w:lineRule="auto"/>
        <w:jc w:val="center"/>
        <w:rPr>
          <w:rFonts w:ascii="Times New Roman" w:hAnsi="Times New Roman" w:cs="Times New Roman"/>
        </w:rPr>
      </w:pPr>
      <w:r w:rsidRPr="003143CC">
        <w:rPr>
          <w:rFonts w:ascii="Times New Roman" w:hAnsi="Times New Roman" w:cs="Times New Roman"/>
        </w:rPr>
        <w:t>2021 and 2022</w:t>
      </w:r>
    </w:p>
    <w:p w14:paraId="1F802FF5" w14:textId="22008314" w:rsidR="00996832" w:rsidRPr="003143CC" w:rsidRDefault="00996832" w:rsidP="000F1F0D">
      <w:pPr>
        <w:spacing w:line="240" w:lineRule="auto"/>
        <w:jc w:val="center"/>
        <w:rPr>
          <w:rFonts w:ascii="Times New Roman" w:hAnsi="Times New Roman" w:cs="Times New Roman"/>
        </w:rPr>
      </w:pPr>
      <w:r w:rsidRPr="003143CC">
        <w:rPr>
          <w:rFonts w:ascii="Times New Roman" w:hAnsi="Times New Roman" w:cs="Times New Roman"/>
        </w:rPr>
        <w:t>(3 additional occupied units + 11 previously occupied units x 47% turnover rat</w:t>
      </w:r>
      <w:r w:rsidR="00FA3684">
        <w:rPr>
          <w:rFonts w:ascii="Times New Roman" w:hAnsi="Times New Roman" w:cs="Times New Roman"/>
        </w:rPr>
        <w:t>e</w:t>
      </w:r>
      <w:r w:rsidRPr="003143CC">
        <w:rPr>
          <w:rFonts w:ascii="Times New Roman" w:hAnsi="Times New Roman" w:cs="Times New Roman"/>
        </w:rPr>
        <w:t>) x $2</w:t>
      </w:r>
      <w:r w:rsidR="0003424E" w:rsidRPr="000B1203">
        <w:rPr>
          <w:noProof/>
        </w:rPr>
        <w:drawing>
          <wp:anchor distT="0" distB="0" distL="114300" distR="114300" simplePos="0" relativeHeight="251684870" behindDoc="1" locked="0" layoutInCell="1" allowOverlap="1" wp14:anchorId="08B1568F" wp14:editId="3A01AE0C">
            <wp:simplePos x="0" y="0"/>
            <wp:positionH relativeFrom="margin">
              <wp:posOffset>5715000</wp:posOffset>
            </wp:positionH>
            <wp:positionV relativeFrom="margin">
              <wp:posOffset>8225155</wp:posOffset>
            </wp:positionV>
            <wp:extent cx="1143000" cy="914400"/>
            <wp:effectExtent l="0" t="0" r="0" b="0"/>
            <wp:wrapNone/>
            <wp:docPr id="21" name="Picture 21"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43CC">
        <w:rPr>
          <w:rFonts w:ascii="Times New Roman" w:hAnsi="Times New Roman" w:cs="Times New Roman"/>
        </w:rPr>
        <w:t>50 = $2,000</w:t>
      </w:r>
    </w:p>
    <w:p w14:paraId="13BC8AAC" w14:textId="77777777" w:rsidR="00996832" w:rsidRPr="003143CC" w:rsidRDefault="00996832" w:rsidP="00996832">
      <w:pPr>
        <w:rPr>
          <w:rFonts w:ascii="Times New Roman" w:hAnsi="Times New Roman" w:cs="Times New Roman"/>
          <w:b/>
        </w:rPr>
      </w:pPr>
      <w:r w:rsidRPr="003143CC">
        <w:rPr>
          <w:rFonts w:ascii="Times New Roman" w:hAnsi="Times New Roman" w:cs="Times New Roman"/>
          <w:b/>
        </w:rPr>
        <w:t>Assets</w:t>
      </w:r>
    </w:p>
    <w:p w14:paraId="43209298" w14:textId="1159BE76" w:rsidR="00996832" w:rsidRPr="003143CC" w:rsidRDefault="00996832" w:rsidP="00996832">
      <w:pPr>
        <w:rPr>
          <w:rFonts w:ascii="Times New Roman" w:hAnsi="Times New Roman" w:cs="Times New Roman"/>
        </w:rPr>
      </w:pPr>
      <w:r w:rsidRPr="003143CC">
        <w:rPr>
          <w:rFonts w:ascii="Times New Roman" w:hAnsi="Times New Roman" w:cs="Times New Roman"/>
        </w:rPr>
        <w:t xml:space="preserve">Rent receivable is based on the statistic the 0.5% of rent is not collected on time. Rent receivable represents 0.5% of revenue. </w:t>
      </w:r>
    </w:p>
    <w:p w14:paraId="53A4AE34" w14:textId="77777777" w:rsidR="00996832" w:rsidRPr="003143CC" w:rsidRDefault="00996832" w:rsidP="00996832">
      <w:pPr>
        <w:rPr>
          <w:rFonts w:ascii="Times New Roman" w:hAnsi="Times New Roman" w:cs="Times New Roman"/>
        </w:rPr>
      </w:pPr>
      <w:r w:rsidRPr="003143CC">
        <w:rPr>
          <w:rFonts w:ascii="Times New Roman" w:hAnsi="Times New Roman" w:cs="Times New Roman"/>
        </w:rPr>
        <w:t xml:space="preserve">Property, plant, and equipment will not be purchased or sold in the first three years of operations. Book values will only change due to depreciation. </w:t>
      </w:r>
    </w:p>
    <w:p w14:paraId="57CD4DA5" w14:textId="58A67252" w:rsidR="00CC2F52" w:rsidRDefault="00996832" w:rsidP="00996832">
      <w:pPr>
        <w:rPr>
          <w:rFonts w:ascii="Times New Roman" w:hAnsi="Times New Roman" w:cs="Times New Roman"/>
        </w:rPr>
      </w:pPr>
      <w:r w:rsidRPr="003143CC">
        <w:rPr>
          <w:rFonts w:ascii="Times New Roman" w:hAnsi="Times New Roman" w:cs="Times New Roman"/>
        </w:rPr>
        <w:t xml:space="preserve">Cash will have an ending balance of at least $60,000 during the first four years of operations. This will allow Willow Ridge to easily pay salaries, debts, and any unexpected expenses. Excess cash will be used to pay dividends of $10,000 to each shareholder in 2021 and 2022. Then, cash will be used to purchase marketable securities (common stock and bonds). Marketable securities will be held for at least five years and then used to finance long-term debt. This is done to achieve leverage and efficiently finance debt. </w:t>
      </w:r>
    </w:p>
    <w:p w14:paraId="047CA888" w14:textId="3D5A1CBC" w:rsidR="00E7208C" w:rsidRDefault="00E7208C" w:rsidP="00996832">
      <w:pPr>
        <w:rPr>
          <w:rFonts w:ascii="Times New Roman" w:hAnsi="Times New Roman" w:cs="Times New Roman"/>
        </w:rPr>
      </w:pPr>
    </w:p>
    <w:p w14:paraId="450D1C08" w14:textId="22F9408A" w:rsidR="00E7208C" w:rsidRDefault="00E7208C" w:rsidP="00996832">
      <w:pPr>
        <w:rPr>
          <w:rFonts w:ascii="Times New Roman" w:hAnsi="Times New Roman" w:cs="Times New Roman"/>
        </w:rPr>
      </w:pPr>
    </w:p>
    <w:p w14:paraId="4F2DBB9C" w14:textId="28832278" w:rsidR="00E7208C" w:rsidRDefault="00E7208C" w:rsidP="00996832">
      <w:pPr>
        <w:rPr>
          <w:rFonts w:ascii="Times New Roman" w:hAnsi="Times New Roman" w:cs="Times New Roman"/>
        </w:rPr>
      </w:pPr>
    </w:p>
    <w:p w14:paraId="49CE246B" w14:textId="77777777" w:rsidR="00E7208C" w:rsidRPr="003143CC" w:rsidRDefault="00E7208C" w:rsidP="00996832">
      <w:pPr>
        <w:rPr>
          <w:rFonts w:ascii="Times New Roman" w:hAnsi="Times New Roman" w:cs="Times New Roman"/>
        </w:rPr>
      </w:pPr>
    </w:p>
    <w:p w14:paraId="125D3451" w14:textId="7482C505" w:rsidR="00996832" w:rsidRPr="003143CC" w:rsidRDefault="00996832" w:rsidP="00996832">
      <w:pPr>
        <w:rPr>
          <w:rFonts w:ascii="Times New Roman" w:hAnsi="Times New Roman" w:cs="Times New Roman"/>
          <w:b/>
        </w:rPr>
      </w:pPr>
      <w:r w:rsidRPr="003143CC">
        <w:rPr>
          <w:rFonts w:ascii="Times New Roman" w:hAnsi="Times New Roman" w:cs="Times New Roman"/>
          <w:b/>
        </w:rPr>
        <w:lastRenderedPageBreak/>
        <w:t>Pro Forma Financial Statements</w:t>
      </w:r>
    </w:p>
    <w:p w14:paraId="009A21B6" w14:textId="255260A8" w:rsidR="000F1F0D" w:rsidRDefault="00996832" w:rsidP="00996832">
      <w:r w:rsidRPr="003143CC">
        <w:rPr>
          <w:rFonts w:ascii="Times New Roman" w:hAnsi="Times New Roman" w:cs="Times New Roman"/>
        </w:rPr>
        <w:t xml:space="preserve">Pro forma financial statements are forecasted for the first three years of operations (2020-2022). </w:t>
      </w:r>
    </w:p>
    <w:p w14:paraId="2962C367" w14:textId="119AF448" w:rsidR="00996832" w:rsidRDefault="00996832" w:rsidP="00996832">
      <w:r>
        <w:fldChar w:fldCharType="begin"/>
      </w:r>
      <w:r>
        <w:instrText xml:space="preserve"> LINK Excel.Sheet.12 "C:\\Users\\bused1\\Downloads\\Pro Forma Financial Statements.xlsx" "Income Statement!R1C1:R25C7" \a \f 4 \h  \* MERGEFORMAT </w:instrText>
      </w:r>
      <w:r>
        <w:fldChar w:fldCharType="separate"/>
      </w:r>
    </w:p>
    <w:tbl>
      <w:tblPr>
        <w:tblStyle w:val="GridTable3-Accent3"/>
        <w:tblW w:w="9985" w:type="dxa"/>
        <w:tblInd w:w="5" w:type="dxa"/>
        <w:tblLook w:val="04A0" w:firstRow="1" w:lastRow="0" w:firstColumn="1" w:lastColumn="0" w:noHBand="0" w:noVBand="1"/>
      </w:tblPr>
      <w:tblGrid>
        <w:gridCol w:w="3235"/>
        <w:gridCol w:w="1350"/>
        <w:gridCol w:w="900"/>
        <w:gridCol w:w="1350"/>
        <w:gridCol w:w="900"/>
        <w:gridCol w:w="1260"/>
        <w:gridCol w:w="990"/>
      </w:tblGrid>
      <w:tr w:rsidR="00996832" w:rsidRPr="00B7143F" w14:paraId="09C9F747" w14:textId="77777777" w:rsidTr="00E7196B">
        <w:trPr>
          <w:cnfStyle w:val="100000000000" w:firstRow="1" w:lastRow="0" w:firstColumn="0" w:lastColumn="0" w:oddVBand="0" w:evenVBand="0" w:oddHBand="0" w:evenHBand="0" w:firstRowFirstColumn="0" w:firstRowLastColumn="0" w:lastRowFirstColumn="0" w:lastRowLastColumn="0"/>
          <w:trHeight w:val="312"/>
        </w:trPr>
        <w:tc>
          <w:tcPr>
            <w:cnfStyle w:val="001000000100" w:firstRow="0" w:lastRow="0" w:firstColumn="1" w:lastColumn="0" w:oddVBand="0" w:evenVBand="0" w:oddHBand="0" w:evenHBand="0" w:firstRowFirstColumn="1" w:firstRowLastColumn="0" w:lastRowFirstColumn="0" w:lastRowLastColumn="0"/>
            <w:tcW w:w="9985" w:type="dxa"/>
            <w:gridSpan w:val="7"/>
            <w:noWrap/>
            <w:hideMark/>
          </w:tcPr>
          <w:p w14:paraId="4CEF0CC6" w14:textId="77777777" w:rsidR="00996832" w:rsidRPr="00B7143F" w:rsidRDefault="00996832" w:rsidP="00E7196B">
            <w:pPr>
              <w:jc w:val="center"/>
              <w:rPr>
                <w:rFonts w:ascii="Times New Roman" w:eastAsia="Times New Roman" w:hAnsi="Times New Roman" w:cs="Times New Roman"/>
                <w:color w:val="000000"/>
                <w:sz w:val="24"/>
                <w:szCs w:val="24"/>
              </w:rPr>
            </w:pPr>
            <w:r w:rsidRPr="00B7143F">
              <w:rPr>
                <w:rFonts w:ascii="Times New Roman" w:eastAsia="Times New Roman" w:hAnsi="Times New Roman" w:cs="Times New Roman"/>
                <w:color w:val="000000"/>
                <w:sz w:val="24"/>
                <w:szCs w:val="24"/>
              </w:rPr>
              <w:t>Willow Ridge Apartments</w:t>
            </w:r>
          </w:p>
        </w:tc>
      </w:tr>
      <w:tr w:rsidR="00996832" w:rsidRPr="00B7143F" w14:paraId="7CF0F82B" w14:textId="77777777" w:rsidTr="00E719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85" w:type="dxa"/>
            <w:gridSpan w:val="7"/>
            <w:noWrap/>
            <w:hideMark/>
          </w:tcPr>
          <w:p w14:paraId="24200F20" w14:textId="77777777" w:rsidR="00996832" w:rsidRPr="00B7143F" w:rsidRDefault="00996832" w:rsidP="00E7196B">
            <w:pPr>
              <w:jc w:val="center"/>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Pro Forma Income Statement </w:t>
            </w:r>
          </w:p>
        </w:tc>
      </w:tr>
      <w:tr w:rsidR="00996832" w:rsidRPr="00B7143F" w14:paraId="0D8AAAB4" w14:textId="77777777" w:rsidTr="00E7196B">
        <w:trPr>
          <w:trHeight w:val="288"/>
        </w:trPr>
        <w:tc>
          <w:tcPr>
            <w:cnfStyle w:val="001000000000" w:firstRow="0" w:lastRow="0" w:firstColumn="1" w:lastColumn="0" w:oddVBand="0" w:evenVBand="0" w:oddHBand="0" w:evenHBand="0" w:firstRowFirstColumn="0" w:firstRowLastColumn="0" w:lastRowFirstColumn="0" w:lastRowLastColumn="0"/>
            <w:tcW w:w="3235" w:type="dxa"/>
            <w:noWrap/>
            <w:hideMark/>
          </w:tcPr>
          <w:p w14:paraId="436D76A4" w14:textId="77777777" w:rsidR="00996832" w:rsidRPr="00B7143F" w:rsidRDefault="00996832" w:rsidP="00E7196B">
            <w:pPr>
              <w:jc w:val="center"/>
              <w:rPr>
                <w:rFonts w:ascii="Times New Roman" w:eastAsia="Times New Roman" w:hAnsi="Times New Roman" w:cs="Times New Roman"/>
                <w:color w:val="000000"/>
              </w:rPr>
            </w:pPr>
          </w:p>
        </w:tc>
        <w:tc>
          <w:tcPr>
            <w:tcW w:w="2250" w:type="dxa"/>
            <w:gridSpan w:val="2"/>
            <w:noWrap/>
            <w:hideMark/>
          </w:tcPr>
          <w:p w14:paraId="596D5681" w14:textId="77777777" w:rsidR="00996832" w:rsidRPr="00B7143F" w:rsidRDefault="00996832" w:rsidP="00E719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2020</w:t>
            </w:r>
          </w:p>
        </w:tc>
        <w:tc>
          <w:tcPr>
            <w:tcW w:w="2250" w:type="dxa"/>
            <w:gridSpan w:val="2"/>
            <w:noWrap/>
            <w:hideMark/>
          </w:tcPr>
          <w:p w14:paraId="529C8667" w14:textId="77777777" w:rsidR="00996832" w:rsidRPr="00B7143F" w:rsidRDefault="00996832" w:rsidP="00E719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2021</w:t>
            </w:r>
          </w:p>
        </w:tc>
        <w:tc>
          <w:tcPr>
            <w:tcW w:w="2250" w:type="dxa"/>
            <w:gridSpan w:val="2"/>
            <w:noWrap/>
            <w:hideMark/>
          </w:tcPr>
          <w:p w14:paraId="59DCFAB4" w14:textId="77777777" w:rsidR="00996832" w:rsidRPr="00B7143F" w:rsidRDefault="00996832" w:rsidP="00E719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2022</w:t>
            </w:r>
          </w:p>
        </w:tc>
      </w:tr>
      <w:tr w:rsidR="001100AB" w:rsidRPr="00B7143F" w14:paraId="76A6FDC5" w14:textId="77777777" w:rsidTr="00E719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5" w:type="dxa"/>
            <w:noWrap/>
            <w:hideMark/>
          </w:tcPr>
          <w:p w14:paraId="1BC370AB" w14:textId="77777777" w:rsidR="00996832" w:rsidRPr="00B7143F" w:rsidRDefault="00996832" w:rsidP="00E7196B">
            <w:pPr>
              <w:jc w:val="left"/>
              <w:rPr>
                <w:rFonts w:ascii="Times New Roman" w:eastAsia="Times New Roman" w:hAnsi="Times New Roman" w:cs="Times New Roman"/>
                <w:color w:val="000000"/>
              </w:rPr>
            </w:pPr>
            <w:r w:rsidRPr="00B7143F">
              <w:rPr>
                <w:rFonts w:ascii="Times New Roman" w:eastAsia="Times New Roman" w:hAnsi="Times New Roman" w:cs="Times New Roman"/>
                <w:color w:val="000000"/>
              </w:rPr>
              <w:t>Revenues:</w:t>
            </w:r>
          </w:p>
        </w:tc>
        <w:tc>
          <w:tcPr>
            <w:tcW w:w="1350" w:type="dxa"/>
            <w:noWrap/>
            <w:hideMark/>
          </w:tcPr>
          <w:p w14:paraId="33C60938"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900" w:type="dxa"/>
            <w:noWrap/>
            <w:hideMark/>
          </w:tcPr>
          <w:p w14:paraId="4F5C6C8E"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350" w:type="dxa"/>
            <w:noWrap/>
            <w:hideMark/>
          </w:tcPr>
          <w:p w14:paraId="27BD5ACE"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00" w:type="dxa"/>
            <w:noWrap/>
            <w:hideMark/>
          </w:tcPr>
          <w:p w14:paraId="265154CC"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260" w:type="dxa"/>
            <w:noWrap/>
            <w:hideMark/>
          </w:tcPr>
          <w:p w14:paraId="192EE649"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90" w:type="dxa"/>
            <w:noWrap/>
            <w:hideMark/>
          </w:tcPr>
          <w:p w14:paraId="37453FA2"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996832" w:rsidRPr="00B7143F" w14:paraId="66BE193C" w14:textId="77777777" w:rsidTr="00E7196B">
        <w:trPr>
          <w:trHeight w:val="288"/>
        </w:trPr>
        <w:tc>
          <w:tcPr>
            <w:cnfStyle w:val="001000000000" w:firstRow="0" w:lastRow="0" w:firstColumn="1" w:lastColumn="0" w:oddVBand="0" w:evenVBand="0" w:oddHBand="0" w:evenHBand="0" w:firstRowFirstColumn="0" w:firstRowLastColumn="0" w:lastRowFirstColumn="0" w:lastRowLastColumn="0"/>
            <w:tcW w:w="3235" w:type="dxa"/>
            <w:noWrap/>
            <w:hideMark/>
          </w:tcPr>
          <w:p w14:paraId="7F625930" w14:textId="77777777" w:rsidR="00996832" w:rsidRPr="00B7143F" w:rsidRDefault="00996832" w:rsidP="00E7196B">
            <w:pPr>
              <w:ind w:firstLineChars="100" w:firstLine="220"/>
              <w:jc w:val="left"/>
              <w:rPr>
                <w:rFonts w:ascii="Times New Roman" w:eastAsia="Times New Roman" w:hAnsi="Times New Roman" w:cs="Times New Roman"/>
                <w:color w:val="000000"/>
              </w:rPr>
            </w:pPr>
            <w:r w:rsidRPr="00B7143F">
              <w:rPr>
                <w:rFonts w:ascii="Times New Roman" w:eastAsia="Times New Roman" w:hAnsi="Times New Roman" w:cs="Times New Roman"/>
                <w:color w:val="000000"/>
              </w:rPr>
              <w:t>Rent revenue</w:t>
            </w:r>
          </w:p>
        </w:tc>
        <w:tc>
          <w:tcPr>
            <w:tcW w:w="1350" w:type="dxa"/>
            <w:noWrap/>
            <w:hideMark/>
          </w:tcPr>
          <w:p w14:paraId="7B04728E"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109,200 </w:t>
            </w:r>
          </w:p>
        </w:tc>
        <w:tc>
          <w:tcPr>
            <w:tcW w:w="900" w:type="dxa"/>
            <w:noWrap/>
            <w:hideMark/>
          </w:tcPr>
          <w:p w14:paraId="74ABB5FB"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97%</w:t>
            </w:r>
          </w:p>
        </w:tc>
        <w:tc>
          <w:tcPr>
            <w:tcW w:w="1350" w:type="dxa"/>
            <w:noWrap/>
            <w:hideMark/>
          </w:tcPr>
          <w:p w14:paraId="7A715CE2"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138,600 </w:t>
            </w:r>
          </w:p>
        </w:tc>
        <w:tc>
          <w:tcPr>
            <w:tcW w:w="900" w:type="dxa"/>
            <w:noWrap/>
            <w:hideMark/>
          </w:tcPr>
          <w:p w14:paraId="6A05504C"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97%</w:t>
            </w:r>
          </w:p>
        </w:tc>
        <w:tc>
          <w:tcPr>
            <w:tcW w:w="1260" w:type="dxa"/>
            <w:noWrap/>
            <w:hideMark/>
          </w:tcPr>
          <w:p w14:paraId="68E659BC"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138,600 </w:t>
            </w:r>
          </w:p>
        </w:tc>
        <w:tc>
          <w:tcPr>
            <w:tcW w:w="990" w:type="dxa"/>
            <w:noWrap/>
            <w:hideMark/>
          </w:tcPr>
          <w:p w14:paraId="680D713D"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97%</w:t>
            </w:r>
          </w:p>
        </w:tc>
      </w:tr>
      <w:tr w:rsidR="001100AB" w:rsidRPr="00B7143F" w14:paraId="4CCA3D03" w14:textId="77777777" w:rsidTr="00E7196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235" w:type="dxa"/>
            <w:noWrap/>
            <w:hideMark/>
          </w:tcPr>
          <w:p w14:paraId="25DAF81A" w14:textId="1DECA14B" w:rsidR="00996832" w:rsidRPr="00B7143F" w:rsidRDefault="00996832" w:rsidP="00E7196B">
            <w:pPr>
              <w:ind w:firstLineChars="100" w:firstLine="220"/>
              <w:jc w:val="left"/>
              <w:rPr>
                <w:rFonts w:ascii="Times New Roman" w:eastAsia="Times New Roman" w:hAnsi="Times New Roman" w:cs="Times New Roman"/>
                <w:color w:val="000000"/>
              </w:rPr>
            </w:pPr>
            <w:r w:rsidRPr="00B7143F">
              <w:rPr>
                <w:rFonts w:ascii="Times New Roman" w:eastAsia="Times New Roman" w:hAnsi="Times New Roman" w:cs="Times New Roman"/>
                <w:color w:val="000000"/>
              </w:rPr>
              <w:t>Pet fee revenue</w:t>
            </w:r>
          </w:p>
        </w:tc>
        <w:tc>
          <w:tcPr>
            <w:tcW w:w="1350" w:type="dxa"/>
            <w:noWrap/>
            <w:hideMark/>
          </w:tcPr>
          <w:p w14:paraId="5C6CC719"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3,300 </w:t>
            </w:r>
          </w:p>
        </w:tc>
        <w:tc>
          <w:tcPr>
            <w:tcW w:w="900" w:type="dxa"/>
            <w:noWrap/>
            <w:hideMark/>
          </w:tcPr>
          <w:p w14:paraId="541EF920" w14:textId="77777777" w:rsidR="00996832" w:rsidRPr="00B7143F"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3%</w:t>
            </w:r>
          </w:p>
        </w:tc>
        <w:tc>
          <w:tcPr>
            <w:tcW w:w="1350" w:type="dxa"/>
            <w:noWrap/>
            <w:hideMark/>
          </w:tcPr>
          <w:p w14:paraId="434821CF"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4,200 </w:t>
            </w:r>
          </w:p>
        </w:tc>
        <w:tc>
          <w:tcPr>
            <w:tcW w:w="900" w:type="dxa"/>
            <w:noWrap/>
            <w:hideMark/>
          </w:tcPr>
          <w:p w14:paraId="4145CC3B" w14:textId="77777777" w:rsidR="00996832" w:rsidRPr="00B7143F"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3%</w:t>
            </w:r>
          </w:p>
        </w:tc>
        <w:tc>
          <w:tcPr>
            <w:tcW w:w="1260" w:type="dxa"/>
            <w:noWrap/>
            <w:hideMark/>
          </w:tcPr>
          <w:p w14:paraId="2DB8B898"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4,200 </w:t>
            </w:r>
          </w:p>
        </w:tc>
        <w:tc>
          <w:tcPr>
            <w:tcW w:w="990" w:type="dxa"/>
            <w:noWrap/>
            <w:hideMark/>
          </w:tcPr>
          <w:p w14:paraId="228E6BCC" w14:textId="77777777" w:rsidR="00996832" w:rsidRPr="00B7143F"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3%</w:t>
            </w:r>
          </w:p>
        </w:tc>
      </w:tr>
      <w:tr w:rsidR="00996832" w:rsidRPr="00B7143F" w14:paraId="307CF8DB" w14:textId="77777777" w:rsidTr="00E7196B">
        <w:trPr>
          <w:trHeight w:val="288"/>
        </w:trPr>
        <w:tc>
          <w:tcPr>
            <w:cnfStyle w:val="001000000000" w:firstRow="0" w:lastRow="0" w:firstColumn="1" w:lastColumn="0" w:oddVBand="0" w:evenVBand="0" w:oddHBand="0" w:evenHBand="0" w:firstRowFirstColumn="0" w:firstRowLastColumn="0" w:lastRowFirstColumn="0" w:lastRowLastColumn="0"/>
            <w:tcW w:w="3235" w:type="dxa"/>
            <w:noWrap/>
            <w:hideMark/>
          </w:tcPr>
          <w:p w14:paraId="05937602" w14:textId="77777777" w:rsidR="00996832" w:rsidRPr="00B7143F" w:rsidRDefault="00996832" w:rsidP="00E7196B">
            <w:pPr>
              <w:ind w:firstLineChars="200" w:firstLine="440"/>
              <w:jc w:val="left"/>
              <w:rPr>
                <w:rFonts w:ascii="Times New Roman" w:eastAsia="Times New Roman" w:hAnsi="Times New Roman" w:cs="Times New Roman"/>
                <w:color w:val="000000"/>
              </w:rPr>
            </w:pPr>
            <w:r w:rsidRPr="00B7143F">
              <w:rPr>
                <w:rFonts w:ascii="Times New Roman" w:eastAsia="Times New Roman" w:hAnsi="Times New Roman" w:cs="Times New Roman"/>
                <w:color w:val="000000"/>
              </w:rPr>
              <w:t>Total revenue</w:t>
            </w:r>
          </w:p>
        </w:tc>
        <w:tc>
          <w:tcPr>
            <w:tcW w:w="1350" w:type="dxa"/>
            <w:noWrap/>
            <w:hideMark/>
          </w:tcPr>
          <w:p w14:paraId="0522DD02"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112,500 </w:t>
            </w:r>
          </w:p>
        </w:tc>
        <w:tc>
          <w:tcPr>
            <w:tcW w:w="900" w:type="dxa"/>
            <w:noWrap/>
            <w:hideMark/>
          </w:tcPr>
          <w:p w14:paraId="258544A2"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100%</w:t>
            </w:r>
          </w:p>
        </w:tc>
        <w:tc>
          <w:tcPr>
            <w:tcW w:w="1350" w:type="dxa"/>
            <w:noWrap/>
            <w:hideMark/>
          </w:tcPr>
          <w:p w14:paraId="04A6C975"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142,800 </w:t>
            </w:r>
          </w:p>
        </w:tc>
        <w:tc>
          <w:tcPr>
            <w:tcW w:w="900" w:type="dxa"/>
            <w:noWrap/>
            <w:hideMark/>
          </w:tcPr>
          <w:p w14:paraId="0D8B2F60"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100%</w:t>
            </w:r>
          </w:p>
        </w:tc>
        <w:tc>
          <w:tcPr>
            <w:tcW w:w="1260" w:type="dxa"/>
            <w:noWrap/>
            <w:hideMark/>
          </w:tcPr>
          <w:p w14:paraId="2FA52D40"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142,800 </w:t>
            </w:r>
          </w:p>
        </w:tc>
        <w:tc>
          <w:tcPr>
            <w:tcW w:w="990" w:type="dxa"/>
            <w:noWrap/>
            <w:hideMark/>
          </w:tcPr>
          <w:p w14:paraId="6EC5ACA4"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100%</w:t>
            </w:r>
          </w:p>
        </w:tc>
      </w:tr>
      <w:tr w:rsidR="001100AB" w:rsidRPr="00B7143F" w14:paraId="528F6FFE" w14:textId="77777777" w:rsidTr="00E719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5" w:type="dxa"/>
            <w:noWrap/>
            <w:hideMark/>
          </w:tcPr>
          <w:p w14:paraId="4563A4FA" w14:textId="77777777" w:rsidR="00996832" w:rsidRPr="00B7143F" w:rsidRDefault="00996832" w:rsidP="00E7196B">
            <w:pPr>
              <w:jc w:val="left"/>
              <w:rPr>
                <w:rFonts w:ascii="Times New Roman" w:eastAsia="Times New Roman" w:hAnsi="Times New Roman" w:cs="Times New Roman"/>
                <w:color w:val="000000"/>
              </w:rPr>
            </w:pPr>
          </w:p>
        </w:tc>
        <w:tc>
          <w:tcPr>
            <w:tcW w:w="1350" w:type="dxa"/>
            <w:noWrap/>
            <w:hideMark/>
          </w:tcPr>
          <w:p w14:paraId="1ABCE63C"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00" w:type="dxa"/>
            <w:noWrap/>
            <w:hideMark/>
          </w:tcPr>
          <w:p w14:paraId="5BD95659"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350" w:type="dxa"/>
            <w:noWrap/>
            <w:hideMark/>
          </w:tcPr>
          <w:p w14:paraId="3BD28A45"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00" w:type="dxa"/>
            <w:noWrap/>
            <w:hideMark/>
          </w:tcPr>
          <w:p w14:paraId="170F4F29"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260" w:type="dxa"/>
            <w:noWrap/>
            <w:hideMark/>
          </w:tcPr>
          <w:p w14:paraId="415CA66B"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90" w:type="dxa"/>
            <w:noWrap/>
            <w:hideMark/>
          </w:tcPr>
          <w:p w14:paraId="1A693E80"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996832" w:rsidRPr="00B7143F" w14:paraId="62FA8EE8" w14:textId="77777777" w:rsidTr="00E7196B">
        <w:trPr>
          <w:trHeight w:val="288"/>
        </w:trPr>
        <w:tc>
          <w:tcPr>
            <w:cnfStyle w:val="001000000000" w:firstRow="0" w:lastRow="0" w:firstColumn="1" w:lastColumn="0" w:oddVBand="0" w:evenVBand="0" w:oddHBand="0" w:evenHBand="0" w:firstRowFirstColumn="0" w:firstRowLastColumn="0" w:lastRowFirstColumn="0" w:lastRowLastColumn="0"/>
            <w:tcW w:w="3235" w:type="dxa"/>
            <w:noWrap/>
            <w:hideMark/>
          </w:tcPr>
          <w:p w14:paraId="63C845A7" w14:textId="77777777" w:rsidR="00996832" w:rsidRPr="00B7143F" w:rsidRDefault="00996832" w:rsidP="00E7196B">
            <w:pPr>
              <w:jc w:val="left"/>
              <w:rPr>
                <w:rFonts w:ascii="Times New Roman" w:eastAsia="Times New Roman" w:hAnsi="Times New Roman" w:cs="Times New Roman"/>
                <w:color w:val="000000"/>
              </w:rPr>
            </w:pPr>
            <w:r w:rsidRPr="00B7143F">
              <w:rPr>
                <w:rFonts w:ascii="Times New Roman" w:eastAsia="Times New Roman" w:hAnsi="Times New Roman" w:cs="Times New Roman"/>
                <w:color w:val="000000"/>
              </w:rPr>
              <w:t>Expenses:</w:t>
            </w:r>
          </w:p>
        </w:tc>
        <w:tc>
          <w:tcPr>
            <w:tcW w:w="1350" w:type="dxa"/>
            <w:noWrap/>
            <w:hideMark/>
          </w:tcPr>
          <w:p w14:paraId="15250477"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900" w:type="dxa"/>
            <w:noWrap/>
            <w:hideMark/>
          </w:tcPr>
          <w:p w14:paraId="4829192E"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350" w:type="dxa"/>
            <w:noWrap/>
            <w:hideMark/>
          </w:tcPr>
          <w:p w14:paraId="6BB7CC48"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900" w:type="dxa"/>
            <w:noWrap/>
            <w:hideMark/>
          </w:tcPr>
          <w:p w14:paraId="0524C671"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hideMark/>
          </w:tcPr>
          <w:p w14:paraId="6EDDA042"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990" w:type="dxa"/>
            <w:noWrap/>
            <w:hideMark/>
          </w:tcPr>
          <w:p w14:paraId="475A018E"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1100AB" w:rsidRPr="00B7143F" w14:paraId="1EFABA80" w14:textId="77777777" w:rsidTr="00E719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5" w:type="dxa"/>
            <w:noWrap/>
            <w:hideMark/>
          </w:tcPr>
          <w:p w14:paraId="414950D1" w14:textId="77777777" w:rsidR="00996832" w:rsidRPr="00B7143F" w:rsidRDefault="00996832" w:rsidP="00E7196B">
            <w:pPr>
              <w:jc w:val="left"/>
              <w:rPr>
                <w:rFonts w:ascii="Times New Roman" w:eastAsia="Times New Roman" w:hAnsi="Times New Roman" w:cs="Times New Roman"/>
                <w:color w:val="000000"/>
              </w:rPr>
            </w:pPr>
            <w:r w:rsidRPr="00B7143F">
              <w:rPr>
                <w:rFonts w:ascii="Times New Roman" w:eastAsia="Times New Roman" w:hAnsi="Times New Roman" w:cs="Times New Roman"/>
                <w:color w:val="000000"/>
              </w:rPr>
              <w:t>Operating expenses</w:t>
            </w:r>
          </w:p>
        </w:tc>
        <w:tc>
          <w:tcPr>
            <w:tcW w:w="1350" w:type="dxa"/>
            <w:noWrap/>
            <w:hideMark/>
          </w:tcPr>
          <w:p w14:paraId="34AE4967"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900" w:type="dxa"/>
            <w:noWrap/>
            <w:hideMark/>
          </w:tcPr>
          <w:p w14:paraId="1D42C857"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350" w:type="dxa"/>
            <w:noWrap/>
            <w:hideMark/>
          </w:tcPr>
          <w:p w14:paraId="260C75DE"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00" w:type="dxa"/>
            <w:noWrap/>
            <w:hideMark/>
          </w:tcPr>
          <w:p w14:paraId="47128B55"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260" w:type="dxa"/>
            <w:noWrap/>
            <w:hideMark/>
          </w:tcPr>
          <w:p w14:paraId="2D7812DF"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90" w:type="dxa"/>
            <w:noWrap/>
            <w:hideMark/>
          </w:tcPr>
          <w:p w14:paraId="7278CA6D"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996832" w:rsidRPr="00B7143F" w14:paraId="663251FE" w14:textId="77777777" w:rsidTr="00E7196B">
        <w:trPr>
          <w:trHeight w:val="348"/>
        </w:trPr>
        <w:tc>
          <w:tcPr>
            <w:cnfStyle w:val="001000000000" w:firstRow="0" w:lastRow="0" w:firstColumn="1" w:lastColumn="0" w:oddVBand="0" w:evenVBand="0" w:oddHBand="0" w:evenHBand="0" w:firstRowFirstColumn="0" w:firstRowLastColumn="0" w:lastRowFirstColumn="0" w:lastRowLastColumn="0"/>
            <w:tcW w:w="3235" w:type="dxa"/>
            <w:noWrap/>
            <w:hideMark/>
          </w:tcPr>
          <w:p w14:paraId="13D18091" w14:textId="77777777" w:rsidR="00996832" w:rsidRPr="00B7143F" w:rsidRDefault="00996832" w:rsidP="00E7196B">
            <w:pPr>
              <w:ind w:firstLineChars="100" w:firstLine="220"/>
              <w:jc w:val="left"/>
              <w:rPr>
                <w:rFonts w:ascii="Times New Roman" w:eastAsia="Times New Roman" w:hAnsi="Times New Roman" w:cs="Times New Roman"/>
                <w:color w:val="000000"/>
              </w:rPr>
            </w:pPr>
            <w:r w:rsidRPr="00B7143F">
              <w:rPr>
                <w:rFonts w:ascii="Times New Roman" w:eastAsia="Times New Roman" w:hAnsi="Times New Roman" w:cs="Times New Roman"/>
                <w:color w:val="000000"/>
              </w:rPr>
              <w:t>Supplies expense</w:t>
            </w:r>
            <w:r w:rsidRPr="00B7143F">
              <w:rPr>
                <w:rFonts w:ascii="Times New Roman" w:eastAsia="Times New Roman" w:hAnsi="Times New Roman" w:cs="Times New Roman"/>
                <w:color w:val="000000"/>
                <w:vertAlign w:val="superscript"/>
              </w:rPr>
              <w:t>37</w:t>
            </w:r>
          </w:p>
        </w:tc>
        <w:tc>
          <w:tcPr>
            <w:tcW w:w="1350" w:type="dxa"/>
            <w:noWrap/>
            <w:hideMark/>
          </w:tcPr>
          <w:p w14:paraId="673DF9C3"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1,844 </w:t>
            </w:r>
          </w:p>
        </w:tc>
        <w:tc>
          <w:tcPr>
            <w:tcW w:w="900" w:type="dxa"/>
            <w:noWrap/>
            <w:hideMark/>
          </w:tcPr>
          <w:p w14:paraId="4FA3ABCB"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2%</w:t>
            </w:r>
          </w:p>
        </w:tc>
        <w:tc>
          <w:tcPr>
            <w:tcW w:w="1350" w:type="dxa"/>
            <w:noWrap/>
            <w:hideMark/>
          </w:tcPr>
          <w:p w14:paraId="5502718C"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1,844 </w:t>
            </w:r>
          </w:p>
        </w:tc>
        <w:tc>
          <w:tcPr>
            <w:tcW w:w="900" w:type="dxa"/>
            <w:noWrap/>
            <w:hideMark/>
          </w:tcPr>
          <w:p w14:paraId="59CAE9CA"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1%</w:t>
            </w:r>
          </w:p>
        </w:tc>
        <w:tc>
          <w:tcPr>
            <w:tcW w:w="1260" w:type="dxa"/>
            <w:noWrap/>
            <w:hideMark/>
          </w:tcPr>
          <w:p w14:paraId="5877D3BB"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1,844 </w:t>
            </w:r>
          </w:p>
        </w:tc>
        <w:tc>
          <w:tcPr>
            <w:tcW w:w="990" w:type="dxa"/>
            <w:noWrap/>
            <w:hideMark/>
          </w:tcPr>
          <w:p w14:paraId="0802959D"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1%</w:t>
            </w:r>
          </w:p>
        </w:tc>
      </w:tr>
      <w:tr w:rsidR="001100AB" w:rsidRPr="00B7143F" w14:paraId="4BD41863" w14:textId="77777777" w:rsidTr="00E719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5" w:type="dxa"/>
            <w:noWrap/>
            <w:hideMark/>
          </w:tcPr>
          <w:p w14:paraId="338072B0" w14:textId="77777777" w:rsidR="00996832" w:rsidRPr="00B7143F" w:rsidRDefault="00996832" w:rsidP="00E7196B">
            <w:pPr>
              <w:ind w:firstLineChars="100" w:firstLine="220"/>
              <w:jc w:val="left"/>
              <w:rPr>
                <w:rFonts w:ascii="Times New Roman" w:eastAsia="Times New Roman" w:hAnsi="Times New Roman" w:cs="Times New Roman"/>
                <w:color w:val="000000"/>
              </w:rPr>
            </w:pPr>
            <w:r w:rsidRPr="00B7143F">
              <w:rPr>
                <w:rFonts w:ascii="Times New Roman" w:eastAsia="Times New Roman" w:hAnsi="Times New Roman" w:cs="Times New Roman"/>
                <w:color w:val="000000"/>
              </w:rPr>
              <w:t>Permits and licenses expense</w:t>
            </w:r>
          </w:p>
        </w:tc>
        <w:tc>
          <w:tcPr>
            <w:tcW w:w="1350" w:type="dxa"/>
            <w:noWrap/>
            <w:hideMark/>
          </w:tcPr>
          <w:p w14:paraId="61BC959D"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452 </w:t>
            </w:r>
          </w:p>
        </w:tc>
        <w:tc>
          <w:tcPr>
            <w:tcW w:w="900" w:type="dxa"/>
            <w:noWrap/>
            <w:hideMark/>
          </w:tcPr>
          <w:p w14:paraId="1AC49369" w14:textId="77777777" w:rsidR="00996832" w:rsidRPr="00B7143F"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0%</w:t>
            </w:r>
          </w:p>
        </w:tc>
        <w:tc>
          <w:tcPr>
            <w:tcW w:w="1350" w:type="dxa"/>
            <w:noWrap/>
            <w:hideMark/>
          </w:tcPr>
          <w:p w14:paraId="0257E1CA"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15 </w:t>
            </w:r>
          </w:p>
        </w:tc>
        <w:tc>
          <w:tcPr>
            <w:tcW w:w="900" w:type="dxa"/>
            <w:noWrap/>
            <w:hideMark/>
          </w:tcPr>
          <w:p w14:paraId="007DB02B" w14:textId="77777777" w:rsidR="00996832" w:rsidRPr="00B7143F"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0%</w:t>
            </w:r>
          </w:p>
        </w:tc>
        <w:tc>
          <w:tcPr>
            <w:tcW w:w="1260" w:type="dxa"/>
            <w:noWrap/>
            <w:hideMark/>
          </w:tcPr>
          <w:p w14:paraId="70DC146C"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15 </w:t>
            </w:r>
          </w:p>
        </w:tc>
        <w:tc>
          <w:tcPr>
            <w:tcW w:w="990" w:type="dxa"/>
            <w:noWrap/>
            <w:hideMark/>
          </w:tcPr>
          <w:p w14:paraId="460869EA" w14:textId="77777777" w:rsidR="00996832" w:rsidRPr="00B7143F"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0%</w:t>
            </w:r>
          </w:p>
        </w:tc>
      </w:tr>
      <w:tr w:rsidR="00996832" w:rsidRPr="00B7143F" w14:paraId="2E9728DA" w14:textId="77777777" w:rsidTr="00E7196B">
        <w:trPr>
          <w:trHeight w:val="348"/>
        </w:trPr>
        <w:tc>
          <w:tcPr>
            <w:cnfStyle w:val="001000000000" w:firstRow="0" w:lastRow="0" w:firstColumn="1" w:lastColumn="0" w:oddVBand="0" w:evenVBand="0" w:oddHBand="0" w:evenHBand="0" w:firstRowFirstColumn="0" w:firstRowLastColumn="0" w:lastRowFirstColumn="0" w:lastRowLastColumn="0"/>
            <w:tcW w:w="3235" w:type="dxa"/>
            <w:noWrap/>
            <w:hideMark/>
          </w:tcPr>
          <w:p w14:paraId="22B87AC3" w14:textId="5B2ABBF9" w:rsidR="00996832" w:rsidRPr="00B7143F" w:rsidRDefault="00996832" w:rsidP="00E7196B">
            <w:pPr>
              <w:ind w:firstLineChars="100" w:firstLine="220"/>
              <w:jc w:val="left"/>
              <w:rPr>
                <w:rFonts w:ascii="Times New Roman" w:eastAsia="Times New Roman" w:hAnsi="Times New Roman" w:cs="Times New Roman"/>
                <w:color w:val="000000"/>
              </w:rPr>
            </w:pPr>
            <w:r w:rsidRPr="00B7143F">
              <w:rPr>
                <w:rFonts w:ascii="Times New Roman" w:eastAsia="Times New Roman" w:hAnsi="Times New Roman" w:cs="Times New Roman"/>
                <w:color w:val="000000"/>
              </w:rPr>
              <w:t>Advertising expense</w:t>
            </w:r>
          </w:p>
        </w:tc>
        <w:tc>
          <w:tcPr>
            <w:tcW w:w="1350" w:type="dxa"/>
            <w:noWrap/>
            <w:hideMark/>
          </w:tcPr>
          <w:p w14:paraId="1A4A5ACA"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810 </w:t>
            </w:r>
          </w:p>
        </w:tc>
        <w:tc>
          <w:tcPr>
            <w:tcW w:w="900" w:type="dxa"/>
            <w:noWrap/>
            <w:hideMark/>
          </w:tcPr>
          <w:p w14:paraId="3189C9F4"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1%</w:t>
            </w:r>
          </w:p>
        </w:tc>
        <w:tc>
          <w:tcPr>
            <w:tcW w:w="1350" w:type="dxa"/>
            <w:noWrap/>
            <w:hideMark/>
          </w:tcPr>
          <w:p w14:paraId="0E1575ED"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810 </w:t>
            </w:r>
          </w:p>
        </w:tc>
        <w:tc>
          <w:tcPr>
            <w:tcW w:w="900" w:type="dxa"/>
            <w:noWrap/>
            <w:hideMark/>
          </w:tcPr>
          <w:p w14:paraId="6859C83B"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1%</w:t>
            </w:r>
          </w:p>
        </w:tc>
        <w:tc>
          <w:tcPr>
            <w:tcW w:w="1260" w:type="dxa"/>
            <w:noWrap/>
            <w:hideMark/>
          </w:tcPr>
          <w:p w14:paraId="5763760B"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810 </w:t>
            </w:r>
          </w:p>
        </w:tc>
        <w:tc>
          <w:tcPr>
            <w:tcW w:w="990" w:type="dxa"/>
            <w:noWrap/>
            <w:hideMark/>
          </w:tcPr>
          <w:p w14:paraId="1DB47271"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1%</w:t>
            </w:r>
          </w:p>
        </w:tc>
      </w:tr>
      <w:tr w:rsidR="001100AB" w:rsidRPr="00B7143F" w14:paraId="231C1FD0" w14:textId="77777777" w:rsidTr="00E719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5" w:type="dxa"/>
            <w:noWrap/>
            <w:hideMark/>
          </w:tcPr>
          <w:p w14:paraId="7806F7D4" w14:textId="77777777" w:rsidR="00996832" w:rsidRPr="00B7143F" w:rsidRDefault="00996832" w:rsidP="00E7196B">
            <w:pPr>
              <w:ind w:firstLineChars="100" w:firstLine="220"/>
              <w:jc w:val="left"/>
              <w:rPr>
                <w:rFonts w:ascii="Times New Roman" w:eastAsia="Times New Roman" w:hAnsi="Times New Roman" w:cs="Times New Roman"/>
                <w:color w:val="000000"/>
              </w:rPr>
            </w:pPr>
            <w:r w:rsidRPr="00B7143F">
              <w:rPr>
                <w:rFonts w:ascii="Times New Roman" w:eastAsia="Times New Roman" w:hAnsi="Times New Roman" w:cs="Times New Roman"/>
                <w:color w:val="000000"/>
              </w:rPr>
              <w:t>Utilities expense</w:t>
            </w:r>
          </w:p>
        </w:tc>
        <w:tc>
          <w:tcPr>
            <w:tcW w:w="1350" w:type="dxa"/>
            <w:noWrap/>
            <w:hideMark/>
          </w:tcPr>
          <w:p w14:paraId="3E5E688B"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7,875 </w:t>
            </w:r>
          </w:p>
        </w:tc>
        <w:tc>
          <w:tcPr>
            <w:tcW w:w="900" w:type="dxa"/>
            <w:noWrap/>
            <w:hideMark/>
          </w:tcPr>
          <w:p w14:paraId="46DD5EF5" w14:textId="77777777" w:rsidR="00996832" w:rsidRPr="00B7143F"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7%</w:t>
            </w:r>
          </w:p>
        </w:tc>
        <w:tc>
          <w:tcPr>
            <w:tcW w:w="1350" w:type="dxa"/>
            <w:noWrap/>
            <w:hideMark/>
          </w:tcPr>
          <w:p w14:paraId="3590BB44"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9,996 </w:t>
            </w:r>
          </w:p>
        </w:tc>
        <w:tc>
          <w:tcPr>
            <w:tcW w:w="900" w:type="dxa"/>
            <w:noWrap/>
            <w:hideMark/>
          </w:tcPr>
          <w:p w14:paraId="0C6CE684" w14:textId="77777777" w:rsidR="00996832" w:rsidRPr="00B7143F"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7%</w:t>
            </w:r>
          </w:p>
        </w:tc>
        <w:tc>
          <w:tcPr>
            <w:tcW w:w="1260" w:type="dxa"/>
            <w:noWrap/>
            <w:hideMark/>
          </w:tcPr>
          <w:p w14:paraId="48D3FC04"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9,996 </w:t>
            </w:r>
          </w:p>
        </w:tc>
        <w:tc>
          <w:tcPr>
            <w:tcW w:w="990" w:type="dxa"/>
            <w:noWrap/>
            <w:hideMark/>
          </w:tcPr>
          <w:p w14:paraId="077809C9" w14:textId="77777777" w:rsidR="00996832" w:rsidRPr="00B7143F"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7%</w:t>
            </w:r>
          </w:p>
        </w:tc>
      </w:tr>
      <w:tr w:rsidR="00996832" w:rsidRPr="00B7143F" w14:paraId="59982E39" w14:textId="77777777" w:rsidTr="00E7196B">
        <w:trPr>
          <w:trHeight w:val="348"/>
        </w:trPr>
        <w:tc>
          <w:tcPr>
            <w:cnfStyle w:val="001000000000" w:firstRow="0" w:lastRow="0" w:firstColumn="1" w:lastColumn="0" w:oddVBand="0" w:evenVBand="0" w:oddHBand="0" w:evenHBand="0" w:firstRowFirstColumn="0" w:firstRowLastColumn="0" w:lastRowFirstColumn="0" w:lastRowLastColumn="0"/>
            <w:tcW w:w="3235" w:type="dxa"/>
            <w:noWrap/>
            <w:hideMark/>
          </w:tcPr>
          <w:p w14:paraId="08FD4675" w14:textId="0CFD4783" w:rsidR="00996832" w:rsidRPr="00B7143F" w:rsidRDefault="00996832" w:rsidP="00E7196B">
            <w:pPr>
              <w:ind w:firstLineChars="100" w:firstLine="220"/>
              <w:jc w:val="left"/>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Wages expense </w:t>
            </w:r>
          </w:p>
        </w:tc>
        <w:tc>
          <w:tcPr>
            <w:tcW w:w="1350" w:type="dxa"/>
            <w:noWrap/>
            <w:hideMark/>
          </w:tcPr>
          <w:p w14:paraId="7784AC73"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49,289 </w:t>
            </w:r>
          </w:p>
        </w:tc>
        <w:tc>
          <w:tcPr>
            <w:tcW w:w="900" w:type="dxa"/>
            <w:noWrap/>
            <w:hideMark/>
          </w:tcPr>
          <w:p w14:paraId="37D8AF97"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44%</w:t>
            </w:r>
          </w:p>
        </w:tc>
        <w:tc>
          <w:tcPr>
            <w:tcW w:w="1350" w:type="dxa"/>
            <w:noWrap/>
            <w:hideMark/>
          </w:tcPr>
          <w:p w14:paraId="0ED4F86B"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49,289 </w:t>
            </w:r>
          </w:p>
        </w:tc>
        <w:tc>
          <w:tcPr>
            <w:tcW w:w="900" w:type="dxa"/>
            <w:noWrap/>
            <w:hideMark/>
          </w:tcPr>
          <w:p w14:paraId="1B4ADC11"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35%</w:t>
            </w:r>
          </w:p>
        </w:tc>
        <w:tc>
          <w:tcPr>
            <w:tcW w:w="1260" w:type="dxa"/>
            <w:noWrap/>
            <w:hideMark/>
          </w:tcPr>
          <w:p w14:paraId="21E93EAF"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49,289 </w:t>
            </w:r>
          </w:p>
        </w:tc>
        <w:tc>
          <w:tcPr>
            <w:tcW w:w="990" w:type="dxa"/>
            <w:noWrap/>
            <w:hideMark/>
          </w:tcPr>
          <w:p w14:paraId="0C16967F"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35%</w:t>
            </w:r>
          </w:p>
        </w:tc>
      </w:tr>
      <w:tr w:rsidR="001100AB" w:rsidRPr="00B7143F" w14:paraId="4AD006E4" w14:textId="77777777" w:rsidTr="00E7196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235" w:type="dxa"/>
            <w:noWrap/>
            <w:hideMark/>
          </w:tcPr>
          <w:p w14:paraId="3E32215D" w14:textId="6C6355F5" w:rsidR="00996832" w:rsidRPr="00B7143F" w:rsidRDefault="00996832" w:rsidP="00E7196B">
            <w:pPr>
              <w:ind w:firstLineChars="100" w:firstLine="220"/>
              <w:jc w:val="left"/>
              <w:rPr>
                <w:rFonts w:ascii="Times New Roman" w:eastAsia="Times New Roman" w:hAnsi="Times New Roman" w:cs="Times New Roman"/>
                <w:color w:val="000000"/>
              </w:rPr>
            </w:pPr>
            <w:r w:rsidRPr="00B7143F">
              <w:rPr>
                <w:rFonts w:ascii="Times New Roman" w:eastAsia="Times New Roman" w:hAnsi="Times New Roman" w:cs="Times New Roman"/>
                <w:color w:val="000000"/>
              </w:rPr>
              <w:t>Maintenance expense</w:t>
            </w:r>
          </w:p>
        </w:tc>
        <w:tc>
          <w:tcPr>
            <w:tcW w:w="1350" w:type="dxa"/>
            <w:noWrap/>
            <w:hideMark/>
          </w:tcPr>
          <w:p w14:paraId="2436D2C4"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10,125 </w:t>
            </w:r>
          </w:p>
        </w:tc>
        <w:tc>
          <w:tcPr>
            <w:tcW w:w="900" w:type="dxa"/>
            <w:noWrap/>
            <w:hideMark/>
          </w:tcPr>
          <w:p w14:paraId="664064D8" w14:textId="77777777" w:rsidR="00996832" w:rsidRPr="00B7143F"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9%</w:t>
            </w:r>
          </w:p>
        </w:tc>
        <w:tc>
          <w:tcPr>
            <w:tcW w:w="1350" w:type="dxa"/>
            <w:noWrap/>
            <w:hideMark/>
          </w:tcPr>
          <w:p w14:paraId="4F69A2C9"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12,852 </w:t>
            </w:r>
          </w:p>
        </w:tc>
        <w:tc>
          <w:tcPr>
            <w:tcW w:w="900" w:type="dxa"/>
            <w:noWrap/>
            <w:hideMark/>
          </w:tcPr>
          <w:p w14:paraId="2296DD93" w14:textId="77777777" w:rsidR="00996832" w:rsidRPr="00B7143F"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9%</w:t>
            </w:r>
          </w:p>
        </w:tc>
        <w:tc>
          <w:tcPr>
            <w:tcW w:w="1260" w:type="dxa"/>
            <w:noWrap/>
            <w:hideMark/>
          </w:tcPr>
          <w:p w14:paraId="10BF211A"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12,852 </w:t>
            </w:r>
          </w:p>
        </w:tc>
        <w:tc>
          <w:tcPr>
            <w:tcW w:w="990" w:type="dxa"/>
            <w:noWrap/>
            <w:hideMark/>
          </w:tcPr>
          <w:p w14:paraId="0F65ADFA" w14:textId="77777777" w:rsidR="00996832" w:rsidRPr="00B7143F"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9%</w:t>
            </w:r>
          </w:p>
        </w:tc>
      </w:tr>
      <w:tr w:rsidR="00996832" w:rsidRPr="00B7143F" w14:paraId="687EED63" w14:textId="77777777" w:rsidTr="00E7196B">
        <w:trPr>
          <w:trHeight w:val="348"/>
        </w:trPr>
        <w:tc>
          <w:tcPr>
            <w:cnfStyle w:val="001000000000" w:firstRow="0" w:lastRow="0" w:firstColumn="1" w:lastColumn="0" w:oddVBand="0" w:evenVBand="0" w:oddHBand="0" w:evenHBand="0" w:firstRowFirstColumn="0" w:firstRowLastColumn="0" w:lastRowFirstColumn="0" w:lastRowLastColumn="0"/>
            <w:tcW w:w="3235" w:type="dxa"/>
            <w:noWrap/>
            <w:hideMark/>
          </w:tcPr>
          <w:p w14:paraId="29A54613" w14:textId="3B065D6F" w:rsidR="00996832" w:rsidRPr="00B7143F" w:rsidRDefault="00996832" w:rsidP="00E7196B">
            <w:pPr>
              <w:ind w:firstLineChars="100" w:firstLine="220"/>
              <w:jc w:val="left"/>
              <w:rPr>
                <w:rFonts w:ascii="Times New Roman" w:eastAsia="Times New Roman" w:hAnsi="Times New Roman" w:cs="Times New Roman"/>
                <w:color w:val="000000"/>
              </w:rPr>
            </w:pPr>
            <w:r w:rsidRPr="00B7143F">
              <w:rPr>
                <w:rFonts w:ascii="Times New Roman" w:eastAsia="Times New Roman" w:hAnsi="Times New Roman" w:cs="Times New Roman"/>
                <w:color w:val="000000"/>
              </w:rPr>
              <w:t>Depreciation expense</w:t>
            </w:r>
          </w:p>
        </w:tc>
        <w:tc>
          <w:tcPr>
            <w:tcW w:w="1350" w:type="dxa"/>
            <w:noWrap/>
            <w:hideMark/>
          </w:tcPr>
          <w:p w14:paraId="447E1A4C"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35,491 </w:t>
            </w:r>
          </w:p>
        </w:tc>
        <w:tc>
          <w:tcPr>
            <w:tcW w:w="900" w:type="dxa"/>
            <w:noWrap/>
            <w:hideMark/>
          </w:tcPr>
          <w:p w14:paraId="34C3B5D1"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32%</w:t>
            </w:r>
          </w:p>
        </w:tc>
        <w:tc>
          <w:tcPr>
            <w:tcW w:w="1350" w:type="dxa"/>
            <w:noWrap/>
            <w:hideMark/>
          </w:tcPr>
          <w:p w14:paraId="5322F575"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35,491 </w:t>
            </w:r>
          </w:p>
        </w:tc>
        <w:tc>
          <w:tcPr>
            <w:tcW w:w="900" w:type="dxa"/>
            <w:noWrap/>
            <w:hideMark/>
          </w:tcPr>
          <w:p w14:paraId="7F2F5DDF"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25%</w:t>
            </w:r>
          </w:p>
        </w:tc>
        <w:tc>
          <w:tcPr>
            <w:tcW w:w="1260" w:type="dxa"/>
            <w:noWrap/>
            <w:hideMark/>
          </w:tcPr>
          <w:p w14:paraId="57312215"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35,491 </w:t>
            </w:r>
          </w:p>
        </w:tc>
        <w:tc>
          <w:tcPr>
            <w:tcW w:w="990" w:type="dxa"/>
            <w:noWrap/>
            <w:hideMark/>
          </w:tcPr>
          <w:p w14:paraId="12F55307"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25%</w:t>
            </w:r>
          </w:p>
        </w:tc>
      </w:tr>
      <w:tr w:rsidR="001100AB" w:rsidRPr="00B7143F" w14:paraId="3B5B9363" w14:textId="77777777" w:rsidTr="00E719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5" w:type="dxa"/>
            <w:noWrap/>
            <w:hideMark/>
          </w:tcPr>
          <w:p w14:paraId="6865D17E" w14:textId="77777777" w:rsidR="00996832" w:rsidRPr="00B7143F" w:rsidRDefault="00996832" w:rsidP="00E7196B">
            <w:pPr>
              <w:ind w:firstLineChars="200" w:firstLine="440"/>
              <w:jc w:val="left"/>
              <w:rPr>
                <w:rFonts w:ascii="Times New Roman" w:eastAsia="Times New Roman" w:hAnsi="Times New Roman" w:cs="Times New Roman"/>
                <w:color w:val="000000"/>
              </w:rPr>
            </w:pPr>
            <w:r w:rsidRPr="00B7143F">
              <w:rPr>
                <w:rFonts w:ascii="Times New Roman" w:eastAsia="Times New Roman" w:hAnsi="Times New Roman" w:cs="Times New Roman"/>
                <w:color w:val="000000"/>
              </w:rPr>
              <w:t>Total operating expenses</w:t>
            </w:r>
          </w:p>
        </w:tc>
        <w:tc>
          <w:tcPr>
            <w:tcW w:w="1350" w:type="dxa"/>
            <w:noWrap/>
            <w:hideMark/>
          </w:tcPr>
          <w:p w14:paraId="2522C982"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105,886 </w:t>
            </w:r>
          </w:p>
        </w:tc>
        <w:tc>
          <w:tcPr>
            <w:tcW w:w="900" w:type="dxa"/>
            <w:noWrap/>
            <w:hideMark/>
          </w:tcPr>
          <w:p w14:paraId="429947EF" w14:textId="77777777" w:rsidR="00996832" w:rsidRPr="00B7143F"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94%</w:t>
            </w:r>
          </w:p>
        </w:tc>
        <w:tc>
          <w:tcPr>
            <w:tcW w:w="1350" w:type="dxa"/>
            <w:noWrap/>
            <w:hideMark/>
          </w:tcPr>
          <w:p w14:paraId="0D696F26"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110,297 </w:t>
            </w:r>
          </w:p>
        </w:tc>
        <w:tc>
          <w:tcPr>
            <w:tcW w:w="900" w:type="dxa"/>
            <w:noWrap/>
            <w:hideMark/>
          </w:tcPr>
          <w:p w14:paraId="20D9B7AF" w14:textId="77777777" w:rsidR="00996832" w:rsidRPr="00B7143F"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77%</w:t>
            </w:r>
          </w:p>
        </w:tc>
        <w:tc>
          <w:tcPr>
            <w:tcW w:w="1260" w:type="dxa"/>
            <w:noWrap/>
            <w:hideMark/>
          </w:tcPr>
          <w:p w14:paraId="5B6874DD"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110,297 </w:t>
            </w:r>
          </w:p>
        </w:tc>
        <w:tc>
          <w:tcPr>
            <w:tcW w:w="990" w:type="dxa"/>
            <w:noWrap/>
            <w:hideMark/>
          </w:tcPr>
          <w:p w14:paraId="51581647" w14:textId="77777777" w:rsidR="00996832" w:rsidRPr="00B7143F"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77%</w:t>
            </w:r>
          </w:p>
        </w:tc>
      </w:tr>
      <w:tr w:rsidR="00996832" w:rsidRPr="00B7143F" w14:paraId="3DDF9ABD" w14:textId="77777777" w:rsidTr="00E7196B">
        <w:trPr>
          <w:trHeight w:val="288"/>
        </w:trPr>
        <w:tc>
          <w:tcPr>
            <w:cnfStyle w:val="001000000000" w:firstRow="0" w:lastRow="0" w:firstColumn="1" w:lastColumn="0" w:oddVBand="0" w:evenVBand="0" w:oddHBand="0" w:evenHBand="0" w:firstRowFirstColumn="0" w:firstRowLastColumn="0" w:lastRowFirstColumn="0" w:lastRowLastColumn="0"/>
            <w:tcW w:w="3235" w:type="dxa"/>
            <w:noWrap/>
            <w:hideMark/>
          </w:tcPr>
          <w:p w14:paraId="4331FE87" w14:textId="77777777" w:rsidR="00996832" w:rsidRPr="00B7143F" w:rsidRDefault="00996832" w:rsidP="00E7196B">
            <w:pPr>
              <w:jc w:val="left"/>
              <w:rPr>
                <w:rFonts w:ascii="Times New Roman" w:eastAsia="Times New Roman" w:hAnsi="Times New Roman" w:cs="Times New Roman"/>
                <w:color w:val="000000"/>
              </w:rPr>
            </w:pPr>
            <w:r w:rsidRPr="00B7143F">
              <w:rPr>
                <w:rFonts w:ascii="Times New Roman" w:eastAsia="Times New Roman" w:hAnsi="Times New Roman" w:cs="Times New Roman"/>
                <w:color w:val="000000"/>
              </w:rPr>
              <w:t>Operating income (EBIT)</w:t>
            </w:r>
          </w:p>
        </w:tc>
        <w:tc>
          <w:tcPr>
            <w:tcW w:w="1350" w:type="dxa"/>
            <w:noWrap/>
            <w:hideMark/>
          </w:tcPr>
          <w:p w14:paraId="6FFE5868"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6,614 </w:t>
            </w:r>
          </w:p>
        </w:tc>
        <w:tc>
          <w:tcPr>
            <w:tcW w:w="900" w:type="dxa"/>
            <w:noWrap/>
            <w:hideMark/>
          </w:tcPr>
          <w:p w14:paraId="0B92860B"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6%</w:t>
            </w:r>
          </w:p>
        </w:tc>
        <w:tc>
          <w:tcPr>
            <w:tcW w:w="1350" w:type="dxa"/>
            <w:noWrap/>
            <w:hideMark/>
          </w:tcPr>
          <w:p w14:paraId="0F2D1C01"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32,503 </w:t>
            </w:r>
          </w:p>
        </w:tc>
        <w:tc>
          <w:tcPr>
            <w:tcW w:w="900" w:type="dxa"/>
            <w:noWrap/>
            <w:hideMark/>
          </w:tcPr>
          <w:p w14:paraId="50981B31"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23%</w:t>
            </w:r>
          </w:p>
        </w:tc>
        <w:tc>
          <w:tcPr>
            <w:tcW w:w="1260" w:type="dxa"/>
            <w:noWrap/>
            <w:hideMark/>
          </w:tcPr>
          <w:p w14:paraId="765815EB"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32,503 </w:t>
            </w:r>
          </w:p>
        </w:tc>
        <w:tc>
          <w:tcPr>
            <w:tcW w:w="990" w:type="dxa"/>
            <w:noWrap/>
            <w:hideMark/>
          </w:tcPr>
          <w:p w14:paraId="2C4DC086"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23%</w:t>
            </w:r>
          </w:p>
        </w:tc>
      </w:tr>
      <w:tr w:rsidR="001100AB" w:rsidRPr="00B7143F" w14:paraId="3DB413A5" w14:textId="77777777" w:rsidTr="00E719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5" w:type="dxa"/>
            <w:noWrap/>
            <w:hideMark/>
          </w:tcPr>
          <w:p w14:paraId="46401821" w14:textId="77777777" w:rsidR="00996832" w:rsidRPr="00B7143F" w:rsidRDefault="00996832" w:rsidP="00E7196B">
            <w:pPr>
              <w:jc w:val="left"/>
              <w:rPr>
                <w:rFonts w:ascii="Times New Roman" w:eastAsia="Times New Roman" w:hAnsi="Times New Roman" w:cs="Times New Roman"/>
                <w:color w:val="000000"/>
              </w:rPr>
            </w:pPr>
          </w:p>
        </w:tc>
        <w:tc>
          <w:tcPr>
            <w:tcW w:w="1350" w:type="dxa"/>
            <w:noWrap/>
            <w:hideMark/>
          </w:tcPr>
          <w:p w14:paraId="23EA912B"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00" w:type="dxa"/>
            <w:noWrap/>
            <w:hideMark/>
          </w:tcPr>
          <w:p w14:paraId="78CFD6AA"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350" w:type="dxa"/>
            <w:noWrap/>
            <w:hideMark/>
          </w:tcPr>
          <w:p w14:paraId="586B32DD"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00" w:type="dxa"/>
            <w:noWrap/>
            <w:hideMark/>
          </w:tcPr>
          <w:p w14:paraId="238B32E9"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260" w:type="dxa"/>
            <w:noWrap/>
            <w:hideMark/>
          </w:tcPr>
          <w:p w14:paraId="2E2CDA54"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90" w:type="dxa"/>
            <w:noWrap/>
            <w:hideMark/>
          </w:tcPr>
          <w:p w14:paraId="09C09F83"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996832" w:rsidRPr="00B7143F" w14:paraId="001C490C" w14:textId="77777777" w:rsidTr="00E7196B">
        <w:trPr>
          <w:trHeight w:val="288"/>
        </w:trPr>
        <w:tc>
          <w:tcPr>
            <w:cnfStyle w:val="001000000000" w:firstRow="0" w:lastRow="0" w:firstColumn="1" w:lastColumn="0" w:oddVBand="0" w:evenVBand="0" w:oddHBand="0" w:evenHBand="0" w:firstRowFirstColumn="0" w:firstRowLastColumn="0" w:lastRowFirstColumn="0" w:lastRowLastColumn="0"/>
            <w:tcW w:w="3235" w:type="dxa"/>
            <w:noWrap/>
            <w:hideMark/>
          </w:tcPr>
          <w:p w14:paraId="40627D7A" w14:textId="77777777" w:rsidR="00996832" w:rsidRPr="00B7143F" w:rsidRDefault="00996832" w:rsidP="00E7196B">
            <w:pPr>
              <w:ind w:firstLineChars="100" w:firstLine="220"/>
              <w:jc w:val="left"/>
              <w:rPr>
                <w:rFonts w:ascii="Times New Roman" w:eastAsia="Times New Roman" w:hAnsi="Times New Roman" w:cs="Times New Roman"/>
                <w:color w:val="000000"/>
              </w:rPr>
            </w:pPr>
            <w:r w:rsidRPr="00B7143F">
              <w:rPr>
                <w:rFonts w:ascii="Times New Roman" w:eastAsia="Times New Roman" w:hAnsi="Times New Roman" w:cs="Times New Roman"/>
                <w:color w:val="000000"/>
              </w:rPr>
              <w:t>Interest expense-mortgage</w:t>
            </w:r>
          </w:p>
        </w:tc>
        <w:tc>
          <w:tcPr>
            <w:tcW w:w="1350" w:type="dxa"/>
            <w:noWrap/>
            <w:hideMark/>
          </w:tcPr>
          <w:p w14:paraId="1D7497AD"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1,096 </w:t>
            </w:r>
          </w:p>
        </w:tc>
        <w:tc>
          <w:tcPr>
            <w:tcW w:w="900" w:type="dxa"/>
            <w:noWrap/>
            <w:hideMark/>
          </w:tcPr>
          <w:p w14:paraId="1CEB7FF9"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1%</w:t>
            </w:r>
          </w:p>
        </w:tc>
        <w:tc>
          <w:tcPr>
            <w:tcW w:w="1350" w:type="dxa"/>
            <w:noWrap/>
            <w:hideMark/>
          </w:tcPr>
          <w:p w14:paraId="119928CF"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1,094 </w:t>
            </w:r>
          </w:p>
        </w:tc>
        <w:tc>
          <w:tcPr>
            <w:tcW w:w="900" w:type="dxa"/>
            <w:noWrap/>
            <w:hideMark/>
          </w:tcPr>
          <w:p w14:paraId="3BBF4D43"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1%</w:t>
            </w:r>
          </w:p>
        </w:tc>
        <w:tc>
          <w:tcPr>
            <w:tcW w:w="1260" w:type="dxa"/>
            <w:noWrap/>
            <w:hideMark/>
          </w:tcPr>
          <w:p w14:paraId="3503E8CB"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1,092 </w:t>
            </w:r>
          </w:p>
        </w:tc>
        <w:tc>
          <w:tcPr>
            <w:tcW w:w="990" w:type="dxa"/>
            <w:noWrap/>
            <w:hideMark/>
          </w:tcPr>
          <w:p w14:paraId="72068B56"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1%</w:t>
            </w:r>
          </w:p>
        </w:tc>
      </w:tr>
      <w:tr w:rsidR="001100AB" w:rsidRPr="00B7143F" w14:paraId="0444CA29" w14:textId="77777777" w:rsidTr="00E719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5" w:type="dxa"/>
            <w:noWrap/>
            <w:hideMark/>
          </w:tcPr>
          <w:p w14:paraId="582B0CED" w14:textId="77777777" w:rsidR="00996832" w:rsidRPr="00B7143F" w:rsidRDefault="00996832" w:rsidP="00E7196B">
            <w:pPr>
              <w:ind w:firstLineChars="100" w:firstLine="220"/>
              <w:jc w:val="left"/>
              <w:rPr>
                <w:rFonts w:ascii="Times New Roman" w:eastAsia="Times New Roman" w:hAnsi="Times New Roman" w:cs="Times New Roman"/>
                <w:color w:val="000000"/>
              </w:rPr>
            </w:pPr>
            <w:r w:rsidRPr="00B7143F">
              <w:rPr>
                <w:rFonts w:ascii="Times New Roman" w:eastAsia="Times New Roman" w:hAnsi="Times New Roman" w:cs="Times New Roman"/>
                <w:color w:val="000000"/>
              </w:rPr>
              <w:t>Interest expense- small business loan</w:t>
            </w:r>
          </w:p>
        </w:tc>
        <w:tc>
          <w:tcPr>
            <w:tcW w:w="1350" w:type="dxa"/>
            <w:noWrap/>
            <w:hideMark/>
          </w:tcPr>
          <w:p w14:paraId="069BC974"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7,650 </w:t>
            </w:r>
          </w:p>
        </w:tc>
        <w:tc>
          <w:tcPr>
            <w:tcW w:w="900" w:type="dxa"/>
            <w:noWrap/>
            <w:hideMark/>
          </w:tcPr>
          <w:p w14:paraId="218C117A" w14:textId="77777777" w:rsidR="00996832" w:rsidRPr="00B7143F"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7%</w:t>
            </w:r>
          </w:p>
        </w:tc>
        <w:tc>
          <w:tcPr>
            <w:tcW w:w="1350" w:type="dxa"/>
            <w:noWrap/>
            <w:hideMark/>
          </w:tcPr>
          <w:p w14:paraId="158740DA"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7,637 </w:t>
            </w:r>
          </w:p>
        </w:tc>
        <w:tc>
          <w:tcPr>
            <w:tcW w:w="900" w:type="dxa"/>
            <w:noWrap/>
            <w:hideMark/>
          </w:tcPr>
          <w:p w14:paraId="00CFA246" w14:textId="77777777" w:rsidR="00996832" w:rsidRPr="00B7143F"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5%</w:t>
            </w:r>
          </w:p>
        </w:tc>
        <w:tc>
          <w:tcPr>
            <w:tcW w:w="1260" w:type="dxa"/>
            <w:noWrap/>
            <w:hideMark/>
          </w:tcPr>
          <w:p w14:paraId="3890F7F3"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7,625 </w:t>
            </w:r>
          </w:p>
        </w:tc>
        <w:tc>
          <w:tcPr>
            <w:tcW w:w="990" w:type="dxa"/>
            <w:noWrap/>
            <w:hideMark/>
          </w:tcPr>
          <w:p w14:paraId="2C84F8AD" w14:textId="77777777" w:rsidR="00996832" w:rsidRPr="00B7143F"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5%</w:t>
            </w:r>
          </w:p>
        </w:tc>
      </w:tr>
      <w:tr w:rsidR="00996832" w:rsidRPr="00B7143F" w14:paraId="644DACB5" w14:textId="77777777" w:rsidTr="00E7196B">
        <w:trPr>
          <w:trHeight w:val="288"/>
        </w:trPr>
        <w:tc>
          <w:tcPr>
            <w:cnfStyle w:val="001000000000" w:firstRow="0" w:lastRow="0" w:firstColumn="1" w:lastColumn="0" w:oddVBand="0" w:evenVBand="0" w:oddHBand="0" w:evenHBand="0" w:firstRowFirstColumn="0" w:firstRowLastColumn="0" w:lastRowFirstColumn="0" w:lastRowLastColumn="0"/>
            <w:tcW w:w="3235" w:type="dxa"/>
            <w:noWrap/>
            <w:hideMark/>
          </w:tcPr>
          <w:p w14:paraId="5E0C3B0B" w14:textId="77777777" w:rsidR="00996832" w:rsidRPr="00B7143F" w:rsidRDefault="00996832" w:rsidP="00E7196B">
            <w:pPr>
              <w:ind w:firstLineChars="200" w:firstLine="440"/>
              <w:jc w:val="left"/>
              <w:rPr>
                <w:rFonts w:ascii="Times New Roman" w:eastAsia="Times New Roman" w:hAnsi="Times New Roman" w:cs="Times New Roman"/>
                <w:color w:val="000000"/>
              </w:rPr>
            </w:pPr>
            <w:r w:rsidRPr="00B7143F">
              <w:rPr>
                <w:rFonts w:ascii="Times New Roman" w:eastAsia="Times New Roman" w:hAnsi="Times New Roman" w:cs="Times New Roman"/>
                <w:color w:val="000000"/>
              </w:rPr>
              <w:t>Total Expenses</w:t>
            </w:r>
          </w:p>
        </w:tc>
        <w:tc>
          <w:tcPr>
            <w:tcW w:w="1350" w:type="dxa"/>
            <w:noWrap/>
            <w:hideMark/>
          </w:tcPr>
          <w:p w14:paraId="1641FF06"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114,632 </w:t>
            </w:r>
          </w:p>
        </w:tc>
        <w:tc>
          <w:tcPr>
            <w:tcW w:w="900" w:type="dxa"/>
            <w:noWrap/>
            <w:hideMark/>
          </w:tcPr>
          <w:p w14:paraId="7CE13D7A"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102%</w:t>
            </w:r>
          </w:p>
        </w:tc>
        <w:tc>
          <w:tcPr>
            <w:tcW w:w="1350" w:type="dxa"/>
            <w:noWrap/>
            <w:hideMark/>
          </w:tcPr>
          <w:p w14:paraId="68006947"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119,028 </w:t>
            </w:r>
          </w:p>
        </w:tc>
        <w:tc>
          <w:tcPr>
            <w:tcW w:w="900" w:type="dxa"/>
            <w:noWrap/>
            <w:hideMark/>
          </w:tcPr>
          <w:p w14:paraId="72D3C1A6"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83%</w:t>
            </w:r>
          </w:p>
        </w:tc>
        <w:tc>
          <w:tcPr>
            <w:tcW w:w="1260" w:type="dxa"/>
            <w:noWrap/>
            <w:hideMark/>
          </w:tcPr>
          <w:p w14:paraId="40B8FCFC"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119,014 </w:t>
            </w:r>
          </w:p>
        </w:tc>
        <w:tc>
          <w:tcPr>
            <w:tcW w:w="990" w:type="dxa"/>
            <w:noWrap/>
            <w:hideMark/>
          </w:tcPr>
          <w:p w14:paraId="13CE16CF"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83%</w:t>
            </w:r>
          </w:p>
        </w:tc>
      </w:tr>
      <w:tr w:rsidR="001100AB" w:rsidRPr="00B7143F" w14:paraId="6886DC98" w14:textId="77777777" w:rsidTr="00E719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5" w:type="dxa"/>
            <w:noWrap/>
            <w:hideMark/>
          </w:tcPr>
          <w:p w14:paraId="12E78DB9" w14:textId="77777777" w:rsidR="00996832" w:rsidRPr="00B7143F" w:rsidRDefault="00996832" w:rsidP="00E7196B">
            <w:pPr>
              <w:jc w:val="left"/>
              <w:rPr>
                <w:rFonts w:ascii="Times New Roman" w:eastAsia="Times New Roman" w:hAnsi="Times New Roman" w:cs="Times New Roman"/>
                <w:color w:val="000000"/>
              </w:rPr>
            </w:pPr>
          </w:p>
        </w:tc>
        <w:tc>
          <w:tcPr>
            <w:tcW w:w="1350" w:type="dxa"/>
            <w:noWrap/>
            <w:hideMark/>
          </w:tcPr>
          <w:p w14:paraId="5834B03F"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00" w:type="dxa"/>
            <w:noWrap/>
            <w:hideMark/>
          </w:tcPr>
          <w:p w14:paraId="785A4A02"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350" w:type="dxa"/>
            <w:noWrap/>
            <w:hideMark/>
          </w:tcPr>
          <w:p w14:paraId="3AD628DC"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00" w:type="dxa"/>
            <w:noWrap/>
            <w:hideMark/>
          </w:tcPr>
          <w:p w14:paraId="44EA5CC2"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260" w:type="dxa"/>
            <w:noWrap/>
            <w:hideMark/>
          </w:tcPr>
          <w:p w14:paraId="6DF55A56"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90" w:type="dxa"/>
            <w:noWrap/>
            <w:hideMark/>
          </w:tcPr>
          <w:p w14:paraId="7897899A" w14:textId="77777777" w:rsidR="00996832" w:rsidRPr="00B7143F" w:rsidRDefault="00996832" w:rsidP="00E71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996832" w:rsidRPr="00B7143F" w14:paraId="747C3952" w14:textId="77777777" w:rsidTr="00E7196B">
        <w:trPr>
          <w:trHeight w:val="300"/>
        </w:trPr>
        <w:tc>
          <w:tcPr>
            <w:cnfStyle w:val="001000000000" w:firstRow="0" w:lastRow="0" w:firstColumn="1" w:lastColumn="0" w:oddVBand="0" w:evenVBand="0" w:oddHBand="0" w:evenHBand="0" w:firstRowFirstColumn="0" w:firstRowLastColumn="0" w:lastRowFirstColumn="0" w:lastRowLastColumn="0"/>
            <w:tcW w:w="3235" w:type="dxa"/>
            <w:noWrap/>
            <w:hideMark/>
          </w:tcPr>
          <w:p w14:paraId="18C9929B" w14:textId="77777777" w:rsidR="00996832" w:rsidRPr="00B7143F" w:rsidRDefault="00996832" w:rsidP="00E7196B">
            <w:pPr>
              <w:jc w:val="left"/>
              <w:rPr>
                <w:rFonts w:ascii="Times New Roman" w:eastAsia="Times New Roman" w:hAnsi="Times New Roman" w:cs="Times New Roman"/>
                <w:color w:val="000000"/>
              </w:rPr>
            </w:pPr>
            <w:r w:rsidRPr="00B7143F">
              <w:rPr>
                <w:rFonts w:ascii="Times New Roman" w:eastAsia="Times New Roman" w:hAnsi="Times New Roman" w:cs="Times New Roman"/>
                <w:color w:val="000000"/>
              </w:rPr>
              <w:t>Net income</w:t>
            </w:r>
          </w:p>
        </w:tc>
        <w:tc>
          <w:tcPr>
            <w:tcW w:w="1350" w:type="dxa"/>
            <w:noWrap/>
            <w:hideMark/>
          </w:tcPr>
          <w:p w14:paraId="080A008E"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(2,132)</w:t>
            </w:r>
          </w:p>
        </w:tc>
        <w:tc>
          <w:tcPr>
            <w:tcW w:w="900" w:type="dxa"/>
            <w:noWrap/>
            <w:hideMark/>
          </w:tcPr>
          <w:p w14:paraId="02C3FC90"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-2%</w:t>
            </w:r>
          </w:p>
        </w:tc>
        <w:tc>
          <w:tcPr>
            <w:tcW w:w="1350" w:type="dxa"/>
            <w:noWrap/>
            <w:hideMark/>
          </w:tcPr>
          <w:p w14:paraId="33BCE3E6"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23,772 </w:t>
            </w:r>
          </w:p>
        </w:tc>
        <w:tc>
          <w:tcPr>
            <w:tcW w:w="900" w:type="dxa"/>
            <w:noWrap/>
            <w:hideMark/>
          </w:tcPr>
          <w:p w14:paraId="707FC240"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17%</w:t>
            </w:r>
          </w:p>
        </w:tc>
        <w:tc>
          <w:tcPr>
            <w:tcW w:w="1260" w:type="dxa"/>
            <w:noWrap/>
            <w:hideMark/>
          </w:tcPr>
          <w:p w14:paraId="704BFDF8" w14:textId="77777777" w:rsidR="00996832" w:rsidRPr="00B7143F"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 xml:space="preserve">    23,786 </w:t>
            </w:r>
          </w:p>
        </w:tc>
        <w:tc>
          <w:tcPr>
            <w:tcW w:w="990" w:type="dxa"/>
            <w:noWrap/>
            <w:hideMark/>
          </w:tcPr>
          <w:p w14:paraId="2E5B0283" w14:textId="77777777" w:rsidR="00996832" w:rsidRPr="00B7143F"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7143F">
              <w:rPr>
                <w:rFonts w:ascii="Times New Roman" w:eastAsia="Times New Roman" w:hAnsi="Times New Roman" w:cs="Times New Roman"/>
                <w:color w:val="000000"/>
              </w:rPr>
              <w:t>17%</w:t>
            </w:r>
          </w:p>
        </w:tc>
      </w:tr>
    </w:tbl>
    <w:p w14:paraId="5CB007E8" w14:textId="439F71CB" w:rsidR="00996832" w:rsidRPr="006D47D0" w:rsidRDefault="00996832" w:rsidP="00996832">
      <w:pPr>
        <w:rPr>
          <w:rFonts w:ascii="Times New Roman" w:hAnsi="Times New Roman" w:cs="Times New Roman"/>
          <w:b/>
          <w:sz w:val="24"/>
        </w:rPr>
      </w:pPr>
      <w:r>
        <w:rPr>
          <w:rFonts w:ascii="Times New Roman" w:hAnsi="Times New Roman" w:cs="Times New Roman"/>
          <w:b/>
          <w:sz w:val="24"/>
        </w:rPr>
        <w:fldChar w:fldCharType="end"/>
      </w:r>
      <w:r w:rsidR="006445FB" w:rsidRPr="000B1203">
        <w:rPr>
          <w:noProof/>
        </w:rPr>
        <w:drawing>
          <wp:anchor distT="0" distB="0" distL="114300" distR="114300" simplePos="0" relativeHeight="251686918" behindDoc="1" locked="0" layoutInCell="1" allowOverlap="1" wp14:anchorId="56DD5116" wp14:editId="3A5ABB40">
            <wp:simplePos x="0" y="0"/>
            <wp:positionH relativeFrom="margin">
              <wp:posOffset>5715000</wp:posOffset>
            </wp:positionH>
            <wp:positionV relativeFrom="margin">
              <wp:posOffset>8225155</wp:posOffset>
            </wp:positionV>
            <wp:extent cx="1143000" cy="914400"/>
            <wp:effectExtent l="0" t="0" r="0" b="0"/>
            <wp:wrapNone/>
            <wp:docPr id="22" name="Picture 22"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58"/>
        <w:tblW w:w="6397" w:type="dxa"/>
        <w:tblLook w:val="04A0" w:firstRow="1" w:lastRow="0" w:firstColumn="1" w:lastColumn="0" w:noHBand="0" w:noVBand="1"/>
      </w:tblPr>
      <w:tblGrid>
        <w:gridCol w:w="6397"/>
      </w:tblGrid>
      <w:tr w:rsidR="001100AB" w:rsidRPr="00894480" w14:paraId="795BB990" w14:textId="77777777" w:rsidTr="00E7196B">
        <w:trPr>
          <w:trHeight w:val="312"/>
        </w:trPr>
        <w:tc>
          <w:tcPr>
            <w:tcW w:w="6397" w:type="dxa"/>
            <w:tcBorders>
              <w:top w:val="nil"/>
              <w:left w:val="nil"/>
              <w:bottom w:val="single" w:sz="4" w:space="0" w:color="auto"/>
              <w:right w:val="nil"/>
            </w:tcBorders>
            <w:shd w:val="clear" w:color="auto" w:fill="auto"/>
            <w:noWrap/>
            <w:vAlign w:val="bottom"/>
            <w:hideMark/>
          </w:tcPr>
          <w:p w14:paraId="682C38B4" w14:textId="77777777" w:rsidR="00996832" w:rsidRDefault="00996832" w:rsidP="00E7196B">
            <w:pPr>
              <w:spacing w:after="0" w:line="240" w:lineRule="auto"/>
              <w:jc w:val="center"/>
            </w:pPr>
            <w:r>
              <w:fldChar w:fldCharType="begin"/>
            </w:r>
            <w:r>
              <w:instrText xml:space="preserve"> LINK Excel.Sheet.12 "C:\\Users\\bused1\\Downloads\\Pro Forma Financial Statements.xlsx" "Statement of RE!R1C1:R7C4" \a \f 4 \h  \* MERGEFORMAT </w:instrText>
            </w:r>
            <w:r>
              <w:fldChar w:fldCharType="separate"/>
            </w:r>
          </w:p>
          <w:tbl>
            <w:tblPr>
              <w:tblStyle w:val="GridTable3-Accent3"/>
              <w:tblW w:w="6181" w:type="dxa"/>
              <w:tblLook w:val="04A0" w:firstRow="1" w:lastRow="0" w:firstColumn="1" w:lastColumn="0" w:noHBand="0" w:noVBand="1"/>
            </w:tblPr>
            <w:tblGrid>
              <w:gridCol w:w="2123"/>
              <w:gridCol w:w="1292"/>
              <w:gridCol w:w="1383"/>
              <w:gridCol w:w="1383"/>
            </w:tblGrid>
            <w:tr w:rsidR="00996832" w:rsidRPr="00894480" w14:paraId="1D33C279" w14:textId="77777777" w:rsidTr="00E7196B">
              <w:trPr>
                <w:cnfStyle w:val="100000000000" w:firstRow="1" w:lastRow="0" w:firstColumn="0" w:lastColumn="0" w:oddVBand="0" w:evenVBand="0" w:oddHBand="0" w:evenHBand="0" w:firstRowFirstColumn="0" w:firstRowLastColumn="0" w:lastRowFirstColumn="0" w:lastRowLastColumn="0"/>
                <w:trHeight w:val="312"/>
              </w:trPr>
              <w:tc>
                <w:tcPr>
                  <w:cnfStyle w:val="001000000100" w:firstRow="0" w:lastRow="0" w:firstColumn="1" w:lastColumn="0" w:oddVBand="0" w:evenVBand="0" w:oddHBand="0" w:evenHBand="0" w:firstRowFirstColumn="1" w:firstRowLastColumn="0" w:lastRowFirstColumn="0" w:lastRowLastColumn="0"/>
                  <w:tcW w:w="6181" w:type="dxa"/>
                  <w:gridSpan w:val="4"/>
                  <w:noWrap/>
                  <w:hideMark/>
                </w:tcPr>
                <w:p w14:paraId="0388410A" w14:textId="77777777" w:rsidR="00996832" w:rsidRPr="00894480" w:rsidRDefault="00996832" w:rsidP="000F1F0D">
                  <w:pPr>
                    <w:framePr w:hSpace="180" w:wrap="around" w:vAnchor="text" w:hAnchor="margin" w:y="158"/>
                    <w:jc w:val="center"/>
                    <w:rPr>
                      <w:rFonts w:ascii="Times New Roman" w:eastAsia="Times New Roman" w:hAnsi="Times New Roman" w:cs="Times New Roman"/>
                      <w:color w:val="000000"/>
                      <w:sz w:val="24"/>
                      <w:szCs w:val="24"/>
                    </w:rPr>
                  </w:pPr>
                  <w:r w:rsidRPr="00894480">
                    <w:rPr>
                      <w:rFonts w:ascii="Times New Roman" w:eastAsia="Times New Roman" w:hAnsi="Times New Roman" w:cs="Times New Roman"/>
                      <w:color w:val="000000"/>
                      <w:sz w:val="24"/>
                      <w:szCs w:val="24"/>
                    </w:rPr>
                    <w:t xml:space="preserve">Willow Ridge </w:t>
                  </w:r>
                  <w:r w:rsidRPr="003143CC">
                    <w:rPr>
                      <w:rFonts w:ascii="Times New Roman" w:eastAsia="Times New Roman" w:hAnsi="Times New Roman" w:cs="Times New Roman"/>
                      <w:color w:val="000000"/>
                      <w:szCs w:val="24"/>
                    </w:rPr>
                    <w:t>Apartments</w:t>
                  </w:r>
                </w:p>
              </w:tc>
            </w:tr>
            <w:tr w:rsidR="00996832" w:rsidRPr="00894480" w14:paraId="6EFC56C1" w14:textId="77777777" w:rsidTr="00E7196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181" w:type="dxa"/>
                  <w:gridSpan w:val="4"/>
                  <w:noWrap/>
                  <w:hideMark/>
                </w:tcPr>
                <w:p w14:paraId="65B86B61" w14:textId="77777777" w:rsidR="00996832" w:rsidRPr="00894480" w:rsidRDefault="00996832" w:rsidP="000F1F0D">
                  <w:pPr>
                    <w:framePr w:hSpace="180" w:wrap="around" w:vAnchor="text" w:hAnchor="margin" w:y="158"/>
                    <w:jc w:val="center"/>
                    <w:rPr>
                      <w:rFonts w:ascii="Times New Roman" w:eastAsia="Times New Roman" w:hAnsi="Times New Roman" w:cs="Times New Roman"/>
                      <w:color w:val="000000"/>
                      <w:sz w:val="24"/>
                      <w:szCs w:val="24"/>
                    </w:rPr>
                  </w:pPr>
                  <w:r w:rsidRPr="00894480">
                    <w:rPr>
                      <w:rFonts w:ascii="Times New Roman" w:eastAsia="Times New Roman" w:hAnsi="Times New Roman" w:cs="Times New Roman"/>
                      <w:color w:val="000000"/>
                      <w:sz w:val="24"/>
                      <w:szCs w:val="24"/>
                    </w:rPr>
                    <w:t>Statement of Retained Earnings</w:t>
                  </w:r>
                </w:p>
              </w:tc>
            </w:tr>
            <w:tr w:rsidR="00996832" w:rsidRPr="00894480" w14:paraId="6FDC941A" w14:textId="77777777" w:rsidTr="00E7196B">
              <w:trPr>
                <w:trHeight w:val="312"/>
              </w:trPr>
              <w:tc>
                <w:tcPr>
                  <w:cnfStyle w:val="001000000000" w:firstRow="0" w:lastRow="0" w:firstColumn="1" w:lastColumn="0" w:oddVBand="0" w:evenVBand="0" w:oddHBand="0" w:evenHBand="0" w:firstRowFirstColumn="0" w:firstRowLastColumn="0" w:lastRowFirstColumn="0" w:lastRowLastColumn="0"/>
                  <w:tcW w:w="2123" w:type="dxa"/>
                  <w:noWrap/>
                  <w:hideMark/>
                </w:tcPr>
                <w:p w14:paraId="6199273E" w14:textId="77777777" w:rsidR="00996832" w:rsidRPr="00894480" w:rsidRDefault="00996832" w:rsidP="000F1F0D">
                  <w:pPr>
                    <w:framePr w:hSpace="180" w:wrap="around" w:vAnchor="text" w:hAnchor="margin" w:y="158"/>
                    <w:jc w:val="center"/>
                    <w:rPr>
                      <w:rFonts w:ascii="Times New Roman" w:eastAsia="Times New Roman" w:hAnsi="Times New Roman" w:cs="Times New Roman"/>
                      <w:color w:val="000000"/>
                      <w:sz w:val="24"/>
                      <w:szCs w:val="24"/>
                    </w:rPr>
                  </w:pPr>
                </w:p>
              </w:tc>
              <w:tc>
                <w:tcPr>
                  <w:tcW w:w="1292" w:type="dxa"/>
                  <w:noWrap/>
                  <w:hideMark/>
                </w:tcPr>
                <w:p w14:paraId="4B835C8D" w14:textId="77777777" w:rsidR="00996832" w:rsidRPr="00894480" w:rsidRDefault="00996832" w:rsidP="000F1F0D">
                  <w:pPr>
                    <w:framePr w:hSpace="180" w:wrap="around" w:vAnchor="text" w:hAnchor="margin" w:y="15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94480">
                    <w:rPr>
                      <w:rFonts w:ascii="Times New Roman" w:eastAsia="Times New Roman" w:hAnsi="Times New Roman" w:cs="Times New Roman"/>
                      <w:color w:val="000000"/>
                      <w:sz w:val="24"/>
                      <w:szCs w:val="24"/>
                    </w:rPr>
                    <w:t>2020</w:t>
                  </w:r>
                </w:p>
              </w:tc>
              <w:tc>
                <w:tcPr>
                  <w:tcW w:w="1383" w:type="dxa"/>
                  <w:noWrap/>
                  <w:hideMark/>
                </w:tcPr>
                <w:p w14:paraId="09825DB3" w14:textId="77777777" w:rsidR="00996832" w:rsidRPr="00894480" w:rsidRDefault="00996832" w:rsidP="000F1F0D">
                  <w:pPr>
                    <w:framePr w:hSpace="180" w:wrap="around" w:vAnchor="text" w:hAnchor="margin" w:y="15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94480">
                    <w:rPr>
                      <w:rFonts w:ascii="Times New Roman" w:eastAsia="Times New Roman" w:hAnsi="Times New Roman" w:cs="Times New Roman"/>
                      <w:color w:val="000000"/>
                      <w:sz w:val="24"/>
                      <w:szCs w:val="24"/>
                    </w:rPr>
                    <w:t>2021</w:t>
                  </w:r>
                </w:p>
              </w:tc>
              <w:tc>
                <w:tcPr>
                  <w:tcW w:w="1383" w:type="dxa"/>
                  <w:noWrap/>
                  <w:hideMark/>
                </w:tcPr>
                <w:p w14:paraId="695152A6" w14:textId="77777777" w:rsidR="00996832" w:rsidRPr="00894480" w:rsidRDefault="00996832" w:rsidP="000F1F0D">
                  <w:pPr>
                    <w:framePr w:hSpace="180" w:wrap="around" w:vAnchor="text" w:hAnchor="margin" w:y="15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94480">
                    <w:rPr>
                      <w:rFonts w:ascii="Times New Roman" w:eastAsia="Times New Roman" w:hAnsi="Times New Roman" w:cs="Times New Roman"/>
                      <w:color w:val="000000"/>
                      <w:sz w:val="24"/>
                      <w:szCs w:val="24"/>
                    </w:rPr>
                    <w:t>2022</w:t>
                  </w:r>
                </w:p>
              </w:tc>
            </w:tr>
            <w:tr w:rsidR="00996832" w:rsidRPr="00894480" w14:paraId="425BDC6D" w14:textId="77777777" w:rsidTr="00E7196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23" w:type="dxa"/>
                  <w:noWrap/>
                  <w:hideMark/>
                </w:tcPr>
                <w:p w14:paraId="7C2A9590" w14:textId="77777777" w:rsidR="00996832" w:rsidRPr="00894480" w:rsidRDefault="00996832" w:rsidP="000F1F0D">
                  <w:pPr>
                    <w:framePr w:hSpace="180" w:wrap="around" w:vAnchor="text" w:hAnchor="margin" w:y="158"/>
                    <w:rPr>
                      <w:rFonts w:ascii="Times New Roman" w:eastAsia="Times New Roman" w:hAnsi="Times New Roman" w:cs="Times New Roman"/>
                      <w:color w:val="000000"/>
                      <w:sz w:val="24"/>
                      <w:szCs w:val="24"/>
                    </w:rPr>
                  </w:pPr>
                  <w:r w:rsidRPr="00894480">
                    <w:rPr>
                      <w:rFonts w:ascii="Times New Roman" w:eastAsia="Times New Roman" w:hAnsi="Times New Roman" w:cs="Times New Roman"/>
                      <w:color w:val="000000"/>
                      <w:sz w:val="24"/>
                      <w:szCs w:val="24"/>
                    </w:rPr>
                    <w:t>Beginning RE</w:t>
                  </w:r>
                </w:p>
              </w:tc>
              <w:tc>
                <w:tcPr>
                  <w:tcW w:w="1292" w:type="dxa"/>
                  <w:noWrap/>
                  <w:hideMark/>
                </w:tcPr>
                <w:p w14:paraId="08B8B9B7" w14:textId="77777777" w:rsidR="00996832" w:rsidRPr="00894480" w:rsidRDefault="00996832" w:rsidP="000F1F0D">
                  <w:pPr>
                    <w:framePr w:hSpace="180" w:wrap="around" w:vAnchor="text" w:hAnchor="margin" w:y="15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94480">
                    <w:rPr>
                      <w:rFonts w:ascii="Times New Roman" w:eastAsia="Times New Roman" w:hAnsi="Times New Roman" w:cs="Times New Roman"/>
                      <w:color w:val="000000"/>
                      <w:sz w:val="24"/>
                      <w:szCs w:val="24"/>
                    </w:rPr>
                    <w:t xml:space="preserve">          -   </w:t>
                  </w:r>
                </w:p>
              </w:tc>
              <w:tc>
                <w:tcPr>
                  <w:tcW w:w="1383" w:type="dxa"/>
                  <w:noWrap/>
                  <w:hideMark/>
                </w:tcPr>
                <w:p w14:paraId="31B95375" w14:textId="77777777" w:rsidR="00996832" w:rsidRPr="00894480" w:rsidRDefault="00996832" w:rsidP="000F1F0D">
                  <w:pPr>
                    <w:framePr w:hSpace="180" w:wrap="around" w:vAnchor="text" w:hAnchor="margin" w:y="15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94480">
                    <w:rPr>
                      <w:rFonts w:ascii="Times New Roman" w:eastAsia="Times New Roman" w:hAnsi="Times New Roman" w:cs="Times New Roman"/>
                      <w:color w:val="000000"/>
                      <w:sz w:val="24"/>
                      <w:szCs w:val="24"/>
                    </w:rPr>
                    <w:t xml:space="preserve">   (2,132)</w:t>
                  </w:r>
                </w:p>
              </w:tc>
              <w:tc>
                <w:tcPr>
                  <w:tcW w:w="1383" w:type="dxa"/>
                  <w:noWrap/>
                  <w:hideMark/>
                </w:tcPr>
                <w:p w14:paraId="2DC38F44" w14:textId="77777777" w:rsidR="00996832" w:rsidRPr="00894480" w:rsidRDefault="00996832" w:rsidP="000F1F0D">
                  <w:pPr>
                    <w:framePr w:hSpace="180" w:wrap="around" w:vAnchor="text" w:hAnchor="margin" w:y="15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94480">
                    <w:rPr>
                      <w:rFonts w:ascii="Times New Roman" w:eastAsia="Times New Roman" w:hAnsi="Times New Roman" w:cs="Times New Roman"/>
                      <w:color w:val="000000"/>
                      <w:sz w:val="24"/>
                      <w:szCs w:val="24"/>
                    </w:rPr>
                    <w:t xml:space="preserve">     1,640 </w:t>
                  </w:r>
                </w:p>
              </w:tc>
            </w:tr>
            <w:tr w:rsidR="00996832" w:rsidRPr="00894480" w14:paraId="79A23E0A" w14:textId="77777777" w:rsidTr="00E7196B">
              <w:trPr>
                <w:trHeight w:val="312"/>
              </w:trPr>
              <w:tc>
                <w:tcPr>
                  <w:cnfStyle w:val="001000000000" w:firstRow="0" w:lastRow="0" w:firstColumn="1" w:lastColumn="0" w:oddVBand="0" w:evenVBand="0" w:oddHBand="0" w:evenHBand="0" w:firstRowFirstColumn="0" w:firstRowLastColumn="0" w:lastRowFirstColumn="0" w:lastRowLastColumn="0"/>
                  <w:tcW w:w="2123" w:type="dxa"/>
                  <w:noWrap/>
                  <w:hideMark/>
                </w:tcPr>
                <w:p w14:paraId="59240854" w14:textId="77777777" w:rsidR="00996832" w:rsidRPr="00894480" w:rsidRDefault="00996832" w:rsidP="000F1F0D">
                  <w:pPr>
                    <w:framePr w:hSpace="180" w:wrap="around" w:vAnchor="text" w:hAnchor="margin" w:y="158"/>
                    <w:rPr>
                      <w:rFonts w:ascii="Times New Roman" w:eastAsia="Times New Roman" w:hAnsi="Times New Roman" w:cs="Times New Roman"/>
                      <w:color w:val="000000"/>
                      <w:sz w:val="24"/>
                      <w:szCs w:val="24"/>
                    </w:rPr>
                  </w:pPr>
                  <w:r w:rsidRPr="00894480">
                    <w:rPr>
                      <w:rFonts w:ascii="Times New Roman" w:eastAsia="Times New Roman" w:hAnsi="Times New Roman" w:cs="Times New Roman"/>
                      <w:color w:val="000000"/>
                      <w:sz w:val="24"/>
                      <w:szCs w:val="24"/>
                    </w:rPr>
                    <w:t>Net income</w:t>
                  </w:r>
                </w:p>
              </w:tc>
              <w:tc>
                <w:tcPr>
                  <w:tcW w:w="1292" w:type="dxa"/>
                  <w:noWrap/>
                  <w:hideMark/>
                </w:tcPr>
                <w:p w14:paraId="56606A56" w14:textId="77777777" w:rsidR="00996832" w:rsidRPr="00894480" w:rsidRDefault="00996832" w:rsidP="000F1F0D">
                  <w:pPr>
                    <w:framePr w:hSpace="180" w:wrap="around" w:vAnchor="text" w:hAnchor="margin" w:y="15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94480">
                    <w:rPr>
                      <w:rFonts w:ascii="Times New Roman" w:eastAsia="Times New Roman" w:hAnsi="Times New Roman" w:cs="Times New Roman"/>
                      <w:color w:val="000000"/>
                      <w:sz w:val="24"/>
                      <w:szCs w:val="24"/>
                    </w:rPr>
                    <w:t xml:space="preserve">  (2,132)</w:t>
                  </w:r>
                </w:p>
              </w:tc>
              <w:tc>
                <w:tcPr>
                  <w:tcW w:w="1383" w:type="dxa"/>
                  <w:noWrap/>
                  <w:hideMark/>
                </w:tcPr>
                <w:p w14:paraId="4BDC4DB1" w14:textId="77777777" w:rsidR="00996832" w:rsidRPr="00894480" w:rsidRDefault="00996832" w:rsidP="000F1F0D">
                  <w:pPr>
                    <w:framePr w:hSpace="180" w:wrap="around" w:vAnchor="text" w:hAnchor="margin" w:y="15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94480">
                    <w:rPr>
                      <w:rFonts w:ascii="Times New Roman" w:eastAsia="Times New Roman" w:hAnsi="Times New Roman" w:cs="Times New Roman"/>
                      <w:color w:val="000000"/>
                      <w:sz w:val="24"/>
                      <w:szCs w:val="24"/>
                    </w:rPr>
                    <w:t xml:space="preserve">   23,772 </w:t>
                  </w:r>
                </w:p>
              </w:tc>
              <w:tc>
                <w:tcPr>
                  <w:tcW w:w="1383" w:type="dxa"/>
                  <w:noWrap/>
                  <w:hideMark/>
                </w:tcPr>
                <w:p w14:paraId="5D9D6115" w14:textId="77777777" w:rsidR="00996832" w:rsidRPr="00894480" w:rsidRDefault="00996832" w:rsidP="000F1F0D">
                  <w:pPr>
                    <w:framePr w:hSpace="180" w:wrap="around" w:vAnchor="text" w:hAnchor="margin" w:y="15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94480">
                    <w:rPr>
                      <w:rFonts w:ascii="Times New Roman" w:eastAsia="Times New Roman" w:hAnsi="Times New Roman" w:cs="Times New Roman"/>
                      <w:color w:val="000000"/>
                      <w:sz w:val="24"/>
                      <w:szCs w:val="24"/>
                    </w:rPr>
                    <w:t xml:space="preserve">   23,786 </w:t>
                  </w:r>
                </w:p>
              </w:tc>
            </w:tr>
            <w:tr w:rsidR="00996832" w:rsidRPr="00894480" w14:paraId="2235DD57" w14:textId="77777777" w:rsidTr="00E7196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23" w:type="dxa"/>
                  <w:noWrap/>
                  <w:hideMark/>
                </w:tcPr>
                <w:p w14:paraId="6032F68C" w14:textId="77777777" w:rsidR="00996832" w:rsidRPr="00894480" w:rsidRDefault="00996832" w:rsidP="000F1F0D">
                  <w:pPr>
                    <w:framePr w:hSpace="180" w:wrap="around" w:vAnchor="text" w:hAnchor="margin" w:y="158"/>
                    <w:rPr>
                      <w:rFonts w:ascii="Times New Roman" w:eastAsia="Times New Roman" w:hAnsi="Times New Roman" w:cs="Times New Roman"/>
                      <w:color w:val="000000"/>
                      <w:sz w:val="24"/>
                      <w:szCs w:val="24"/>
                    </w:rPr>
                  </w:pPr>
                  <w:r w:rsidRPr="00894480">
                    <w:rPr>
                      <w:rFonts w:ascii="Times New Roman" w:eastAsia="Times New Roman" w:hAnsi="Times New Roman" w:cs="Times New Roman"/>
                      <w:color w:val="000000"/>
                      <w:sz w:val="24"/>
                      <w:szCs w:val="24"/>
                    </w:rPr>
                    <w:t>Dividends</w:t>
                  </w:r>
                </w:p>
              </w:tc>
              <w:tc>
                <w:tcPr>
                  <w:tcW w:w="1292" w:type="dxa"/>
                  <w:noWrap/>
                  <w:hideMark/>
                </w:tcPr>
                <w:p w14:paraId="1E294EE0" w14:textId="77777777" w:rsidR="00996832" w:rsidRPr="00894480" w:rsidRDefault="00996832" w:rsidP="000F1F0D">
                  <w:pPr>
                    <w:framePr w:hSpace="180" w:wrap="around" w:vAnchor="text" w:hAnchor="margin" w:y="15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94480">
                    <w:rPr>
                      <w:rFonts w:ascii="Times New Roman" w:eastAsia="Times New Roman" w:hAnsi="Times New Roman" w:cs="Times New Roman"/>
                      <w:color w:val="000000"/>
                      <w:sz w:val="24"/>
                      <w:szCs w:val="24"/>
                    </w:rPr>
                    <w:t xml:space="preserve">          -   </w:t>
                  </w:r>
                </w:p>
              </w:tc>
              <w:tc>
                <w:tcPr>
                  <w:tcW w:w="1383" w:type="dxa"/>
                  <w:noWrap/>
                  <w:hideMark/>
                </w:tcPr>
                <w:p w14:paraId="31C39E13" w14:textId="77777777" w:rsidR="00996832" w:rsidRPr="00894480" w:rsidRDefault="00996832" w:rsidP="000F1F0D">
                  <w:pPr>
                    <w:framePr w:hSpace="180" w:wrap="around" w:vAnchor="text" w:hAnchor="margin" w:y="15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94480">
                    <w:rPr>
                      <w:rFonts w:ascii="Times New Roman" w:eastAsia="Times New Roman" w:hAnsi="Times New Roman" w:cs="Times New Roman"/>
                      <w:color w:val="000000"/>
                      <w:sz w:val="24"/>
                      <w:szCs w:val="24"/>
                    </w:rPr>
                    <w:t xml:space="preserve"> (20,000)</w:t>
                  </w:r>
                </w:p>
              </w:tc>
              <w:tc>
                <w:tcPr>
                  <w:tcW w:w="1383" w:type="dxa"/>
                  <w:noWrap/>
                  <w:hideMark/>
                </w:tcPr>
                <w:p w14:paraId="3894094F" w14:textId="77777777" w:rsidR="00996832" w:rsidRPr="00894480" w:rsidRDefault="00996832" w:rsidP="000F1F0D">
                  <w:pPr>
                    <w:framePr w:hSpace="180" w:wrap="around" w:vAnchor="text" w:hAnchor="margin" w:y="15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94480">
                    <w:rPr>
                      <w:rFonts w:ascii="Times New Roman" w:eastAsia="Times New Roman" w:hAnsi="Times New Roman" w:cs="Times New Roman"/>
                      <w:color w:val="000000"/>
                      <w:sz w:val="24"/>
                      <w:szCs w:val="24"/>
                    </w:rPr>
                    <w:t xml:space="preserve"> (20,000)</w:t>
                  </w:r>
                </w:p>
              </w:tc>
            </w:tr>
            <w:tr w:rsidR="00996832" w:rsidRPr="00894480" w14:paraId="3E6732FC" w14:textId="77777777" w:rsidTr="00E7196B">
              <w:trPr>
                <w:trHeight w:val="312"/>
              </w:trPr>
              <w:tc>
                <w:tcPr>
                  <w:cnfStyle w:val="001000000000" w:firstRow="0" w:lastRow="0" w:firstColumn="1" w:lastColumn="0" w:oddVBand="0" w:evenVBand="0" w:oddHBand="0" w:evenHBand="0" w:firstRowFirstColumn="0" w:firstRowLastColumn="0" w:lastRowFirstColumn="0" w:lastRowLastColumn="0"/>
                  <w:tcW w:w="2123" w:type="dxa"/>
                  <w:noWrap/>
                  <w:hideMark/>
                </w:tcPr>
                <w:p w14:paraId="07790A95" w14:textId="77777777" w:rsidR="00996832" w:rsidRPr="00894480" w:rsidRDefault="00996832" w:rsidP="000F1F0D">
                  <w:pPr>
                    <w:framePr w:hSpace="180" w:wrap="around" w:vAnchor="text" w:hAnchor="margin" w:y="158"/>
                    <w:rPr>
                      <w:rFonts w:ascii="Times New Roman" w:eastAsia="Times New Roman" w:hAnsi="Times New Roman" w:cs="Times New Roman"/>
                      <w:color w:val="000000"/>
                      <w:sz w:val="24"/>
                      <w:szCs w:val="24"/>
                    </w:rPr>
                  </w:pPr>
                  <w:r w:rsidRPr="00894480">
                    <w:rPr>
                      <w:rFonts w:ascii="Times New Roman" w:eastAsia="Times New Roman" w:hAnsi="Times New Roman" w:cs="Times New Roman"/>
                      <w:color w:val="000000"/>
                      <w:sz w:val="24"/>
                      <w:szCs w:val="24"/>
                    </w:rPr>
                    <w:t>Ending RE</w:t>
                  </w:r>
                </w:p>
              </w:tc>
              <w:tc>
                <w:tcPr>
                  <w:tcW w:w="1292" w:type="dxa"/>
                  <w:noWrap/>
                  <w:hideMark/>
                </w:tcPr>
                <w:p w14:paraId="49979D8A" w14:textId="77777777" w:rsidR="00996832" w:rsidRPr="00894480" w:rsidRDefault="00996832" w:rsidP="000F1F0D">
                  <w:pPr>
                    <w:framePr w:hSpace="180" w:wrap="around" w:vAnchor="text" w:hAnchor="margin" w:y="15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94480">
                    <w:rPr>
                      <w:rFonts w:ascii="Times New Roman" w:eastAsia="Times New Roman" w:hAnsi="Times New Roman" w:cs="Times New Roman"/>
                      <w:color w:val="000000"/>
                      <w:sz w:val="24"/>
                      <w:szCs w:val="24"/>
                    </w:rPr>
                    <w:t xml:space="preserve">  (2,132)</w:t>
                  </w:r>
                </w:p>
              </w:tc>
              <w:tc>
                <w:tcPr>
                  <w:tcW w:w="1383" w:type="dxa"/>
                  <w:noWrap/>
                  <w:hideMark/>
                </w:tcPr>
                <w:p w14:paraId="5883A5CD" w14:textId="77777777" w:rsidR="00996832" w:rsidRPr="00894480" w:rsidRDefault="00996832" w:rsidP="000F1F0D">
                  <w:pPr>
                    <w:framePr w:hSpace="180" w:wrap="around" w:vAnchor="text" w:hAnchor="margin" w:y="15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94480">
                    <w:rPr>
                      <w:rFonts w:ascii="Times New Roman" w:eastAsia="Times New Roman" w:hAnsi="Times New Roman" w:cs="Times New Roman"/>
                      <w:color w:val="000000"/>
                      <w:sz w:val="24"/>
                      <w:szCs w:val="24"/>
                    </w:rPr>
                    <w:t xml:space="preserve">     1,640 </w:t>
                  </w:r>
                </w:p>
              </w:tc>
              <w:tc>
                <w:tcPr>
                  <w:tcW w:w="1383" w:type="dxa"/>
                  <w:noWrap/>
                  <w:hideMark/>
                </w:tcPr>
                <w:p w14:paraId="4D7C8E2D" w14:textId="77777777" w:rsidR="00996832" w:rsidRPr="00894480" w:rsidRDefault="00996832" w:rsidP="000F1F0D">
                  <w:pPr>
                    <w:framePr w:hSpace="180" w:wrap="around" w:vAnchor="text" w:hAnchor="margin" w:y="15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94480">
                    <w:rPr>
                      <w:rFonts w:ascii="Times New Roman" w:eastAsia="Times New Roman" w:hAnsi="Times New Roman" w:cs="Times New Roman"/>
                      <w:color w:val="000000"/>
                      <w:sz w:val="24"/>
                      <w:szCs w:val="24"/>
                    </w:rPr>
                    <w:t xml:space="preserve">     5,426 </w:t>
                  </w:r>
                </w:p>
              </w:tc>
            </w:tr>
          </w:tbl>
          <w:p w14:paraId="181BB0D6" w14:textId="77777777" w:rsidR="00996832" w:rsidRPr="00894480" w:rsidRDefault="00996832" w:rsidP="00E719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end"/>
            </w:r>
          </w:p>
        </w:tc>
      </w:tr>
    </w:tbl>
    <w:tbl>
      <w:tblPr>
        <w:tblStyle w:val="PlainTable5"/>
        <w:tblpPr w:leftFromText="180" w:rightFromText="180" w:vertAnchor="text" w:horzAnchor="margin" w:tblpY="-269"/>
        <w:tblOverlap w:val="never"/>
        <w:tblW w:w="8708" w:type="dxa"/>
        <w:tblLook w:val="04A0" w:firstRow="1" w:lastRow="0" w:firstColumn="1" w:lastColumn="0" w:noHBand="0" w:noVBand="1"/>
      </w:tblPr>
      <w:tblGrid>
        <w:gridCol w:w="4850"/>
        <w:gridCol w:w="1283"/>
        <w:gridCol w:w="1283"/>
        <w:gridCol w:w="1292"/>
      </w:tblGrid>
      <w:tr w:rsidR="00384A6E" w:rsidRPr="00B86AA9" w14:paraId="465F1B8B" w14:textId="77777777" w:rsidTr="00982D02">
        <w:trPr>
          <w:cnfStyle w:val="100000000000" w:firstRow="1" w:lastRow="0" w:firstColumn="0" w:lastColumn="0" w:oddVBand="0" w:evenVBand="0" w:oddHBand="0" w:evenHBand="0" w:firstRowFirstColumn="0" w:firstRowLastColumn="0" w:lastRowFirstColumn="0" w:lastRowLastColumn="0"/>
          <w:trHeight w:val="277"/>
        </w:trPr>
        <w:tc>
          <w:tcPr>
            <w:cnfStyle w:val="001000000100" w:firstRow="0" w:lastRow="0" w:firstColumn="1" w:lastColumn="0" w:oddVBand="0" w:evenVBand="0" w:oddHBand="0" w:evenHBand="0" w:firstRowFirstColumn="1" w:firstRowLastColumn="0" w:lastRowFirstColumn="0" w:lastRowLastColumn="0"/>
            <w:tcW w:w="8708" w:type="dxa"/>
            <w:gridSpan w:val="4"/>
            <w:noWrap/>
            <w:hideMark/>
          </w:tcPr>
          <w:p w14:paraId="3D96343F" w14:textId="77777777" w:rsidR="00384A6E" w:rsidRPr="00B86AA9" w:rsidRDefault="00384A6E" w:rsidP="00982D02">
            <w:pPr>
              <w:jc w:val="center"/>
              <w:rPr>
                <w:rFonts w:ascii="Times New Roman" w:eastAsia="Times New Roman" w:hAnsi="Times New Roman" w:cs="Times New Roman"/>
                <w:b/>
                <w:bCs/>
                <w:color w:val="000000"/>
                <w:sz w:val="24"/>
                <w:szCs w:val="24"/>
              </w:rPr>
            </w:pPr>
            <w:r w:rsidRPr="00B86AA9">
              <w:rPr>
                <w:rFonts w:ascii="Times New Roman" w:eastAsia="Times New Roman" w:hAnsi="Times New Roman" w:cs="Times New Roman"/>
                <w:b/>
                <w:bCs/>
                <w:color w:val="000000"/>
                <w:sz w:val="24"/>
                <w:szCs w:val="24"/>
              </w:rPr>
              <w:lastRenderedPageBreak/>
              <w:t>Willow Ridge Apartments</w:t>
            </w:r>
          </w:p>
        </w:tc>
      </w:tr>
      <w:tr w:rsidR="00384A6E" w:rsidRPr="00B86AA9" w14:paraId="146BAAE8" w14:textId="77777777" w:rsidTr="00982D0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8708" w:type="dxa"/>
            <w:gridSpan w:val="4"/>
            <w:noWrap/>
            <w:hideMark/>
          </w:tcPr>
          <w:p w14:paraId="49B08859" w14:textId="77777777" w:rsidR="00384A6E" w:rsidRPr="00B86AA9" w:rsidRDefault="00384A6E" w:rsidP="00982D02">
            <w:pPr>
              <w:jc w:val="center"/>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Pro Forma Balance Sheet </w:t>
            </w:r>
          </w:p>
        </w:tc>
      </w:tr>
      <w:tr w:rsidR="00384A6E" w:rsidRPr="00B86AA9" w14:paraId="183548B7" w14:textId="77777777" w:rsidTr="00982D02">
        <w:trPr>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01884154" w14:textId="77777777" w:rsidR="00384A6E" w:rsidRPr="00B86AA9" w:rsidRDefault="00384A6E" w:rsidP="00982D02">
            <w:pPr>
              <w:jc w:val="center"/>
              <w:rPr>
                <w:rFonts w:ascii="Times New Roman" w:eastAsia="Times New Roman" w:hAnsi="Times New Roman" w:cs="Times New Roman"/>
                <w:color w:val="000000"/>
              </w:rPr>
            </w:pPr>
          </w:p>
        </w:tc>
        <w:tc>
          <w:tcPr>
            <w:tcW w:w="1283" w:type="dxa"/>
            <w:noWrap/>
            <w:hideMark/>
          </w:tcPr>
          <w:p w14:paraId="633EEC16" w14:textId="77777777" w:rsidR="00384A6E" w:rsidRPr="00B86AA9" w:rsidRDefault="00384A6E" w:rsidP="00982D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2020</w:t>
            </w:r>
          </w:p>
        </w:tc>
        <w:tc>
          <w:tcPr>
            <w:tcW w:w="1283" w:type="dxa"/>
            <w:noWrap/>
            <w:hideMark/>
          </w:tcPr>
          <w:p w14:paraId="7FF3E726" w14:textId="77777777" w:rsidR="00384A6E" w:rsidRPr="00B86AA9" w:rsidRDefault="00384A6E" w:rsidP="00982D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2021</w:t>
            </w:r>
          </w:p>
        </w:tc>
        <w:tc>
          <w:tcPr>
            <w:tcW w:w="1292" w:type="dxa"/>
            <w:noWrap/>
            <w:hideMark/>
          </w:tcPr>
          <w:p w14:paraId="4AF79C55" w14:textId="77777777" w:rsidR="00384A6E" w:rsidRPr="00B86AA9" w:rsidRDefault="00384A6E" w:rsidP="00982D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2022</w:t>
            </w:r>
          </w:p>
        </w:tc>
      </w:tr>
      <w:tr w:rsidR="00384A6E" w:rsidRPr="00B86AA9" w14:paraId="14AEC1DE" w14:textId="77777777" w:rsidTr="00982D0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4F33542B" w14:textId="77777777" w:rsidR="00384A6E" w:rsidRPr="003143CC" w:rsidRDefault="00384A6E" w:rsidP="00982D02">
            <w:pPr>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Assets:</w:t>
            </w:r>
          </w:p>
        </w:tc>
        <w:tc>
          <w:tcPr>
            <w:tcW w:w="1283" w:type="dxa"/>
            <w:noWrap/>
            <w:hideMark/>
          </w:tcPr>
          <w:p w14:paraId="7F30DE98"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3" w:type="dxa"/>
            <w:noWrap/>
            <w:hideMark/>
          </w:tcPr>
          <w:p w14:paraId="10D8596B"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292" w:type="dxa"/>
            <w:noWrap/>
            <w:hideMark/>
          </w:tcPr>
          <w:p w14:paraId="56EB1C6F"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384A6E" w:rsidRPr="00B86AA9" w14:paraId="3E1C20CC" w14:textId="77777777" w:rsidTr="00982D02">
        <w:trPr>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0F501893" w14:textId="77777777" w:rsidR="00384A6E" w:rsidRPr="003143CC" w:rsidRDefault="00384A6E" w:rsidP="00982D02">
            <w:pPr>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 xml:space="preserve">Current assets </w:t>
            </w:r>
          </w:p>
        </w:tc>
        <w:tc>
          <w:tcPr>
            <w:tcW w:w="1283" w:type="dxa"/>
            <w:noWrap/>
            <w:hideMark/>
          </w:tcPr>
          <w:p w14:paraId="0ECB785A"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83" w:type="dxa"/>
            <w:noWrap/>
            <w:hideMark/>
          </w:tcPr>
          <w:p w14:paraId="2ED4C9F9"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92" w:type="dxa"/>
            <w:noWrap/>
            <w:hideMark/>
          </w:tcPr>
          <w:p w14:paraId="34550E8E"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84A6E" w:rsidRPr="00B86AA9" w14:paraId="06A26340" w14:textId="77777777" w:rsidTr="00982D0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58230953" w14:textId="77777777" w:rsidR="00384A6E" w:rsidRPr="003143CC" w:rsidRDefault="00384A6E" w:rsidP="00982D02">
            <w:pPr>
              <w:ind w:firstLineChars="100" w:firstLine="22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 xml:space="preserve">Cash </w:t>
            </w:r>
          </w:p>
        </w:tc>
        <w:tc>
          <w:tcPr>
            <w:tcW w:w="1283" w:type="dxa"/>
            <w:noWrap/>
            <w:hideMark/>
          </w:tcPr>
          <w:p w14:paraId="53299F7A"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69,433</w:t>
            </w:r>
          </w:p>
        </w:tc>
        <w:tc>
          <w:tcPr>
            <w:tcW w:w="1283" w:type="dxa"/>
            <w:noWrap/>
            <w:hideMark/>
          </w:tcPr>
          <w:p w14:paraId="7ED7DB7D"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78,807</w:t>
            </w:r>
          </w:p>
        </w:tc>
        <w:tc>
          <w:tcPr>
            <w:tcW w:w="1292" w:type="dxa"/>
            <w:noWrap/>
            <w:hideMark/>
          </w:tcPr>
          <w:p w14:paraId="3A0C5840"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96,801</w:t>
            </w:r>
          </w:p>
        </w:tc>
      </w:tr>
      <w:tr w:rsidR="00384A6E" w:rsidRPr="00B86AA9" w14:paraId="7C5DC098" w14:textId="77777777" w:rsidTr="00982D02">
        <w:trPr>
          <w:trHeight w:val="310"/>
        </w:trPr>
        <w:tc>
          <w:tcPr>
            <w:cnfStyle w:val="001000000000" w:firstRow="0" w:lastRow="0" w:firstColumn="1" w:lastColumn="0" w:oddVBand="0" w:evenVBand="0" w:oddHBand="0" w:evenHBand="0" w:firstRowFirstColumn="0" w:firstRowLastColumn="0" w:lastRowFirstColumn="0" w:lastRowLastColumn="0"/>
            <w:tcW w:w="4850" w:type="dxa"/>
            <w:noWrap/>
            <w:hideMark/>
          </w:tcPr>
          <w:p w14:paraId="1EC6331E" w14:textId="738F2404" w:rsidR="00384A6E" w:rsidRPr="003143CC" w:rsidRDefault="00384A6E" w:rsidP="00982D02">
            <w:pPr>
              <w:ind w:firstLineChars="100" w:firstLine="22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Rent receivabl</w:t>
            </w:r>
            <w:r w:rsidR="00982D02">
              <w:rPr>
                <w:rFonts w:ascii="Times New Roman" w:eastAsia="Times New Roman" w:hAnsi="Times New Roman" w:cs="Times New Roman"/>
                <w:color w:val="000000"/>
                <w:sz w:val="22"/>
              </w:rPr>
              <w:t>e</w:t>
            </w:r>
          </w:p>
        </w:tc>
        <w:tc>
          <w:tcPr>
            <w:tcW w:w="1283" w:type="dxa"/>
            <w:noWrap/>
            <w:hideMark/>
          </w:tcPr>
          <w:p w14:paraId="34A3C776"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563 </w:t>
            </w:r>
          </w:p>
        </w:tc>
        <w:tc>
          <w:tcPr>
            <w:tcW w:w="1283" w:type="dxa"/>
            <w:noWrap/>
            <w:hideMark/>
          </w:tcPr>
          <w:p w14:paraId="0A27D13D"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693 </w:t>
            </w:r>
          </w:p>
        </w:tc>
        <w:tc>
          <w:tcPr>
            <w:tcW w:w="1292" w:type="dxa"/>
            <w:noWrap/>
            <w:hideMark/>
          </w:tcPr>
          <w:p w14:paraId="3492BCB2"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693 </w:t>
            </w:r>
          </w:p>
        </w:tc>
      </w:tr>
      <w:tr w:rsidR="00384A6E" w:rsidRPr="00B86AA9" w14:paraId="27506BFF" w14:textId="77777777" w:rsidTr="00982D0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50" w:type="dxa"/>
            <w:noWrap/>
            <w:hideMark/>
          </w:tcPr>
          <w:p w14:paraId="33B26F72" w14:textId="37D262A4" w:rsidR="00384A6E" w:rsidRPr="003143CC" w:rsidRDefault="00384A6E" w:rsidP="00982D02">
            <w:pPr>
              <w:ind w:firstLineChars="100" w:firstLine="22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Supplies- office</w:t>
            </w:r>
          </w:p>
        </w:tc>
        <w:tc>
          <w:tcPr>
            <w:tcW w:w="1283" w:type="dxa"/>
            <w:noWrap/>
            <w:hideMark/>
          </w:tcPr>
          <w:p w14:paraId="5F6A355D"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3,688 </w:t>
            </w:r>
          </w:p>
        </w:tc>
        <w:tc>
          <w:tcPr>
            <w:tcW w:w="1283" w:type="dxa"/>
            <w:noWrap/>
            <w:hideMark/>
          </w:tcPr>
          <w:p w14:paraId="088E1F88"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3,688 </w:t>
            </w:r>
          </w:p>
        </w:tc>
        <w:tc>
          <w:tcPr>
            <w:tcW w:w="1292" w:type="dxa"/>
            <w:noWrap/>
            <w:hideMark/>
          </w:tcPr>
          <w:p w14:paraId="4F5C69B7"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3,688 </w:t>
            </w:r>
          </w:p>
        </w:tc>
      </w:tr>
      <w:tr w:rsidR="00384A6E" w:rsidRPr="00B86AA9" w14:paraId="20F3E214" w14:textId="77777777" w:rsidTr="00982D02">
        <w:trPr>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534BD94C" w14:textId="77777777" w:rsidR="00384A6E" w:rsidRPr="003143CC" w:rsidRDefault="00384A6E" w:rsidP="00982D02">
            <w:pPr>
              <w:ind w:firstLineChars="200" w:firstLine="44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Total current assets</w:t>
            </w:r>
          </w:p>
        </w:tc>
        <w:tc>
          <w:tcPr>
            <w:tcW w:w="1283" w:type="dxa"/>
            <w:noWrap/>
            <w:hideMark/>
          </w:tcPr>
          <w:p w14:paraId="1FDC1346"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73,683</w:t>
            </w:r>
          </w:p>
        </w:tc>
        <w:tc>
          <w:tcPr>
            <w:tcW w:w="1283" w:type="dxa"/>
            <w:noWrap/>
            <w:hideMark/>
          </w:tcPr>
          <w:p w14:paraId="58DC3607"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83,188</w:t>
            </w:r>
          </w:p>
        </w:tc>
        <w:tc>
          <w:tcPr>
            <w:tcW w:w="1292" w:type="dxa"/>
            <w:noWrap/>
            <w:hideMark/>
          </w:tcPr>
          <w:p w14:paraId="13117CF8"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101,182</w:t>
            </w:r>
          </w:p>
        </w:tc>
      </w:tr>
      <w:tr w:rsidR="00384A6E" w:rsidRPr="00B86AA9" w14:paraId="09FC4687" w14:textId="77777777" w:rsidTr="00982D0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4734E4A5" w14:textId="77777777" w:rsidR="00384A6E" w:rsidRPr="003143CC" w:rsidRDefault="00384A6E" w:rsidP="00982D02">
            <w:pPr>
              <w:jc w:val="left"/>
              <w:rPr>
                <w:rFonts w:ascii="Times New Roman" w:eastAsia="Times New Roman" w:hAnsi="Times New Roman" w:cs="Times New Roman"/>
                <w:color w:val="000000"/>
                <w:sz w:val="22"/>
              </w:rPr>
            </w:pPr>
          </w:p>
        </w:tc>
        <w:tc>
          <w:tcPr>
            <w:tcW w:w="1283" w:type="dxa"/>
            <w:noWrap/>
            <w:hideMark/>
          </w:tcPr>
          <w:p w14:paraId="53345D71"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283" w:type="dxa"/>
            <w:noWrap/>
            <w:hideMark/>
          </w:tcPr>
          <w:p w14:paraId="1AF1872D"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292" w:type="dxa"/>
            <w:noWrap/>
            <w:hideMark/>
          </w:tcPr>
          <w:p w14:paraId="3EDB9BFE"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384A6E" w:rsidRPr="00B86AA9" w14:paraId="2404E91B" w14:textId="77777777" w:rsidTr="00982D02">
        <w:trPr>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2E2A680F" w14:textId="77777777" w:rsidR="00384A6E" w:rsidRPr="003143CC" w:rsidRDefault="00384A6E" w:rsidP="00982D02">
            <w:pPr>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Property, Plant, and Equipment</w:t>
            </w:r>
          </w:p>
        </w:tc>
        <w:tc>
          <w:tcPr>
            <w:tcW w:w="1283" w:type="dxa"/>
            <w:noWrap/>
            <w:hideMark/>
          </w:tcPr>
          <w:p w14:paraId="2BE6D813"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83" w:type="dxa"/>
            <w:noWrap/>
            <w:hideMark/>
          </w:tcPr>
          <w:p w14:paraId="51FC1576"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92" w:type="dxa"/>
            <w:noWrap/>
            <w:hideMark/>
          </w:tcPr>
          <w:p w14:paraId="4ED0316C"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84A6E" w:rsidRPr="00B86AA9" w14:paraId="5AB2E4DF" w14:textId="77777777" w:rsidTr="00982D0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50" w:type="dxa"/>
            <w:noWrap/>
            <w:hideMark/>
          </w:tcPr>
          <w:p w14:paraId="6B6F87B9" w14:textId="4B88F8BD" w:rsidR="00384A6E" w:rsidRPr="003143CC" w:rsidRDefault="00384A6E" w:rsidP="00982D02">
            <w:pPr>
              <w:ind w:firstLineChars="100" w:firstLine="22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 xml:space="preserve">Land </w:t>
            </w:r>
          </w:p>
        </w:tc>
        <w:tc>
          <w:tcPr>
            <w:tcW w:w="1283" w:type="dxa"/>
            <w:noWrap/>
            <w:hideMark/>
          </w:tcPr>
          <w:p w14:paraId="30B6B906"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229,000 </w:t>
            </w:r>
          </w:p>
        </w:tc>
        <w:tc>
          <w:tcPr>
            <w:tcW w:w="1283" w:type="dxa"/>
            <w:noWrap/>
            <w:hideMark/>
          </w:tcPr>
          <w:p w14:paraId="6CE4D58C"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229,000 </w:t>
            </w:r>
          </w:p>
        </w:tc>
        <w:tc>
          <w:tcPr>
            <w:tcW w:w="1292" w:type="dxa"/>
            <w:noWrap/>
            <w:hideMark/>
          </w:tcPr>
          <w:p w14:paraId="21E148CF"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229,000 </w:t>
            </w:r>
          </w:p>
        </w:tc>
      </w:tr>
      <w:tr w:rsidR="00384A6E" w:rsidRPr="00B86AA9" w14:paraId="2AE9A3ED" w14:textId="77777777" w:rsidTr="00982D02">
        <w:trPr>
          <w:trHeight w:val="310"/>
        </w:trPr>
        <w:tc>
          <w:tcPr>
            <w:cnfStyle w:val="001000000000" w:firstRow="0" w:lastRow="0" w:firstColumn="1" w:lastColumn="0" w:oddVBand="0" w:evenVBand="0" w:oddHBand="0" w:evenHBand="0" w:firstRowFirstColumn="0" w:firstRowLastColumn="0" w:lastRowFirstColumn="0" w:lastRowLastColumn="0"/>
            <w:tcW w:w="4850" w:type="dxa"/>
            <w:noWrap/>
            <w:hideMark/>
          </w:tcPr>
          <w:p w14:paraId="1C031748" w14:textId="496EA96D" w:rsidR="00384A6E" w:rsidRPr="003143CC" w:rsidRDefault="00384A6E" w:rsidP="00982D02">
            <w:pPr>
              <w:ind w:firstLineChars="100" w:firstLine="22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Land improvements</w:t>
            </w:r>
            <w:r w:rsidRPr="003143CC">
              <w:rPr>
                <w:rFonts w:ascii="Times New Roman" w:eastAsia="Times New Roman" w:hAnsi="Times New Roman" w:cs="Times New Roman"/>
                <w:color w:val="000000"/>
                <w:sz w:val="22"/>
                <w:vertAlign w:val="superscript"/>
              </w:rPr>
              <w:t xml:space="preserve"> </w:t>
            </w:r>
          </w:p>
        </w:tc>
        <w:tc>
          <w:tcPr>
            <w:tcW w:w="1283" w:type="dxa"/>
            <w:noWrap/>
            <w:hideMark/>
          </w:tcPr>
          <w:p w14:paraId="3DA0D795"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99,308 </w:t>
            </w:r>
          </w:p>
        </w:tc>
        <w:tc>
          <w:tcPr>
            <w:tcW w:w="1283" w:type="dxa"/>
            <w:noWrap/>
            <w:hideMark/>
          </w:tcPr>
          <w:p w14:paraId="5E7B5255"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99,308 </w:t>
            </w:r>
          </w:p>
        </w:tc>
        <w:tc>
          <w:tcPr>
            <w:tcW w:w="1292" w:type="dxa"/>
            <w:noWrap/>
            <w:hideMark/>
          </w:tcPr>
          <w:p w14:paraId="3C12739A"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99,308 </w:t>
            </w:r>
          </w:p>
        </w:tc>
      </w:tr>
      <w:tr w:rsidR="00384A6E" w:rsidRPr="00B86AA9" w14:paraId="003C0103" w14:textId="77777777" w:rsidTr="00982D0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604291CA" w14:textId="77777777" w:rsidR="00384A6E" w:rsidRPr="003143CC" w:rsidRDefault="00384A6E" w:rsidP="00982D02">
            <w:pPr>
              <w:ind w:firstLineChars="100" w:firstLine="22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Buildings</w:t>
            </w:r>
          </w:p>
        </w:tc>
        <w:tc>
          <w:tcPr>
            <w:tcW w:w="1283" w:type="dxa"/>
            <w:noWrap/>
            <w:hideMark/>
          </w:tcPr>
          <w:p w14:paraId="74DFD24A"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1,420,000 </w:t>
            </w:r>
          </w:p>
        </w:tc>
        <w:tc>
          <w:tcPr>
            <w:tcW w:w="1283" w:type="dxa"/>
            <w:noWrap/>
            <w:hideMark/>
          </w:tcPr>
          <w:p w14:paraId="49934DE7"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1,420,000 </w:t>
            </w:r>
          </w:p>
        </w:tc>
        <w:tc>
          <w:tcPr>
            <w:tcW w:w="1292" w:type="dxa"/>
            <w:noWrap/>
            <w:hideMark/>
          </w:tcPr>
          <w:p w14:paraId="33207BD9"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1,420,000 </w:t>
            </w:r>
          </w:p>
        </w:tc>
      </w:tr>
      <w:tr w:rsidR="00384A6E" w:rsidRPr="00B86AA9" w14:paraId="73A34A8D" w14:textId="77777777" w:rsidTr="00982D02">
        <w:trPr>
          <w:trHeight w:val="310"/>
        </w:trPr>
        <w:tc>
          <w:tcPr>
            <w:cnfStyle w:val="001000000000" w:firstRow="0" w:lastRow="0" w:firstColumn="1" w:lastColumn="0" w:oddVBand="0" w:evenVBand="0" w:oddHBand="0" w:evenHBand="0" w:firstRowFirstColumn="0" w:firstRowLastColumn="0" w:lastRowFirstColumn="0" w:lastRowLastColumn="0"/>
            <w:tcW w:w="4850" w:type="dxa"/>
            <w:noWrap/>
            <w:hideMark/>
          </w:tcPr>
          <w:p w14:paraId="18FF8704" w14:textId="67B090AC" w:rsidR="00384A6E" w:rsidRPr="003143CC" w:rsidRDefault="00384A6E" w:rsidP="00982D02">
            <w:pPr>
              <w:ind w:firstLineChars="100" w:firstLine="22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 xml:space="preserve">Appliances and fixtures </w:t>
            </w:r>
          </w:p>
        </w:tc>
        <w:tc>
          <w:tcPr>
            <w:tcW w:w="1283" w:type="dxa"/>
            <w:noWrap/>
            <w:hideMark/>
          </w:tcPr>
          <w:p w14:paraId="1DEB5D67"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115,983 </w:t>
            </w:r>
          </w:p>
        </w:tc>
        <w:tc>
          <w:tcPr>
            <w:tcW w:w="1283" w:type="dxa"/>
            <w:noWrap/>
            <w:hideMark/>
          </w:tcPr>
          <w:p w14:paraId="696AFC0F"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115,983 </w:t>
            </w:r>
          </w:p>
        </w:tc>
        <w:tc>
          <w:tcPr>
            <w:tcW w:w="1292" w:type="dxa"/>
            <w:noWrap/>
            <w:hideMark/>
          </w:tcPr>
          <w:p w14:paraId="4854ADFB"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115,983 </w:t>
            </w:r>
          </w:p>
        </w:tc>
      </w:tr>
      <w:tr w:rsidR="00384A6E" w:rsidRPr="00B86AA9" w14:paraId="2288AEAB" w14:textId="77777777" w:rsidTr="00982D0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5A6FF14B" w14:textId="77777777" w:rsidR="00384A6E" w:rsidRPr="003143CC" w:rsidRDefault="00384A6E" w:rsidP="00982D02">
            <w:pPr>
              <w:ind w:firstLineChars="100" w:firstLine="22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Office equipment</w:t>
            </w:r>
          </w:p>
        </w:tc>
        <w:tc>
          <w:tcPr>
            <w:tcW w:w="1283" w:type="dxa"/>
            <w:noWrap/>
            <w:hideMark/>
          </w:tcPr>
          <w:p w14:paraId="13889DA5"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2,200 </w:t>
            </w:r>
          </w:p>
        </w:tc>
        <w:tc>
          <w:tcPr>
            <w:tcW w:w="1283" w:type="dxa"/>
            <w:noWrap/>
            <w:hideMark/>
          </w:tcPr>
          <w:p w14:paraId="7B147CC8"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2,200 </w:t>
            </w:r>
          </w:p>
        </w:tc>
        <w:tc>
          <w:tcPr>
            <w:tcW w:w="1292" w:type="dxa"/>
            <w:noWrap/>
            <w:hideMark/>
          </w:tcPr>
          <w:p w14:paraId="5C040D8D"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2,200 </w:t>
            </w:r>
          </w:p>
        </w:tc>
      </w:tr>
      <w:tr w:rsidR="00384A6E" w:rsidRPr="00B86AA9" w14:paraId="3E8A0072" w14:textId="77777777" w:rsidTr="00982D02">
        <w:trPr>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70A1A4CB" w14:textId="77777777" w:rsidR="00384A6E" w:rsidRPr="003143CC" w:rsidRDefault="00384A6E" w:rsidP="00982D02">
            <w:pPr>
              <w:ind w:firstLineChars="100" w:firstLine="22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Investments in marketable securities</w:t>
            </w:r>
          </w:p>
        </w:tc>
        <w:tc>
          <w:tcPr>
            <w:tcW w:w="1283" w:type="dxa"/>
            <w:noWrap/>
            <w:hideMark/>
          </w:tcPr>
          <w:p w14:paraId="043BF550"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188,494 </w:t>
            </w:r>
          </w:p>
        </w:tc>
        <w:tc>
          <w:tcPr>
            <w:tcW w:w="1283" w:type="dxa"/>
            <w:noWrap/>
            <w:hideMark/>
          </w:tcPr>
          <w:p w14:paraId="0B3EB164"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226,494 </w:t>
            </w:r>
          </w:p>
        </w:tc>
        <w:tc>
          <w:tcPr>
            <w:tcW w:w="1292" w:type="dxa"/>
            <w:noWrap/>
            <w:hideMark/>
          </w:tcPr>
          <w:p w14:paraId="7F280D0F"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256,494 </w:t>
            </w:r>
          </w:p>
        </w:tc>
      </w:tr>
      <w:tr w:rsidR="00384A6E" w:rsidRPr="00B86AA9" w14:paraId="6E5FD13F" w14:textId="77777777" w:rsidTr="00982D0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50" w:type="dxa"/>
            <w:noWrap/>
            <w:hideMark/>
          </w:tcPr>
          <w:p w14:paraId="4F3FE2F7" w14:textId="3D868740" w:rsidR="00384A6E" w:rsidRPr="003143CC" w:rsidRDefault="00384A6E" w:rsidP="00982D02">
            <w:pPr>
              <w:ind w:firstLineChars="100" w:firstLine="22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Accumulated depreciation</w:t>
            </w:r>
          </w:p>
        </w:tc>
        <w:tc>
          <w:tcPr>
            <w:tcW w:w="1283" w:type="dxa"/>
            <w:noWrap/>
            <w:hideMark/>
          </w:tcPr>
          <w:p w14:paraId="60F2F77E"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(35,491)</w:t>
            </w:r>
          </w:p>
        </w:tc>
        <w:tc>
          <w:tcPr>
            <w:tcW w:w="1283" w:type="dxa"/>
            <w:noWrap/>
            <w:hideMark/>
          </w:tcPr>
          <w:p w14:paraId="640D8DD7"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(70,982)</w:t>
            </w:r>
          </w:p>
        </w:tc>
        <w:tc>
          <w:tcPr>
            <w:tcW w:w="1292" w:type="dxa"/>
            <w:noWrap/>
            <w:hideMark/>
          </w:tcPr>
          <w:p w14:paraId="77074E9D"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(106,473)</w:t>
            </w:r>
          </w:p>
        </w:tc>
      </w:tr>
      <w:tr w:rsidR="00384A6E" w:rsidRPr="00B86AA9" w14:paraId="07545310" w14:textId="77777777" w:rsidTr="00982D02">
        <w:trPr>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6CEB5399" w14:textId="77777777" w:rsidR="00384A6E" w:rsidRPr="003143CC" w:rsidRDefault="00384A6E" w:rsidP="00982D02">
            <w:pPr>
              <w:ind w:firstLineChars="200" w:firstLine="44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Total property, plant and equipment</w:t>
            </w:r>
          </w:p>
        </w:tc>
        <w:tc>
          <w:tcPr>
            <w:tcW w:w="1283" w:type="dxa"/>
            <w:noWrap/>
            <w:hideMark/>
          </w:tcPr>
          <w:p w14:paraId="1AF2FC36"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2,019,494 </w:t>
            </w:r>
          </w:p>
        </w:tc>
        <w:tc>
          <w:tcPr>
            <w:tcW w:w="1283" w:type="dxa"/>
            <w:noWrap/>
            <w:hideMark/>
          </w:tcPr>
          <w:p w14:paraId="76C25F2F"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2,022,003 </w:t>
            </w:r>
          </w:p>
        </w:tc>
        <w:tc>
          <w:tcPr>
            <w:tcW w:w="1292" w:type="dxa"/>
            <w:noWrap/>
            <w:hideMark/>
          </w:tcPr>
          <w:p w14:paraId="19CA776D"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2,016,512 </w:t>
            </w:r>
          </w:p>
        </w:tc>
      </w:tr>
      <w:tr w:rsidR="00384A6E" w:rsidRPr="00B86AA9" w14:paraId="302B33E2" w14:textId="77777777" w:rsidTr="00982D0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490344B5" w14:textId="77777777" w:rsidR="00384A6E" w:rsidRPr="003143CC" w:rsidRDefault="00384A6E" w:rsidP="00982D02">
            <w:pPr>
              <w:ind w:firstLineChars="300" w:firstLine="66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Total assets</w:t>
            </w:r>
          </w:p>
        </w:tc>
        <w:tc>
          <w:tcPr>
            <w:tcW w:w="1283" w:type="dxa"/>
            <w:noWrap/>
            <w:hideMark/>
          </w:tcPr>
          <w:p w14:paraId="1D6FC0ED"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2,093,177</w:t>
            </w:r>
            <w:r w:rsidRPr="00B86AA9">
              <w:rPr>
                <w:rFonts w:ascii="Times New Roman" w:eastAsia="Times New Roman" w:hAnsi="Times New Roman" w:cs="Times New Roman"/>
                <w:color w:val="000000"/>
              </w:rPr>
              <w:t xml:space="preserve"> </w:t>
            </w:r>
          </w:p>
        </w:tc>
        <w:tc>
          <w:tcPr>
            <w:tcW w:w="1283" w:type="dxa"/>
            <w:noWrap/>
            <w:hideMark/>
          </w:tcPr>
          <w:p w14:paraId="63491086"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2,105,191</w:t>
            </w:r>
          </w:p>
        </w:tc>
        <w:tc>
          <w:tcPr>
            <w:tcW w:w="1292" w:type="dxa"/>
            <w:noWrap/>
            <w:hideMark/>
          </w:tcPr>
          <w:p w14:paraId="050BC903"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2,117,294</w:t>
            </w:r>
          </w:p>
        </w:tc>
      </w:tr>
      <w:tr w:rsidR="00384A6E" w:rsidRPr="00B86AA9" w14:paraId="7B36C8DB" w14:textId="77777777" w:rsidTr="00982D02">
        <w:trPr>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04723CFF" w14:textId="77777777" w:rsidR="00384A6E" w:rsidRPr="003143CC" w:rsidRDefault="00384A6E" w:rsidP="00982D02">
            <w:pPr>
              <w:jc w:val="left"/>
              <w:rPr>
                <w:rFonts w:ascii="Times New Roman" w:eastAsia="Times New Roman" w:hAnsi="Times New Roman" w:cs="Times New Roman"/>
                <w:color w:val="000000"/>
                <w:sz w:val="22"/>
              </w:rPr>
            </w:pPr>
          </w:p>
        </w:tc>
        <w:tc>
          <w:tcPr>
            <w:tcW w:w="1283" w:type="dxa"/>
            <w:noWrap/>
            <w:hideMark/>
          </w:tcPr>
          <w:p w14:paraId="2D9AB896"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83" w:type="dxa"/>
            <w:noWrap/>
            <w:hideMark/>
          </w:tcPr>
          <w:p w14:paraId="23A823F1"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92" w:type="dxa"/>
            <w:noWrap/>
            <w:hideMark/>
          </w:tcPr>
          <w:p w14:paraId="0477990A"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84A6E" w:rsidRPr="00B86AA9" w14:paraId="0B54CDE3" w14:textId="77777777" w:rsidTr="00982D0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7FC46A8C" w14:textId="77777777" w:rsidR="00384A6E" w:rsidRPr="003143CC" w:rsidRDefault="00384A6E" w:rsidP="00982D02">
            <w:pPr>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 xml:space="preserve">Liabilities: </w:t>
            </w:r>
          </w:p>
        </w:tc>
        <w:tc>
          <w:tcPr>
            <w:tcW w:w="1283" w:type="dxa"/>
            <w:noWrap/>
            <w:hideMark/>
          </w:tcPr>
          <w:p w14:paraId="2D3879C4"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3" w:type="dxa"/>
            <w:noWrap/>
            <w:hideMark/>
          </w:tcPr>
          <w:p w14:paraId="6AA4263F"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292" w:type="dxa"/>
            <w:noWrap/>
            <w:hideMark/>
          </w:tcPr>
          <w:p w14:paraId="365C3B1E"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384A6E" w:rsidRPr="00B86AA9" w14:paraId="0DBF194F" w14:textId="77777777" w:rsidTr="00982D02">
        <w:trPr>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4F6B24BA" w14:textId="77777777" w:rsidR="00384A6E" w:rsidRPr="003143CC" w:rsidRDefault="00384A6E" w:rsidP="00982D02">
            <w:pPr>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Current liabilities</w:t>
            </w:r>
          </w:p>
        </w:tc>
        <w:tc>
          <w:tcPr>
            <w:tcW w:w="1283" w:type="dxa"/>
            <w:noWrap/>
            <w:hideMark/>
          </w:tcPr>
          <w:p w14:paraId="5C6CD44D"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83" w:type="dxa"/>
            <w:noWrap/>
            <w:hideMark/>
          </w:tcPr>
          <w:p w14:paraId="56197AEB"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92" w:type="dxa"/>
            <w:noWrap/>
            <w:hideMark/>
          </w:tcPr>
          <w:p w14:paraId="2A8D6742"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84A6E" w:rsidRPr="00B86AA9" w14:paraId="1A38F4A5" w14:textId="77777777" w:rsidTr="00982D02">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850" w:type="dxa"/>
            <w:noWrap/>
            <w:hideMark/>
          </w:tcPr>
          <w:p w14:paraId="773AA65D" w14:textId="77777777" w:rsidR="00384A6E" w:rsidRPr="003143CC" w:rsidRDefault="00384A6E" w:rsidP="00982D02">
            <w:pPr>
              <w:ind w:firstLineChars="100" w:firstLine="22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Security deposits payable</w:t>
            </w:r>
          </w:p>
        </w:tc>
        <w:tc>
          <w:tcPr>
            <w:tcW w:w="1283" w:type="dxa"/>
            <w:noWrap/>
            <w:hideMark/>
          </w:tcPr>
          <w:p w14:paraId="200D469B"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2,750 </w:t>
            </w:r>
          </w:p>
        </w:tc>
        <w:tc>
          <w:tcPr>
            <w:tcW w:w="1283" w:type="dxa"/>
            <w:noWrap/>
            <w:hideMark/>
          </w:tcPr>
          <w:p w14:paraId="385A75DC"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2,000 </w:t>
            </w:r>
          </w:p>
        </w:tc>
        <w:tc>
          <w:tcPr>
            <w:tcW w:w="1292" w:type="dxa"/>
            <w:noWrap/>
            <w:hideMark/>
          </w:tcPr>
          <w:p w14:paraId="016852B1"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2,000 </w:t>
            </w:r>
          </w:p>
        </w:tc>
      </w:tr>
      <w:tr w:rsidR="00384A6E" w:rsidRPr="00B86AA9" w14:paraId="34BDE44C" w14:textId="77777777" w:rsidTr="00982D02">
        <w:trPr>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160E1518" w14:textId="77777777" w:rsidR="00384A6E" w:rsidRPr="003143CC" w:rsidRDefault="00384A6E" w:rsidP="00982D02">
            <w:pPr>
              <w:ind w:firstLineChars="100" w:firstLine="22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Small business loan</w:t>
            </w:r>
          </w:p>
        </w:tc>
        <w:tc>
          <w:tcPr>
            <w:tcW w:w="1283" w:type="dxa"/>
            <w:noWrap/>
            <w:hideMark/>
          </w:tcPr>
          <w:p w14:paraId="354BECB5"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10,628 </w:t>
            </w:r>
          </w:p>
        </w:tc>
        <w:tc>
          <w:tcPr>
            <w:tcW w:w="1283" w:type="dxa"/>
            <w:noWrap/>
            <w:hideMark/>
          </w:tcPr>
          <w:p w14:paraId="3CC4B9AD"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10,628 </w:t>
            </w:r>
          </w:p>
        </w:tc>
        <w:tc>
          <w:tcPr>
            <w:tcW w:w="1292" w:type="dxa"/>
            <w:noWrap/>
            <w:hideMark/>
          </w:tcPr>
          <w:p w14:paraId="621402D7"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10,628 </w:t>
            </w:r>
          </w:p>
        </w:tc>
      </w:tr>
      <w:tr w:rsidR="00384A6E" w:rsidRPr="00B86AA9" w14:paraId="69B3406B" w14:textId="77777777" w:rsidTr="00982D0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73EC0A8D" w14:textId="77777777" w:rsidR="00384A6E" w:rsidRPr="003143CC" w:rsidRDefault="00384A6E" w:rsidP="00982D02">
            <w:pPr>
              <w:ind w:firstLineChars="100" w:firstLine="22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Mortgage</w:t>
            </w:r>
          </w:p>
        </w:tc>
        <w:tc>
          <w:tcPr>
            <w:tcW w:w="1283" w:type="dxa"/>
            <w:noWrap/>
            <w:hideMark/>
          </w:tcPr>
          <w:p w14:paraId="415DC659"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1,593 </w:t>
            </w:r>
          </w:p>
        </w:tc>
        <w:tc>
          <w:tcPr>
            <w:tcW w:w="1283" w:type="dxa"/>
            <w:noWrap/>
            <w:hideMark/>
          </w:tcPr>
          <w:p w14:paraId="458F1960"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1,593 </w:t>
            </w:r>
          </w:p>
        </w:tc>
        <w:tc>
          <w:tcPr>
            <w:tcW w:w="1292" w:type="dxa"/>
            <w:noWrap/>
            <w:hideMark/>
          </w:tcPr>
          <w:p w14:paraId="1DCD57EF"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1,593 </w:t>
            </w:r>
          </w:p>
        </w:tc>
      </w:tr>
      <w:tr w:rsidR="00384A6E" w:rsidRPr="00B86AA9" w14:paraId="17120004" w14:textId="77777777" w:rsidTr="00982D02">
        <w:trPr>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1CBB257C" w14:textId="77777777" w:rsidR="00384A6E" w:rsidRPr="003143CC" w:rsidRDefault="00384A6E" w:rsidP="00982D02">
            <w:pPr>
              <w:ind w:firstLineChars="200" w:firstLine="44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Total current liabilities</w:t>
            </w:r>
          </w:p>
        </w:tc>
        <w:tc>
          <w:tcPr>
            <w:tcW w:w="1283" w:type="dxa"/>
            <w:noWrap/>
            <w:hideMark/>
          </w:tcPr>
          <w:p w14:paraId="5299CD01"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14,971 </w:t>
            </w:r>
          </w:p>
        </w:tc>
        <w:tc>
          <w:tcPr>
            <w:tcW w:w="1283" w:type="dxa"/>
            <w:noWrap/>
            <w:hideMark/>
          </w:tcPr>
          <w:p w14:paraId="715A79B9"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14,221 </w:t>
            </w:r>
          </w:p>
        </w:tc>
        <w:tc>
          <w:tcPr>
            <w:tcW w:w="1292" w:type="dxa"/>
            <w:noWrap/>
            <w:hideMark/>
          </w:tcPr>
          <w:p w14:paraId="36FCB0A8"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14,221 </w:t>
            </w:r>
          </w:p>
        </w:tc>
      </w:tr>
      <w:tr w:rsidR="00384A6E" w:rsidRPr="00B86AA9" w14:paraId="5597280A" w14:textId="77777777" w:rsidTr="00982D0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28974AE8" w14:textId="77777777" w:rsidR="00384A6E" w:rsidRPr="003143CC" w:rsidRDefault="00384A6E" w:rsidP="00982D02">
            <w:pPr>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Noncurrent liabilities</w:t>
            </w:r>
          </w:p>
        </w:tc>
        <w:tc>
          <w:tcPr>
            <w:tcW w:w="1283" w:type="dxa"/>
            <w:noWrap/>
            <w:hideMark/>
          </w:tcPr>
          <w:p w14:paraId="4F217BA0"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3" w:type="dxa"/>
            <w:noWrap/>
            <w:hideMark/>
          </w:tcPr>
          <w:p w14:paraId="52907EB1"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292" w:type="dxa"/>
            <w:noWrap/>
            <w:hideMark/>
          </w:tcPr>
          <w:p w14:paraId="0C5936C7"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384A6E" w:rsidRPr="00B86AA9" w14:paraId="0C37A40E" w14:textId="77777777" w:rsidTr="00982D02">
        <w:trPr>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22E7E6DE" w14:textId="77777777" w:rsidR="00384A6E" w:rsidRPr="003143CC" w:rsidRDefault="00384A6E" w:rsidP="00982D02">
            <w:pPr>
              <w:ind w:firstLineChars="100" w:firstLine="22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Small business loan</w:t>
            </w:r>
          </w:p>
        </w:tc>
        <w:tc>
          <w:tcPr>
            <w:tcW w:w="1283" w:type="dxa"/>
            <w:noWrap/>
            <w:hideMark/>
          </w:tcPr>
          <w:p w14:paraId="3590A752"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1,797,022 </w:t>
            </w:r>
          </w:p>
        </w:tc>
        <w:tc>
          <w:tcPr>
            <w:tcW w:w="1283" w:type="dxa"/>
            <w:noWrap/>
            <w:hideMark/>
          </w:tcPr>
          <w:p w14:paraId="096FB202"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1,794,031 </w:t>
            </w:r>
          </w:p>
        </w:tc>
        <w:tc>
          <w:tcPr>
            <w:tcW w:w="1292" w:type="dxa"/>
            <w:noWrap/>
            <w:hideMark/>
          </w:tcPr>
          <w:p w14:paraId="1D0CB991"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1,791,028 </w:t>
            </w:r>
          </w:p>
        </w:tc>
      </w:tr>
      <w:tr w:rsidR="00384A6E" w:rsidRPr="00B86AA9" w14:paraId="38FBC710" w14:textId="77777777" w:rsidTr="00982D0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4D9D5F4A" w14:textId="77777777" w:rsidR="00384A6E" w:rsidRPr="003143CC" w:rsidRDefault="00384A6E" w:rsidP="00982D02">
            <w:pPr>
              <w:ind w:firstLineChars="100" w:firstLine="22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Mortgage</w:t>
            </w:r>
          </w:p>
        </w:tc>
        <w:tc>
          <w:tcPr>
            <w:tcW w:w="1283" w:type="dxa"/>
            <w:noWrap/>
            <w:hideMark/>
          </w:tcPr>
          <w:p w14:paraId="295D682F"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298,503 </w:t>
            </w:r>
          </w:p>
        </w:tc>
        <w:tc>
          <w:tcPr>
            <w:tcW w:w="1283" w:type="dxa"/>
            <w:noWrap/>
            <w:hideMark/>
          </w:tcPr>
          <w:p w14:paraId="7F72A5CB"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298,004 </w:t>
            </w:r>
          </w:p>
        </w:tc>
        <w:tc>
          <w:tcPr>
            <w:tcW w:w="1292" w:type="dxa"/>
            <w:noWrap/>
            <w:hideMark/>
          </w:tcPr>
          <w:p w14:paraId="6C4F4AF7"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297,503 </w:t>
            </w:r>
          </w:p>
        </w:tc>
      </w:tr>
      <w:tr w:rsidR="00384A6E" w:rsidRPr="00B86AA9" w14:paraId="14EA812F" w14:textId="77777777" w:rsidTr="00982D02">
        <w:trPr>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2E1088DB" w14:textId="77777777" w:rsidR="00384A6E" w:rsidRPr="003143CC" w:rsidRDefault="00384A6E" w:rsidP="00982D02">
            <w:pPr>
              <w:ind w:firstLineChars="200" w:firstLine="44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Total noncurrent liabilities</w:t>
            </w:r>
          </w:p>
        </w:tc>
        <w:tc>
          <w:tcPr>
            <w:tcW w:w="1283" w:type="dxa"/>
            <w:noWrap/>
            <w:hideMark/>
          </w:tcPr>
          <w:p w14:paraId="4B5EFD71"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2,095,525 </w:t>
            </w:r>
          </w:p>
        </w:tc>
        <w:tc>
          <w:tcPr>
            <w:tcW w:w="1283" w:type="dxa"/>
            <w:noWrap/>
            <w:hideMark/>
          </w:tcPr>
          <w:p w14:paraId="162DC79F"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2,092,035 </w:t>
            </w:r>
          </w:p>
        </w:tc>
        <w:tc>
          <w:tcPr>
            <w:tcW w:w="1292" w:type="dxa"/>
            <w:noWrap/>
            <w:hideMark/>
          </w:tcPr>
          <w:p w14:paraId="754FE3FE"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2,088,531 </w:t>
            </w:r>
          </w:p>
        </w:tc>
      </w:tr>
      <w:tr w:rsidR="00384A6E" w:rsidRPr="00B86AA9" w14:paraId="49F7DC2D" w14:textId="77777777" w:rsidTr="00982D0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036AAFEF" w14:textId="77777777" w:rsidR="00384A6E" w:rsidRPr="003143CC" w:rsidRDefault="00384A6E" w:rsidP="00982D02">
            <w:pPr>
              <w:ind w:firstLineChars="300" w:firstLine="66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Total liabilities</w:t>
            </w:r>
          </w:p>
        </w:tc>
        <w:tc>
          <w:tcPr>
            <w:tcW w:w="1283" w:type="dxa"/>
            <w:noWrap/>
            <w:hideMark/>
          </w:tcPr>
          <w:p w14:paraId="2EEC1EB8"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2,110,496 </w:t>
            </w:r>
          </w:p>
        </w:tc>
        <w:tc>
          <w:tcPr>
            <w:tcW w:w="1283" w:type="dxa"/>
            <w:noWrap/>
            <w:hideMark/>
          </w:tcPr>
          <w:p w14:paraId="336349D8"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2,106,256 </w:t>
            </w:r>
          </w:p>
        </w:tc>
        <w:tc>
          <w:tcPr>
            <w:tcW w:w="1292" w:type="dxa"/>
            <w:noWrap/>
            <w:hideMark/>
          </w:tcPr>
          <w:p w14:paraId="0314A483"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2,102,752 </w:t>
            </w:r>
          </w:p>
        </w:tc>
      </w:tr>
      <w:tr w:rsidR="00384A6E" w:rsidRPr="00B86AA9" w14:paraId="71647015" w14:textId="77777777" w:rsidTr="00982D02">
        <w:trPr>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44C69918" w14:textId="77777777" w:rsidR="00384A6E" w:rsidRPr="003143CC" w:rsidRDefault="00384A6E" w:rsidP="00982D02">
            <w:pPr>
              <w:jc w:val="left"/>
              <w:rPr>
                <w:rFonts w:ascii="Times New Roman" w:eastAsia="Times New Roman" w:hAnsi="Times New Roman" w:cs="Times New Roman"/>
                <w:color w:val="000000"/>
                <w:sz w:val="22"/>
              </w:rPr>
            </w:pPr>
          </w:p>
        </w:tc>
        <w:tc>
          <w:tcPr>
            <w:tcW w:w="1283" w:type="dxa"/>
            <w:noWrap/>
            <w:hideMark/>
          </w:tcPr>
          <w:p w14:paraId="11EC0A09"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83" w:type="dxa"/>
            <w:noWrap/>
            <w:hideMark/>
          </w:tcPr>
          <w:p w14:paraId="2749A65B"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92" w:type="dxa"/>
            <w:noWrap/>
            <w:hideMark/>
          </w:tcPr>
          <w:p w14:paraId="4F7FB58B"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84A6E" w:rsidRPr="00B86AA9" w14:paraId="6F8CCCC2" w14:textId="77777777" w:rsidTr="00982D0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352CC69F" w14:textId="77777777" w:rsidR="00384A6E" w:rsidRPr="003143CC" w:rsidRDefault="00384A6E" w:rsidP="00982D02">
            <w:pPr>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 xml:space="preserve">Shareholders' Equity </w:t>
            </w:r>
          </w:p>
        </w:tc>
        <w:tc>
          <w:tcPr>
            <w:tcW w:w="1283" w:type="dxa"/>
            <w:noWrap/>
            <w:hideMark/>
          </w:tcPr>
          <w:p w14:paraId="11CC984F"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3" w:type="dxa"/>
            <w:noWrap/>
            <w:hideMark/>
          </w:tcPr>
          <w:p w14:paraId="70FBBA4E"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292" w:type="dxa"/>
            <w:noWrap/>
            <w:hideMark/>
          </w:tcPr>
          <w:p w14:paraId="0427379A"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384A6E" w:rsidRPr="00B86AA9" w14:paraId="1A0113D2" w14:textId="77777777" w:rsidTr="00982D02">
        <w:trPr>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07982910" w14:textId="77777777" w:rsidR="00384A6E" w:rsidRPr="003143CC" w:rsidRDefault="00384A6E" w:rsidP="00982D02">
            <w:pPr>
              <w:ind w:firstLineChars="100" w:firstLine="22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 xml:space="preserve">Common stock </w:t>
            </w:r>
          </w:p>
        </w:tc>
        <w:tc>
          <w:tcPr>
            <w:tcW w:w="1283" w:type="dxa"/>
            <w:noWrap/>
            <w:hideMark/>
          </w:tcPr>
          <w:p w14:paraId="736C0494"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50,000 </w:t>
            </w:r>
          </w:p>
        </w:tc>
        <w:tc>
          <w:tcPr>
            <w:tcW w:w="1283" w:type="dxa"/>
            <w:noWrap/>
            <w:hideMark/>
          </w:tcPr>
          <w:p w14:paraId="11F8A3B2"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50,000 </w:t>
            </w:r>
          </w:p>
        </w:tc>
        <w:tc>
          <w:tcPr>
            <w:tcW w:w="1292" w:type="dxa"/>
            <w:noWrap/>
            <w:hideMark/>
          </w:tcPr>
          <w:p w14:paraId="0AAC95F2"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50,000 </w:t>
            </w:r>
          </w:p>
        </w:tc>
      </w:tr>
      <w:tr w:rsidR="00384A6E" w:rsidRPr="00B86AA9" w14:paraId="75E5E828" w14:textId="77777777" w:rsidTr="00982D0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36622DE4" w14:textId="77777777" w:rsidR="00384A6E" w:rsidRPr="003143CC" w:rsidRDefault="00384A6E" w:rsidP="00982D02">
            <w:pPr>
              <w:ind w:firstLineChars="100" w:firstLine="22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 xml:space="preserve">APIC </w:t>
            </w:r>
          </w:p>
        </w:tc>
        <w:tc>
          <w:tcPr>
            <w:tcW w:w="1283" w:type="dxa"/>
            <w:noWrap/>
            <w:hideMark/>
          </w:tcPr>
          <w:p w14:paraId="6F874C0E"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   </w:t>
            </w:r>
          </w:p>
        </w:tc>
        <w:tc>
          <w:tcPr>
            <w:tcW w:w="1283" w:type="dxa"/>
            <w:noWrap/>
            <w:hideMark/>
          </w:tcPr>
          <w:p w14:paraId="347DB930"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   </w:t>
            </w:r>
          </w:p>
        </w:tc>
        <w:tc>
          <w:tcPr>
            <w:tcW w:w="1292" w:type="dxa"/>
            <w:noWrap/>
            <w:hideMark/>
          </w:tcPr>
          <w:p w14:paraId="563622E7"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   </w:t>
            </w:r>
          </w:p>
        </w:tc>
      </w:tr>
      <w:tr w:rsidR="00384A6E" w:rsidRPr="00B86AA9" w14:paraId="2FC212D6" w14:textId="77777777" w:rsidTr="00982D02">
        <w:trPr>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10084A7C" w14:textId="77777777" w:rsidR="00384A6E" w:rsidRPr="003143CC" w:rsidRDefault="00384A6E" w:rsidP="00982D02">
            <w:pPr>
              <w:ind w:firstLineChars="100" w:firstLine="22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RE</w:t>
            </w:r>
          </w:p>
        </w:tc>
        <w:tc>
          <w:tcPr>
            <w:tcW w:w="1283" w:type="dxa"/>
            <w:noWrap/>
            <w:hideMark/>
          </w:tcPr>
          <w:p w14:paraId="291E2594"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(2,132)</w:t>
            </w:r>
          </w:p>
        </w:tc>
        <w:tc>
          <w:tcPr>
            <w:tcW w:w="1283" w:type="dxa"/>
            <w:noWrap/>
            <w:hideMark/>
          </w:tcPr>
          <w:p w14:paraId="049470E4"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1,640 </w:t>
            </w:r>
          </w:p>
        </w:tc>
        <w:tc>
          <w:tcPr>
            <w:tcW w:w="1292" w:type="dxa"/>
            <w:noWrap/>
            <w:hideMark/>
          </w:tcPr>
          <w:p w14:paraId="4DBB914D"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5,426 </w:t>
            </w:r>
          </w:p>
        </w:tc>
      </w:tr>
      <w:tr w:rsidR="00384A6E" w:rsidRPr="00B86AA9" w14:paraId="7887540A" w14:textId="77777777" w:rsidTr="00982D0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435969BE" w14:textId="77777777" w:rsidR="00384A6E" w:rsidRPr="003143CC" w:rsidRDefault="00384A6E" w:rsidP="00982D02">
            <w:pPr>
              <w:ind w:firstLineChars="200" w:firstLine="44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 xml:space="preserve">Total shareholders' equity </w:t>
            </w:r>
          </w:p>
        </w:tc>
        <w:tc>
          <w:tcPr>
            <w:tcW w:w="1283" w:type="dxa"/>
            <w:noWrap/>
            <w:hideMark/>
          </w:tcPr>
          <w:p w14:paraId="583A7B3C"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47,868 </w:t>
            </w:r>
          </w:p>
        </w:tc>
        <w:tc>
          <w:tcPr>
            <w:tcW w:w="1283" w:type="dxa"/>
            <w:noWrap/>
            <w:hideMark/>
          </w:tcPr>
          <w:p w14:paraId="56968523"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51,640 </w:t>
            </w:r>
          </w:p>
        </w:tc>
        <w:tc>
          <w:tcPr>
            <w:tcW w:w="1292" w:type="dxa"/>
            <w:noWrap/>
            <w:hideMark/>
          </w:tcPr>
          <w:p w14:paraId="677E6F79"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55,426 </w:t>
            </w:r>
          </w:p>
        </w:tc>
      </w:tr>
      <w:tr w:rsidR="00384A6E" w:rsidRPr="00B86AA9" w14:paraId="65626D34" w14:textId="77777777" w:rsidTr="00982D02">
        <w:trPr>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7AAFF0BA" w14:textId="77777777" w:rsidR="00384A6E" w:rsidRPr="003143CC" w:rsidRDefault="00384A6E" w:rsidP="00982D02">
            <w:pPr>
              <w:jc w:val="left"/>
              <w:rPr>
                <w:rFonts w:ascii="Times New Roman" w:eastAsia="Times New Roman" w:hAnsi="Times New Roman" w:cs="Times New Roman"/>
                <w:color w:val="000000"/>
                <w:sz w:val="22"/>
              </w:rPr>
            </w:pPr>
          </w:p>
        </w:tc>
        <w:tc>
          <w:tcPr>
            <w:tcW w:w="1283" w:type="dxa"/>
            <w:noWrap/>
            <w:hideMark/>
          </w:tcPr>
          <w:p w14:paraId="4AB2FB64" w14:textId="77777777" w:rsidR="00384A6E" w:rsidRPr="00B86AA9" w:rsidRDefault="00384A6E" w:rsidP="00982D02">
            <w:pPr>
              <w:ind w:firstLineChars="100" w:firstLine="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83" w:type="dxa"/>
            <w:noWrap/>
            <w:hideMark/>
          </w:tcPr>
          <w:p w14:paraId="4F6313DA"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92" w:type="dxa"/>
            <w:noWrap/>
            <w:hideMark/>
          </w:tcPr>
          <w:p w14:paraId="26FD7AF2"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84A6E" w:rsidRPr="00B86AA9" w14:paraId="5C2843EF" w14:textId="77777777" w:rsidTr="00982D0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0C045530" w14:textId="77777777" w:rsidR="00384A6E" w:rsidRPr="003143CC" w:rsidRDefault="00384A6E" w:rsidP="00982D02">
            <w:pPr>
              <w:ind w:firstLineChars="100" w:firstLine="220"/>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 xml:space="preserve">Total liabilities and shareholders' equity </w:t>
            </w:r>
          </w:p>
        </w:tc>
        <w:tc>
          <w:tcPr>
            <w:tcW w:w="1283" w:type="dxa"/>
            <w:noWrap/>
            <w:hideMark/>
          </w:tcPr>
          <w:p w14:paraId="1D44B821"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2,158,364 </w:t>
            </w:r>
          </w:p>
        </w:tc>
        <w:tc>
          <w:tcPr>
            <w:tcW w:w="1283" w:type="dxa"/>
            <w:noWrap/>
            <w:hideMark/>
          </w:tcPr>
          <w:p w14:paraId="70588B79"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2,157,896 </w:t>
            </w:r>
          </w:p>
        </w:tc>
        <w:tc>
          <w:tcPr>
            <w:tcW w:w="1292" w:type="dxa"/>
            <w:noWrap/>
            <w:hideMark/>
          </w:tcPr>
          <w:p w14:paraId="0FEB97B9"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86AA9">
              <w:rPr>
                <w:rFonts w:ascii="Times New Roman" w:eastAsia="Times New Roman" w:hAnsi="Times New Roman" w:cs="Times New Roman"/>
                <w:color w:val="000000"/>
              </w:rPr>
              <w:t xml:space="preserve">  2,158,178 </w:t>
            </w:r>
          </w:p>
        </w:tc>
      </w:tr>
      <w:tr w:rsidR="00384A6E" w:rsidRPr="00B86AA9" w14:paraId="4743C4B2" w14:textId="77777777" w:rsidTr="00982D02">
        <w:trPr>
          <w:trHeight w:val="25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0FC31CB7" w14:textId="77777777" w:rsidR="00384A6E" w:rsidRPr="003143CC" w:rsidRDefault="00384A6E" w:rsidP="00982D02">
            <w:pPr>
              <w:jc w:val="left"/>
              <w:rPr>
                <w:rFonts w:ascii="Times New Roman" w:eastAsia="Times New Roman" w:hAnsi="Times New Roman" w:cs="Times New Roman"/>
                <w:color w:val="000000"/>
                <w:sz w:val="22"/>
              </w:rPr>
            </w:pPr>
          </w:p>
        </w:tc>
        <w:tc>
          <w:tcPr>
            <w:tcW w:w="1283" w:type="dxa"/>
            <w:noWrap/>
            <w:hideMark/>
          </w:tcPr>
          <w:p w14:paraId="4B3159BE" w14:textId="77777777" w:rsidR="00384A6E" w:rsidRPr="00B86AA9" w:rsidRDefault="00384A6E" w:rsidP="00982D02">
            <w:pPr>
              <w:ind w:firstLineChars="100" w:firstLine="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83" w:type="dxa"/>
            <w:noWrap/>
            <w:hideMark/>
          </w:tcPr>
          <w:p w14:paraId="3F4CAFE1"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92" w:type="dxa"/>
            <w:noWrap/>
            <w:hideMark/>
          </w:tcPr>
          <w:p w14:paraId="7C042D1E"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84A6E" w:rsidRPr="00B86AA9" w14:paraId="66146C4E" w14:textId="77777777" w:rsidTr="00982D0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0DDDB09E" w14:textId="77777777" w:rsidR="00384A6E" w:rsidRPr="003143CC" w:rsidRDefault="00384A6E" w:rsidP="00982D02">
            <w:pPr>
              <w:jc w:val="left"/>
              <w:rPr>
                <w:rFonts w:ascii="Times New Roman" w:eastAsia="Times New Roman" w:hAnsi="Times New Roman" w:cs="Times New Roman"/>
                <w:color w:val="000000"/>
                <w:sz w:val="22"/>
              </w:rPr>
            </w:pPr>
            <w:r w:rsidRPr="003143CC">
              <w:rPr>
                <w:rFonts w:ascii="Times New Roman" w:eastAsia="Times New Roman" w:hAnsi="Times New Roman" w:cs="Times New Roman"/>
                <w:color w:val="000000"/>
                <w:sz w:val="22"/>
              </w:rPr>
              <w:t>Excess funds available</w:t>
            </w:r>
          </w:p>
        </w:tc>
        <w:tc>
          <w:tcPr>
            <w:tcW w:w="1283" w:type="dxa"/>
            <w:noWrap/>
            <w:hideMark/>
          </w:tcPr>
          <w:p w14:paraId="0CCD499C"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65,187</w:t>
            </w:r>
            <w:r w:rsidRPr="00B86AA9">
              <w:rPr>
                <w:rFonts w:ascii="Times New Roman" w:eastAsia="Times New Roman" w:hAnsi="Times New Roman" w:cs="Times New Roman"/>
                <w:color w:val="000000"/>
              </w:rPr>
              <w:t xml:space="preserve"> </w:t>
            </w:r>
          </w:p>
        </w:tc>
        <w:tc>
          <w:tcPr>
            <w:tcW w:w="1283" w:type="dxa"/>
            <w:noWrap/>
            <w:hideMark/>
          </w:tcPr>
          <w:p w14:paraId="3A8D9F98"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52,705</w:t>
            </w:r>
          </w:p>
        </w:tc>
        <w:tc>
          <w:tcPr>
            <w:tcW w:w="1292" w:type="dxa"/>
            <w:noWrap/>
            <w:hideMark/>
          </w:tcPr>
          <w:p w14:paraId="66304D5A" w14:textId="77777777" w:rsidR="00384A6E" w:rsidRPr="00B86AA9" w:rsidRDefault="00384A6E" w:rsidP="00982D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40,484</w:t>
            </w:r>
          </w:p>
        </w:tc>
      </w:tr>
      <w:tr w:rsidR="00384A6E" w:rsidRPr="00B86AA9" w14:paraId="3A148EE9" w14:textId="77777777" w:rsidTr="00982D02">
        <w:trPr>
          <w:trHeight w:val="266"/>
        </w:trPr>
        <w:tc>
          <w:tcPr>
            <w:cnfStyle w:val="001000000000" w:firstRow="0" w:lastRow="0" w:firstColumn="1" w:lastColumn="0" w:oddVBand="0" w:evenVBand="0" w:oddHBand="0" w:evenHBand="0" w:firstRowFirstColumn="0" w:firstRowLastColumn="0" w:lastRowFirstColumn="0" w:lastRowLastColumn="0"/>
            <w:tcW w:w="4850" w:type="dxa"/>
            <w:noWrap/>
            <w:hideMark/>
          </w:tcPr>
          <w:p w14:paraId="388BDAC8" w14:textId="77777777" w:rsidR="00384A6E" w:rsidRPr="00B86AA9" w:rsidRDefault="00384A6E" w:rsidP="00982D02">
            <w:pPr>
              <w:rPr>
                <w:rFonts w:ascii="Times New Roman" w:eastAsia="Times New Roman" w:hAnsi="Times New Roman" w:cs="Times New Roman"/>
                <w:color w:val="000000"/>
              </w:rPr>
            </w:pPr>
          </w:p>
        </w:tc>
        <w:tc>
          <w:tcPr>
            <w:tcW w:w="1283" w:type="dxa"/>
            <w:noWrap/>
            <w:hideMark/>
          </w:tcPr>
          <w:p w14:paraId="6854FA74"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83" w:type="dxa"/>
            <w:noWrap/>
            <w:hideMark/>
          </w:tcPr>
          <w:p w14:paraId="1F191F24"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92" w:type="dxa"/>
            <w:noWrap/>
            <w:hideMark/>
          </w:tcPr>
          <w:p w14:paraId="21CC6A3E" w14:textId="77777777" w:rsidR="00384A6E" w:rsidRPr="00B86AA9" w:rsidRDefault="00384A6E" w:rsidP="00982D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4EEAAF84" w14:textId="77777777" w:rsidR="00996832" w:rsidRPr="00F23710" w:rsidRDefault="00996832" w:rsidP="00996832">
      <w:pPr>
        <w:rPr>
          <w:rFonts w:ascii="Times New Roman" w:hAnsi="Times New Roman" w:cs="Times New Roman"/>
          <w:b/>
          <w:sz w:val="24"/>
        </w:rPr>
      </w:pPr>
      <w:r>
        <w:rPr>
          <w:rFonts w:ascii="Times New Roman" w:hAnsi="Times New Roman" w:cs="Times New Roman"/>
          <w:b/>
          <w:sz w:val="24"/>
        </w:rPr>
        <w:fldChar w:fldCharType="begin"/>
      </w:r>
      <w:r>
        <w:rPr>
          <w:rFonts w:ascii="Times New Roman" w:hAnsi="Times New Roman" w:cs="Times New Roman"/>
          <w:b/>
          <w:sz w:val="24"/>
        </w:rPr>
        <w:instrText xml:space="preserve"> LINK Excel.Sheet.12 "C:\\Users\\bused1\\Downloads\\Pro Forma Financial Statements.xlsx" "Balance Sheet !R1C1:R43C4" \a \f 4 \h  \* MERGEFORMAT </w:instrText>
      </w:r>
      <w:r>
        <w:rPr>
          <w:rFonts w:ascii="Times New Roman" w:hAnsi="Times New Roman" w:cs="Times New Roman"/>
          <w:b/>
          <w:sz w:val="24"/>
        </w:rPr>
        <w:fldChar w:fldCharType="separate"/>
      </w:r>
    </w:p>
    <w:p w14:paraId="3717D2B8" w14:textId="0889B0DA" w:rsidR="003143CC" w:rsidRDefault="00996832" w:rsidP="00996832">
      <w:pPr>
        <w:jc w:val="both"/>
        <w:rPr>
          <w:rFonts w:ascii="Times New Roman" w:hAnsi="Times New Roman" w:cs="Times New Roman"/>
          <w:b/>
          <w:sz w:val="24"/>
        </w:rPr>
      </w:pPr>
      <w:r>
        <w:rPr>
          <w:rFonts w:ascii="Times New Roman" w:hAnsi="Times New Roman" w:cs="Times New Roman"/>
          <w:b/>
          <w:sz w:val="24"/>
        </w:rPr>
        <w:fldChar w:fldCharType="end"/>
      </w:r>
      <w:r>
        <w:rPr>
          <w:rFonts w:ascii="Times New Roman" w:hAnsi="Times New Roman" w:cs="Times New Roman"/>
          <w:b/>
          <w:sz w:val="24"/>
        </w:rPr>
        <w:br w:type="textWrapping" w:clear="all"/>
      </w:r>
      <w:r w:rsidR="006445FB" w:rsidRPr="000B1203">
        <w:rPr>
          <w:noProof/>
        </w:rPr>
        <w:drawing>
          <wp:anchor distT="0" distB="0" distL="114300" distR="114300" simplePos="0" relativeHeight="251688966" behindDoc="1" locked="0" layoutInCell="1" allowOverlap="1" wp14:anchorId="5471A89C" wp14:editId="2A9C1A68">
            <wp:simplePos x="0" y="0"/>
            <wp:positionH relativeFrom="margin">
              <wp:posOffset>5715000</wp:posOffset>
            </wp:positionH>
            <wp:positionV relativeFrom="margin">
              <wp:posOffset>8230870</wp:posOffset>
            </wp:positionV>
            <wp:extent cx="1143000" cy="914400"/>
            <wp:effectExtent l="0" t="0" r="0" b="0"/>
            <wp:wrapNone/>
            <wp:docPr id="23" name="Picture 23"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GridTable3-Accent3"/>
        <w:tblW w:w="8226" w:type="dxa"/>
        <w:tblLook w:val="04A0" w:firstRow="1" w:lastRow="0" w:firstColumn="1" w:lastColumn="0" w:noHBand="0" w:noVBand="1"/>
      </w:tblPr>
      <w:tblGrid>
        <w:gridCol w:w="4523"/>
        <w:gridCol w:w="1342"/>
        <w:gridCol w:w="1179"/>
        <w:gridCol w:w="1182"/>
      </w:tblGrid>
      <w:tr w:rsidR="00996832" w:rsidRPr="00F23710" w14:paraId="7BDDD7BD" w14:textId="77777777" w:rsidTr="00E7196B">
        <w:trPr>
          <w:cnfStyle w:val="100000000000" w:firstRow="1" w:lastRow="0" w:firstColumn="0" w:lastColumn="0" w:oddVBand="0" w:evenVBand="0" w:oddHBand="0" w:evenHBand="0" w:firstRowFirstColumn="0" w:firstRowLastColumn="0" w:lastRowFirstColumn="0" w:lastRowLastColumn="0"/>
          <w:trHeight w:val="259"/>
        </w:trPr>
        <w:tc>
          <w:tcPr>
            <w:cnfStyle w:val="001000000100" w:firstRow="0" w:lastRow="0" w:firstColumn="1" w:lastColumn="0" w:oddVBand="0" w:evenVBand="0" w:oddHBand="0" w:evenHBand="0" w:firstRowFirstColumn="1" w:firstRowLastColumn="0" w:lastRowFirstColumn="0" w:lastRowLastColumn="0"/>
            <w:tcW w:w="8226" w:type="dxa"/>
            <w:gridSpan w:val="4"/>
            <w:noWrap/>
            <w:hideMark/>
          </w:tcPr>
          <w:p w14:paraId="7E541CB2" w14:textId="77777777" w:rsidR="00996832" w:rsidRPr="00F23710" w:rsidRDefault="00996832" w:rsidP="00E7196B">
            <w:pPr>
              <w:jc w:val="center"/>
              <w:rPr>
                <w:rFonts w:ascii="Times New Roman" w:eastAsia="Times New Roman" w:hAnsi="Times New Roman" w:cs="Times New Roman"/>
                <w:color w:val="000000"/>
                <w:sz w:val="24"/>
                <w:szCs w:val="24"/>
              </w:rPr>
            </w:pPr>
            <w:r w:rsidRPr="00F23710">
              <w:rPr>
                <w:rFonts w:ascii="Times New Roman" w:eastAsia="Times New Roman" w:hAnsi="Times New Roman" w:cs="Times New Roman"/>
                <w:color w:val="000000"/>
                <w:sz w:val="24"/>
                <w:szCs w:val="24"/>
              </w:rPr>
              <w:t>Willow Ridge Apartments</w:t>
            </w:r>
          </w:p>
        </w:tc>
      </w:tr>
      <w:tr w:rsidR="00996832" w:rsidRPr="00F23710" w14:paraId="0DA184E6" w14:textId="77777777" w:rsidTr="00E7196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8226" w:type="dxa"/>
            <w:gridSpan w:val="4"/>
            <w:noWrap/>
            <w:hideMark/>
          </w:tcPr>
          <w:p w14:paraId="08AA7044" w14:textId="77777777" w:rsidR="00996832" w:rsidRPr="00F23710" w:rsidRDefault="00996832" w:rsidP="00E7196B">
            <w:pPr>
              <w:jc w:val="center"/>
              <w:rPr>
                <w:rFonts w:ascii="Times New Roman" w:eastAsia="Times New Roman" w:hAnsi="Times New Roman" w:cs="Times New Roman"/>
                <w:color w:val="000000"/>
              </w:rPr>
            </w:pPr>
            <w:r w:rsidRPr="00F23710">
              <w:rPr>
                <w:rFonts w:ascii="Times New Roman" w:eastAsia="Times New Roman" w:hAnsi="Times New Roman" w:cs="Times New Roman"/>
                <w:color w:val="000000"/>
              </w:rPr>
              <w:t>Pro Forma Statement of Cash Flows</w:t>
            </w:r>
          </w:p>
        </w:tc>
      </w:tr>
      <w:tr w:rsidR="00996832" w:rsidRPr="00F23710" w14:paraId="684D794B" w14:textId="77777777" w:rsidTr="00E7196B">
        <w:trPr>
          <w:trHeight w:val="239"/>
        </w:trPr>
        <w:tc>
          <w:tcPr>
            <w:cnfStyle w:val="001000000000" w:firstRow="0" w:lastRow="0" w:firstColumn="1" w:lastColumn="0" w:oddVBand="0" w:evenVBand="0" w:oddHBand="0" w:evenHBand="0" w:firstRowFirstColumn="0" w:firstRowLastColumn="0" w:lastRowFirstColumn="0" w:lastRowLastColumn="0"/>
            <w:tcW w:w="8226" w:type="dxa"/>
            <w:gridSpan w:val="4"/>
            <w:noWrap/>
            <w:hideMark/>
          </w:tcPr>
          <w:p w14:paraId="087414C5" w14:textId="77777777" w:rsidR="00996832" w:rsidRPr="00F23710" w:rsidRDefault="00996832" w:rsidP="00E7196B">
            <w:pPr>
              <w:jc w:val="left"/>
              <w:rPr>
                <w:rFonts w:ascii="Times New Roman" w:eastAsia="Times New Roman" w:hAnsi="Times New Roman" w:cs="Times New Roman"/>
                <w:color w:val="000000"/>
              </w:rPr>
            </w:pPr>
          </w:p>
        </w:tc>
      </w:tr>
      <w:tr w:rsidR="00950960" w:rsidRPr="00F23710" w14:paraId="67B424C1" w14:textId="77777777" w:rsidTr="00E7196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7F332721" w14:textId="77777777" w:rsidR="00996832" w:rsidRPr="00F23710" w:rsidRDefault="00996832" w:rsidP="00E7196B">
            <w:pPr>
              <w:jc w:val="center"/>
              <w:rPr>
                <w:rFonts w:ascii="Times New Roman" w:eastAsia="Times New Roman" w:hAnsi="Times New Roman" w:cs="Times New Roman"/>
                <w:color w:val="000000"/>
              </w:rPr>
            </w:pPr>
          </w:p>
        </w:tc>
        <w:tc>
          <w:tcPr>
            <w:tcW w:w="1342" w:type="dxa"/>
            <w:noWrap/>
            <w:hideMark/>
          </w:tcPr>
          <w:p w14:paraId="68712AFA" w14:textId="77777777" w:rsidR="00996832" w:rsidRPr="00F23710" w:rsidRDefault="00996832" w:rsidP="00E719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2020</w:t>
            </w:r>
          </w:p>
        </w:tc>
        <w:tc>
          <w:tcPr>
            <w:tcW w:w="1179" w:type="dxa"/>
            <w:noWrap/>
            <w:hideMark/>
          </w:tcPr>
          <w:p w14:paraId="588A9AC0" w14:textId="77777777" w:rsidR="00996832" w:rsidRPr="00F23710" w:rsidRDefault="00996832" w:rsidP="00E719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2021</w:t>
            </w:r>
          </w:p>
        </w:tc>
        <w:tc>
          <w:tcPr>
            <w:tcW w:w="1179" w:type="dxa"/>
            <w:noWrap/>
            <w:hideMark/>
          </w:tcPr>
          <w:p w14:paraId="585FA119" w14:textId="77777777" w:rsidR="00996832" w:rsidRPr="00F23710" w:rsidRDefault="00996832" w:rsidP="00E719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2022</w:t>
            </w:r>
          </w:p>
        </w:tc>
      </w:tr>
      <w:tr w:rsidR="00996832" w:rsidRPr="00F23710" w14:paraId="70B30FB4" w14:textId="77777777" w:rsidTr="00E7196B">
        <w:trPr>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04F2F6CE" w14:textId="77777777" w:rsidR="00996832" w:rsidRPr="00F23710" w:rsidRDefault="00996832" w:rsidP="00E7196B">
            <w:pPr>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lastRenderedPageBreak/>
              <w:t>Cash flows from operating activities:</w:t>
            </w:r>
          </w:p>
        </w:tc>
        <w:tc>
          <w:tcPr>
            <w:tcW w:w="1342" w:type="dxa"/>
            <w:noWrap/>
            <w:hideMark/>
          </w:tcPr>
          <w:p w14:paraId="77F2E585" w14:textId="77777777" w:rsidR="00996832" w:rsidRPr="00F23710"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179" w:type="dxa"/>
            <w:noWrap/>
            <w:hideMark/>
          </w:tcPr>
          <w:p w14:paraId="3C5C115C" w14:textId="77777777" w:rsidR="00996832" w:rsidRPr="00F23710"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179" w:type="dxa"/>
            <w:noWrap/>
            <w:hideMark/>
          </w:tcPr>
          <w:p w14:paraId="3312BB95" w14:textId="77777777" w:rsidR="00996832" w:rsidRPr="00F23710" w:rsidRDefault="00996832" w:rsidP="00E719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950960" w:rsidRPr="00F23710" w14:paraId="599BF45C" w14:textId="77777777" w:rsidTr="00E7196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206E5EA9" w14:textId="77777777" w:rsidR="00996832" w:rsidRPr="00F23710" w:rsidRDefault="00996832" w:rsidP="00E7196B">
            <w:pPr>
              <w:ind w:firstLineChars="100" w:firstLine="220"/>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Net income</w:t>
            </w:r>
          </w:p>
        </w:tc>
        <w:tc>
          <w:tcPr>
            <w:tcW w:w="1342" w:type="dxa"/>
            <w:noWrap/>
            <w:hideMark/>
          </w:tcPr>
          <w:p w14:paraId="45322D05"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(2,132)</w:t>
            </w:r>
          </w:p>
        </w:tc>
        <w:tc>
          <w:tcPr>
            <w:tcW w:w="1179" w:type="dxa"/>
            <w:noWrap/>
            <w:hideMark/>
          </w:tcPr>
          <w:p w14:paraId="30F5F86D"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23,772 </w:t>
            </w:r>
          </w:p>
        </w:tc>
        <w:tc>
          <w:tcPr>
            <w:tcW w:w="1179" w:type="dxa"/>
            <w:noWrap/>
            <w:hideMark/>
          </w:tcPr>
          <w:p w14:paraId="67483EBE"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23,786 </w:t>
            </w:r>
          </w:p>
        </w:tc>
      </w:tr>
      <w:tr w:rsidR="00996832" w:rsidRPr="00F23710" w14:paraId="13B8D024" w14:textId="77777777" w:rsidTr="00E7196B">
        <w:trPr>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4EFA587E" w14:textId="77777777" w:rsidR="00996832" w:rsidRPr="00F23710" w:rsidRDefault="00996832" w:rsidP="00E7196B">
            <w:pPr>
              <w:ind w:firstLineChars="100" w:firstLine="220"/>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Add: depreciation expense</w:t>
            </w:r>
          </w:p>
        </w:tc>
        <w:tc>
          <w:tcPr>
            <w:tcW w:w="1342" w:type="dxa"/>
            <w:noWrap/>
            <w:hideMark/>
          </w:tcPr>
          <w:p w14:paraId="7521C944"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35,491 </w:t>
            </w:r>
          </w:p>
        </w:tc>
        <w:tc>
          <w:tcPr>
            <w:tcW w:w="1179" w:type="dxa"/>
            <w:noWrap/>
            <w:hideMark/>
          </w:tcPr>
          <w:p w14:paraId="2C331A55"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35,491 </w:t>
            </w:r>
          </w:p>
        </w:tc>
        <w:tc>
          <w:tcPr>
            <w:tcW w:w="1179" w:type="dxa"/>
            <w:noWrap/>
            <w:hideMark/>
          </w:tcPr>
          <w:p w14:paraId="3F86069F"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35,491 </w:t>
            </w:r>
          </w:p>
        </w:tc>
      </w:tr>
      <w:tr w:rsidR="00950960" w:rsidRPr="00F23710" w14:paraId="78525DE3" w14:textId="77777777" w:rsidTr="00E7196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523" w:type="dxa"/>
            <w:noWrap/>
            <w:hideMark/>
          </w:tcPr>
          <w:p w14:paraId="3415A868" w14:textId="77777777" w:rsidR="00996832" w:rsidRPr="00F23710" w:rsidRDefault="00996832" w:rsidP="00E7196B">
            <w:pPr>
              <w:ind w:firstLineChars="100" w:firstLine="220"/>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Add: cash from security deposits payable</w:t>
            </w:r>
          </w:p>
        </w:tc>
        <w:tc>
          <w:tcPr>
            <w:tcW w:w="1342" w:type="dxa"/>
            <w:noWrap/>
            <w:hideMark/>
          </w:tcPr>
          <w:p w14:paraId="3DEA6184"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2,750 </w:t>
            </w:r>
          </w:p>
        </w:tc>
        <w:tc>
          <w:tcPr>
            <w:tcW w:w="1179" w:type="dxa"/>
            <w:noWrap/>
            <w:hideMark/>
          </w:tcPr>
          <w:p w14:paraId="63ABE695"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(750)</w:t>
            </w:r>
          </w:p>
        </w:tc>
        <w:tc>
          <w:tcPr>
            <w:tcW w:w="1179" w:type="dxa"/>
            <w:noWrap/>
            <w:hideMark/>
          </w:tcPr>
          <w:p w14:paraId="54B9D5F8"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   </w:t>
            </w:r>
          </w:p>
        </w:tc>
      </w:tr>
      <w:tr w:rsidR="00996832" w:rsidRPr="00F23710" w14:paraId="77A8590F" w14:textId="77777777" w:rsidTr="00E7196B">
        <w:trPr>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0AE8C2A8" w14:textId="77777777" w:rsidR="00996832" w:rsidRPr="00F23710" w:rsidRDefault="00996832" w:rsidP="00E7196B">
            <w:pPr>
              <w:ind w:firstLineChars="100" w:firstLine="220"/>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Add: small business loan (current)</w:t>
            </w:r>
          </w:p>
        </w:tc>
        <w:tc>
          <w:tcPr>
            <w:tcW w:w="1342" w:type="dxa"/>
            <w:noWrap/>
            <w:hideMark/>
          </w:tcPr>
          <w:p w14:paraId="1E805DCE"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10,628 </w:t>
            </w:r>
          </w:p>
        </w:tc>
        <w:tc>
          <w:tcPr>
            <w:tcW w:w="1179" w:type="dxa"/>
            <w:noWrap/>
            <w:hideMark/>
          </w:tcPr>
          <w:p w14:paraId="3D9B7935"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10,628 </w:t>
            </w:r>
          </w:p>
        </w:tc>
        <w:tc>
          <w:tcPr>
            <w:tcW w:w="1179" w:type="dxa"/>
            <w:noWrap/>
            <w:hideMark/>
          </w:tcPr>
          <w:p w14:paraId="1085CA23"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10,628 </w:t>
            </w:r>
          </w:p>
        </w:tc>
      </w:tr>
      <w:tr w:rsidR="00950960" w:rsidRPr="00F23710" w14:paraId="51972F7D" w14:textId="77777777" w:rsidTr="00E7196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106D8512" w14:textId="77777777" w:rsidR="00996832" w:rsidRPr="00F23710" w:rsidRDefault="00996832" w:rsidP="00E7196B">
            <w:pPr>
              <w:ind w:firstLineChars="100" w:firstLine="220"/>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Add: mortgage (current)</w:t>
            </w:r>
          </w:p>
        </w:tc>
        <w:tc>
          <w:tcPr>
            <w:tcW w:w="1342" w:type="dxa"/>
            <w:noWrap/>
            <w:hideMark/>
          </w:tcPr>
          <w:p w14:paraId="5496B750"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1,593 </w:t>
            </w:r>
          </w:p>
        </w:tc>
        <w:tc>
          <w:tcPr>
            <w:tcW w:w="1179" w:type="dxa"/>
            <w:noWrap/>
            <w:hideMark/>
          </w:tcPr>
          <w:p w14:paraId="3503659C"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1,593 </w:t>
            </w:r>
          </w:p>
        </w:tc>
        <w:tc>
          <w:tcPr>
            <w:tcW w:w="1179" w:type="dxa"/>
            <w:noWrap/>
            <w:hideMark/>
          </w:tcPr>
          <w:p w14:paraId="5E5DDA93"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1,593 </w:t>
            </w:r>
          </w:p>
        </w:tc>
      </w:tr>
      <w:tr w:rsidR="00996832" w:rsidRPr="00F23710" w14:paraId="4916D522" w14:textId="77777777" w:rsidTr="00E7196B">
        <w:trPr>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3005B271" w14:textId="77777777" w:rsidR="00996832" w:rsidRPr="00F23710" w:rsidRDefault="00996832" w:rsidP="00E7196B">
            <w:pPr>
              <w:ind w:firstLineChars="100" w:firstLine="220"/>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Less: rent receivable increase </w:t>
            </w:r>
          </w:p>
        </w:tc>
        <w:tc>
          <w:tcPr>
            <w:tcW w:w="1342" w:type="dxa"/>
            <w:noWrap/>
            <w:hideMark/>
          </w:tcPr>
          <w:p w14:paraId="659B5F55"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563 </w:t>
            </w:r>
          </w:p>
        </w:tc>
        <w:tc>
          <w:tcPr>
            <w:tcW w:w="1179" w:type="dxa"/>
            <w:noWrap/>
            <w:hideMark/>
          </w:tcPr>
          <w:p w14:paraId="14A52842"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131 </w:t>
            </w:r>
          </w:p>
        </w:tc>
        <w:tc>
          <w:tcPr>
            <w:tcW w:w="1179" w:type="dxa"/>
            <w:noWrap/>
            <w:hideMark/>
          </w:tcPr>
          <w:p w14:paraId="1F06206E"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   </w:t>
            </w:r>
          </w:p>
        </w:tc>
      </w:tr>
      <w:tr w:rsidR="00950960" w:rsidRPr="00F23710" w14:paraId="344C1C95" w14:textId="77777777" w:rsidTr="00E7196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0BFB4389" w14:textId="77777777" w:rsidR="00996832" w:rsidRPr="00F23710" w:rsidRDefault="00996832" w:rsidP="00E7196B">
            <w:pPr>
              <w:ind w:firstLineChars="200" w:firstLine="440"/>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Total cash from operating activities</w:t>
            </w:r>
          </w:p>
        </w:tc>
        <w:tc>
          <w:tcPr>
            <w:tcW w:w="1342" w:type="dxa"/>
            <w:noWrap/>
            <w:hideMark/>
          </w:tcPr>
          <w:p w14:paraId="415A8B81"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48,893 </w:t>
            </w:r>
          </w:p>
        </w:tc>
        <w:tc>
          <w:tcPr>
            <w:tcW w:w="1179" w:type="dxa"/>
            <w:noWrap/>
            <w:hideMark/>
          </w:tcPr>
          <w:p w14:paraId="49A69833"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70,865 </w:t>
            </w:r>
          </w:p>
        </w:tc>
        <w:tc>
          <w:tcPr>
            <w:tcW w:w="1179" w:type="dxa"/>
            <w:noWrap/>
            <w:hideMark/>
          </w:tcPr>
          <w:p w14:paraId="1729A92F"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71,498 </w:t>
            </w:r>
          </w:p>
        </w:tc>
      </w:tr>
      <w:tr w:rsidR="00996832" w:rsidRPr="00F23710" w14:paraId="5BA41C3D" w14:textId="77777777" w:rsidTr="00E7196B">
        <w:trPr>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66F155EB" w14:textId="77777777" w:rsidR="00996832" w:rsidRPr="00F23710" w:rsidRDefault="00996832" w:rsidP="00E7196B">
            <w:pPr>
              <w:jc w:val="left"/>
              <w:rPr>
                <w:rFonts w:ascii="Times New Roman" w:eastAsia="Times New Roman" w:hAnsi="Times New Roman" w:cs="Times New Roman"/>
                <w:color w:val="000000"/>
              </w:rPr>
            </w:pPr>
          </w:p>
        </w:tc>
        <w:tc>
          <w:tcPr>
            <w:tcW w:w="1342" w:type="dxa"/>
            <w:noWrap/>
            <w:hideMark/>
          </w:tcPr>
          <w:p w14:paraId="537A17C0"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179" w:type="dxa"/>
            <w:noWrap/>
            <w:hideMark/>
          </w:tcPr>
          <w:p w14:paraId="0DEDF280"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179" w:type="dxa"/>
            <w:noWrap/>
            <w:hideMark/>
          </w:tcPr>
          <w:p w14:paraId="7C7CD27E"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950960" w:rsidRPr="00F23710" w14:paraId="454E3877" w14:textId="77777777" w:rsidTr="00E7196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41DC42BA" w14:textId="77777777" w:rsidR="00996832" w:rsidRPr="00F23710" w:rsidRDefault="00996832" w:rsidP="00E7196B">
            <w:pPr>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Cash flows from investing activities:</w:t>
            </w:r>
          </w:p>
        </w:tc>
        <w:tc>
          <w:tcPr>
            <w:tcW w:w="1342" w:type="dxa"/>
            <w:noWrap/>
            <w:hideMark/>
          </w:tcPr>
          <w:p w14:paraId="39F8A8FF"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179" w:type="dxa"/>
            <w:noWrap/>
            <w:hideMark/>
          </w:tcPr>
          <w:p w14:paraId="137806CC"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179" w:type="dxa"/>
            <w:noWrap/>
            <w:hideMark/>
          </w:tcPr>
          <w:p w14:paraId="7EA97082"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996832" w:rsidRPr="00F23710" w14:paraId="1D8822CE" w14:textId="77777777" w:rsidTr="00E7196B">
        <w:trPr>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64D91634" w14:textId="77777777" w:rsidR="00996832" w:rsidRPr="00F23710" w:rsidRDefault="00996832" w:rsidP="00E7196B">
            <w:pPr>
              <w:ind w:firstLineChars="100" w:firstLine="220"/>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Purchase of marketable securities</w:t>
            </w:r>
          </w:p>
        </w:tc>
        <w:tc>
          <w:tcPr>
            <w:tcW w:w="1342" w:type="dxa"/>
            <w:noWrap/>
            <w:hideMark/>
          </w:tcPr>
          <w:p w14:paraId="7735B516"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(188,494)</w:t>
            </w:r>
          </w:p>
        </w:tc>
        <w:tc>
          <w:tcPr>
            <w:tcW w:w="1179" w:type="dxa"/>
            <w:noWrap/>
            <w:hideMark/>
          </w:tcPr>
          <w:p w14:paraId="6270F1EB"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(38,000)</w:t>
            </w:r>
          </w:p>
        </w:tc>
        <w:tc>
          <w:tcPr>
            <w:tcW w:w="1179" w:type="dxa"/>
            <w:noWrap/>
            <w:hideMark/>
          </w:tcPr>
          <w:p w14:paraId="21FDB7FD"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(30,000)</w:t>
            </w:r>
          </w:p>
        </w:tc>
      </w:tr>
      <w:tr w:rsidR="00950960" w:rsidRPr="00F23710" w14:paraId="2C139C1E" w14:textId="77777777" w:rsidTr="00E7196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0AABEDAA" w14:textId="77777777" w:rsidR="00996832" w:rsidRPr="00F23710" w:rsidRDefault="00996832" w:rsidP="00E7196B">
            <w:pPr>
              <w:ind w:firstLineChars="100" w:firstLine="220"/>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Purchase of land</w:t>
            </w:r>
          </w:p>
        </w:tc>
        <w:tc>
          <w:tcPr>
            <w:tcW w:w="1342" w:type="dxa"/>
            <w:noWrap/>
            <w:hideMark/>
          </w:tcPr>
          <w:p w14:paraId="00C94869"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(299,000)</w:t>
            </w:r>
          </w:p>
        </w:tc>
        <w:tc>
          <w:tcPr>
            <w:tcW w:w="1179" w:type="dxa"/>
            <w:noWrap/>
            <w:hideMark/>
          </w:tcPr>
          <w:p w14:paraId="44EB99B8"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   </w:t>
            </w:r>
          </w:p>
        </w:tc>
        <w:tc>
          <w:tcPr>
            <w:tcW w:w="1179" w:type="dxa"/>
            <w:noWrap/>
            <w:hideMark/>
          </w:tcPr>
          <w:p w14:paraId="1D74FCD1"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   </w:t>
            </w:r>
          </w:p>
        </w:tc>
      </w:tr>
      <w:tr w:rsidR="00996832" w:rsidRPr="00F23710" w14:paraId="766574EC" w14:textId="77777777" w:rsidTr="00E7196B">
        <w:trPr>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0758FB9A" w14:textId="77777777" w:rsidR="00996832" w:rsidRPr="00F23710" w:rsidRDefault="00996832" w:rsidP="00E7196B">
            <w:pPr>
              <w:ind w:firstLineChars="100" w:firstLine="220"/>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Purchase of buildings</w:t>
            </w:r>
          </w:p>
        </w:tc>
        <w:tc>
          <w:tcPr>
            <w:tcW w:w="1342" w:type="dxa"/>
            <w:noWrap/>
            <w:hideMark/>
          </w:tcPr>
          <w:p w14:paraId="7BB8E81B"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(1,420,000)</w:t>
            </w:r>
          </w:p>
        </w:tc>
        <w:tc>
          <w:tcPr>
            <w:tcW w:w="1179" w:type="dxa"/>
            <w:noWrap/>
            <w:hideMark/>
          </w:tcPr>
          <w:p w14:paraId="7FAD579B"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   </w:t>
            </w:r>
          </w:p>
        </w:tc>
        <w:tc>
          <w:tcPr>
            <w:tcW w:w="1179" w:type="dxa"/>
            <w:noWrap/>
            <w:hideMark/>
          </w:tcPr>
          <w:p w14:paraId="3806C2A1"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   </w:t>
            </w:r>
          </w:p>
        </w:tc>
      </w:tr>
      <w:tr w:rsidR="00950960" w:rsidRPr="00F23710" w14:paraId="29990E6E" w14:textId="77777777" w:rsidTr="00E7196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2D438B28" w14:textId="77777777" w:rsidR="00996832" w:rsidRPr="00F23710" w:rsidRDefault="00996832" w:rsidP="00E7196B">
            <w:pPr>
              <w:ind w:firstLineChars="100" w:firstLine="220"/>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Purchase of appliances and fixtures </w:t>
            </w:r>
          </w:p>
        </w:tc>
        <w:tc>
          <w:tcPr>
            <w:tcW w:w="1342" w:type="dxa"/>
            <w:noWrap/>
            <w:hideMark/>
          </w:tcPr>
          <w:p w14:paraId="133E361B"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23710">
              <w:rPr>
                <w:rFonts w:ascii="Times New Roman" w:eastAsia="Times New Roman" w:hAnsi="Times New Roman" w:cs="Times New Roman"/>
                <w:color w:val="000000"/>
                <w:sz w:val="24"/>
                <w:szCs w:val="24"/>
              </w:rPr>
              <w:t>115</w:t>
            </w:r>
            <w:r>
              <w:rPr>
                <w:rFonts w:ascii="Times New Roman" w:eastAsia="Times New Roman" w:hAnsi="Times New Roman" w:cs="Times New Roman"/>
                <w:color w:val="000000"/>
                <w:sz w:val="24"/>
                <w:szCs w:val="24"/>
              </w:rPr>
              <w:t>,</w:t>
            </w:r>
            <w:r w:rsidRPr="00F23710">
              <w:rPr>
                <w:rFonts w:ascii="Times New Roman" w:eastAsia="Times New Roman" w:hAnsi="Times New Roman" w:cs="Times New Roman"/>
                <w:color w:val="000000"/>
                <w:sz w:val="24"/>
                <w:szCs w:val="24"/>
              </w:rPr>
              <w:t>983</w:t>
            </w:r>
            <w:r>
              <w:rPr>
                <w:rFonts w:ascii="Times New Roman" w:eastAsia="Times New Roman" w:hAnsi="Times New Roman" w:cs="Times New Roman"/>
                <w:color w:val="000000"/>
                <w:sz w:val="24"/>
                <w:szCs w:val="24"/>
              </w:rPr>
              <w:t>)</w:t>
            </w:r>
          </w:p>
        </w:tc>
        <w:tc>
          <w:tcPr>
            <w:tcW w:w="1179" w:type="dxa"/>
            <w:noWrap/>
            <w:hideMark/>
          </w:tcPr>
          <w:p w14:paraId="54AE629A"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   </w:t>
            </w:r>
          </w:p>
        </w:tc>
        <w:tc>
          <w:tcPr>
            <w:tcW w:w="1179" w:type="dxa"/>
            <w:noWrap/>
            <w:hideMark/>
          </w:tcPr>
          <w:p w14:paraId="4109A202"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   </w:t>
            </w:r>
          </w:p>
        </w:tc>
      </w:tr>
      <w:tr w:rsidR="00996832" w:rsidRPr="00F23710" w14:paraId="1E6D24B8" w14:textId="77777777" w:rsidTr="00E7196B">
        <w:trPr>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6FCB546B" w14:textId="77777777" w:rsidR="00996832" w:rsidRPr="00F23710" w:rsidRDefault="00996832" w:rsidP="00E7196B">
            <w:pPr>
              <w:ind w:firstLineChars="100" w:firstLine="220"/>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Purchase of land improvements</w:t>
            </w:r>
          </w:p>
        </w:tc>
        <w:tc>
          <w:tcPr>
            <w:tcW w:w="1342" w:type="dxa"/>
            <w:noWrap/>
            <w:hideMark/>
          </w:tcPr>
          <w:p w14:paraId="6672917E"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(99,308)</w:t>
            </w:r>
          </w:p>
        </w:tc>
        <w:tc>
          <w:tcPr>
            <w:tcW w:w="1179" w:type="dxa"/>
            <w:noWrap/>
            <w:hideMark/>
          </w:tcPr>
          <w:p w14:paraId="54447C18"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   </w:t>
            </w:r>
          </w:p>
        </w:tc>
        <w:tc>
          <w:tcPr>
            <w:tcW w:w="1179" w:type="dxa"/>
            <w:noWrap/>
            <w:hideMark/>
          </w:tcPr>
          <w:p w14:paraId="62597F15"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   </w:t>
            </w:r>
          </w:p>
        </w:tc>
      </w:tr>
      <w:tr w:rsidR="00950960" w:rsidRPr="00F23710" w14:paraId="0F40D54B" w14:textId="77777777" w:rsidTr="00E7196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5C266362" w14:textId="77777777" w:rsidR="00996832" w:rsidRPr="00F23710" w:rsidRDefault="00996832" w:rsidP="00E7196B">
            <w:pPr>
              <w:ind w:firstLineChars="100" w:firstLine="220"/>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Purchase of office equipment</w:t>
            </w:r>
          </w:p>
        </w:tc>
        <w:tc>
          <w:tcPr>
            <w:tcW w:w="1342" w:type="dxa"/>
            <w:noWrap/>
            <w:hideMark/>
          </w:tcPr>
          <w:p w14:paraId="47BF9DD0"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(2,200)</w:t>
            </w:r>
          </w:p>
        </w:tc>
        <w:tc>
          <w:tcPr>
            <w:tcW w:w="1179" w:type="dxa"/>
            <w:noWrap/>
            <w:hideMark/>
          </w:tcPr>
          <w:p w14:paraId="1D160E08"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   </w:t>
            </w:r>
          </w:p>
        </w:tc>
        <w:tc>
          <w:tcPr>
            <w:tcW w:w="1179" w:type="dxa"/>
            <w:noWrap/>
            <w:hideMark/>
          </w:tcPr>
          <w:p w14:paraId="7224F7BC"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   </w:t>
            </w:r>
          </w:p>
        </w:tc>
      </w:tr>
      <w:tr w:rsidR="00996832" w:rsidRPr="00F23710" w14:paraId="4662C43D" w14:textId="77777777" w:rsidTr="00E7196B">
        <w:trPr>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45436A99" w14:textId="77777777" w:rsidR="00996832" w:rsidRPr="00F23710" w:rsidRDefault="00996832" w:rsidP="00E7196B">
            <w:pPr>
              <w:ind w:firstLineChars="200" w:firstLine="440"/>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Total cash from investing activities</w:t>
            </w:r>
          </w:p>
        </w:tc>
        <w:tc>
          <w:tcPr>
            <w:tcW w:w="1342" w:type="dxa"/>
            <w:noWrap/>
            <w:hideMark/>
          </w:tcPr>
          <w:p w14:paraId="465D4CF1"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2,124,985)</w:t>
            </w:r>
          </w:p>
        </w:tc>
        <w:tc>
          <w:tcPr>
            <w:tcW w:w="1179" w:type="dxa"/>
            <w:noWrap/>
            <w:hideMark/>
          </w:tcPr>
          <w:p w14:paraId="045D9FD5"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(38,000)</w:t>
            </w:r>
          </w:p>
        </w:tc>
        <w:tc>
          <w:tcPr>
            <w:tcW w:w="1179" w:type="dxa"/>
            <w:noWrap/>
            <w:hideMark/>
          </w:tcPr>
          <w:p w14:paraId="16C95F89"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(30,000)</w:t>
            </w:r>
          </w:p>
        </w:tc>
      </w:tr>
      <w:tr w:rsidR="00950960" w:rsidRPr="00F23710" w14:paraId="784341D7" w14:textId="77777777" w:rsidTr="00E7196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560F3E36" w14:textId="77777777" w:rsidR="00996832" w:rsidRPr="00F23710" w:rsidRDefault="00996832" w:rsidP="00E7196B">
            <w:pPr>
              <w:jc w:val="left"/>
              <w:rPr>
                <w:rFonts w:ascii="Times New Roman" w:eastAsia="Times New Roman" w:hAnsi="Times New Roman" w:cs="Times New Roman"/>
                <w:color w:val="000000"/>
              </w:rPr>
            </w:pPr>
          </w:p>
        </w:tc>
        <w:tc>
          <w:tcPr>
            <w:tcW w:w="1342" w:type="dxa"/>
            <w:noWrap/>
            <w:hideMark/>
          </w:tcPr>
          <w:p w14:paraId="21D28698"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179" w:type="dxa"/>
            <w:noWrap/>
            <w:hideMark/>
          </w:tcPr>
          <w:p w14:paraId="24823B0E"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179" w:type="dxa"/>
            <w:noWrap/>
            <w:hideMark/>
          </w:tcPr>
          <w:p w14:paraId="332046A7"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996832" w:rsidRPr="00F23710" w14:paraId="3779405F" w14:textId="77777777" w:rsidTr="00E7196B">
        <w:trPr>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4741D8C1" w14:textId="77777777" w:rsidR="00996832" w:rsidRPr="00F23710" w:rsidRDefault="00996832" w:rsidP="00E7196B">
            <w:pPr>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Cash flows from financing activities:</w:t>
            </w:r>
          </w:p>
        </w:tc>
        <w:tc>
          <w:tcPr>
            <w:tcW w:w="1342" w:type="dxa"/>
            <w:noWrap/>
            <w:hideMark/>
          </w:tcPr>
          <w:p w14:paraId="4425437F"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179" w:type="dxa"/>
            <w:noWrap/>
            <w:hideMark/>
          </w:tcPr>
          <w:p w14:paraId="649B41BE"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179" w:type="dxa"/>
            <w:noWrap/>
            <w:hideMark/>
          </w:tcPr>
          <w:p w14:paraId="3335F15D"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950960" w:rsidRPr="00F23710" w14:paraId="566B07EA" w14:textId="77777777" w:rsidTr="00E7196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41A75035" w14:textId="77777777" w:rsidR="00996832" w:rsidRPr="00F23710" w:rsidRDefault="00996832" w:rsidP="00E7196B">
            <w:pPr>
              <w:ind w:firstLineChars="100" w:firstLine="220"/>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Sale of common stock </w:t>
            </w:r>
          </w:p>
        </w:tc>
        <w:tc>
          <w:tcPr>
            <w:tcW w:w="1342" w:type="dxa"/>
            <w:noWrap/>
            <w:hideMark/>
          </w:tcPr>
          <w:p w14:paraId="4ABCD6F9"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50,000 </w:t>
            </w:r>
          </w:p>
        </w:tc>
        <w:tc>
          <w:tcPr>
            <w:tcW w:w="1179" w:type="dxa"/>
            <w:noWrap/>
            <w:hideMark/>
          </w:tcPr>
          <w:p w14:paraId="498FE081"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179" w:type="dxa"/>
            <w:noWrap/>
            <w:hideMark/>
          </w:tcPr>
          <w:p w14:paraId="2FA48ABC"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996832" w:rsidRPr="00F23710" w14:paraId="1F0F6FB7" w14:textId="77777777" w:rsidTr="00E7196B">
        <w:trPr>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631B8FFF" w14:textId="77777777" w:rsidR="00996832" w:rsidRPr="00F23710" w:rsidRDefault="00996832" w:rsidP="00E7196B">
            <w:pPr>
              <w:ind w:firstLineChars="100" w:firstLine="220"/>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Dividends paid</w:t>
            </w:r>
          </w:p>
        </w:tc>
        <w:tc>
          <w:tcPr>
            <w:tcW w:w="1342" w:type="dxa"/>
            <w:noWrap/>
            <w:hideMark/>
          </w:tcPr>
          <w:p w14:paraId="33700A5F"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   </w:t>
            </w:r>
          </w:p>
        </w:tc>
        <w:tc>
          <w:tcPr>
            <w:tcW w:w="1179" w:type="dxa"/>
            <w:noWrap/>
            <w:hideMark/>
          </w:tcPr>
          <w:p w14:paraId="6C4AA517"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(20,000)</w:t>
            </w:r>
          </w:p>
        </w:tc>
        <w:tc>
          <w:tcPr>
            <w:tcW w:w="1179" w:type="dxa"/>
            <w:noWrap/>
            <w:hideMark/>
          </w:tcPr>
          <w:p w14:paraId="06AC679C"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(20,000)</w:t>
            </w:r>
          </w:p>
        </w:tc>
      </w:tr>
      <w:tr w:rsidR="00950960" w:rsidRPr="00F23710" w14:paraId="4F9EBC88" w14:textId="77777777" w:rsidTr="00E7196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2E3D811E" w14:textId="77777777" w:rsidR="00996832" w:rsidRPr="00F23710" w:rsidRDefault="00996832" w:rsidP="00E7196B">
            <w:pPr>
              <w:ind w:firstLineChars="100" w:firstLine="220"/>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Cash received from small business loan</w:t>
            </w:r>
          </w:p>
        </w:tc>
        <w:tc>
          <w:tcPr>
            <w:tcW w:w="1342" w:type="dxa"/>
            <w:noWrap/>
            <w:hideMark/>
          </w:tcPr>
          <w:p w14:paraId="088F3A3D"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1,800,000 </w:t>
            </w:r>
          </w:p>
        </w:tc>
        <w:tc>
          <w:tcPr>
            <w:tcW w:w="1179" w:type="dxa"/>
            <w:noWrap/>
            <w:hideMark/>
          </w:tcPr>
          <w:p w14:paraId="79B9DD92"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   </w:t>
            </w:r>
          </w:p>
        </w:tc>
        <w:tc>
          <w:tcPr>
            <w:tcW w:w="1179" w:type="dxa"/>
            <w:noWrap/>
            <w:hideMark/>
          </w:tcPr>
          <w:p w14:paraId="6A7618B5"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   </w:t>
            </w:r>
          </w:p>
        </w:tc>
      </w:tr>
      <w:tr w:rsidR="00996832" w:rsidRPr="00F23710" w14:paraId="35542711" w14:textId="77777777" w:rsidTr="00E7196B">
        <w:trPr>
          <w:trHeight w:val="413"/>
        </w:trPr>
        <w:tc>
          <w:tcPr>
            <w:cnfStyle w:val="001000000000" w:firstRow="0" w:lastRow="0" w:firstColumn="1" w:lastColumn="0" w:oddVBand="0" w:evenVBand="0" w:oddHBand="0" w:evenHBand="0" w:firstRowFirstColumn="0" w:firstRowLastColumn="0" w:lastRowFirstColumn="0" w:lastRowLastColumn="0"/>
            <w:tcW w:w="4523" w:type="dxa"/>
            <w:noWrap/>
            <w:hideMark/>
          </w:tcPr>
          <w:p w14:paraId="17B39303" w14:textId="77777777" w:rsidR="00996832" w:rsidRPr="00F23710" w:rsidRDefault="00996832" w:rsidP="00E7196B">
            <w:pPr>
              <w:ind w:firstLineChars="100" w:firstLine="220"/>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Payment of small business loan</w:t>
            </w:r>
          </w:p>
        </w:tc>
        <w:tc>
          <w:tcPr>
            <w:tcW w:w="1342" w:type="dxa"/>
            <w:noWrap/>
            <w:hideMark/>
          </w:tcPr>
          <w:p w14:paraId="5F1B9941"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(2,978)</w:t>
            </w:r>
          </w:p>
        </w:tc>
        <w:tc>
          <w:tcPr>
            <w:tcW w:w="1179" w:type="dxa"/>
            <w:noWrap/>
            <w:hideMark/>
          </w:tcPr>
          <w:p w14:paraId="40D3312C"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(2,991)</w:t>
            </w:r>
          </w:p>
        </w:tc>
        <w:tc>
          <w:tcPr>
            <w:tcW w:w="1179" w:type="dxa"/>
            <w:noWrap/>
            <w:hideMark/>
          </w:tcPr>
          <w:p w14:paraId="011247AB"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(3,003)</w:t>
            </w:r>
          </w:p>
        </w:tc>
      </w:tr>
      <w:tr w:rsidR="00950960" w:rsidRPr="00F23710" w14:paraId="0E3B7926" w14:textId="77777777" w:rsidTr="00E7196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786B76A3" w14:textId="2230FA0B" w:rsidR="00996832" w:rsidRPr="00F23710" w:rsidRDefault="00996832" w:rsidP="00E7196B">
            <w:pPr>
              <w:ind w:firstLineChars="100" w:firstLine="220"/>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Cash </w:t>
            </w:r>
            <w:r w:rsidR="00982D02" w:rsidRPr="00F23710">
              <w:rPr>
                <w:rFonts w:ascii="Times New Roman" w:eastAsia="Times New Roman" w:hAnsi="Times New Roman" w:cs="Times New Roman"/>
                <w:color w:val="000000"/>
              </w:rPr>
              <w:t>received</w:t>
            </w:r>
            <w:r w:rsidRPr="00F23710">
              <w:rPr>
                <w:rFonts w:ascii="Times New Roman" w:eastAsia="Times New Roman" w:hAnsi="Times New Roman" w:cs="Times New Roman"/>
                <w:color w:val="000000"/>
              </w:rPr>
              <w:t xml:space="preserve"> from mortgage</w:t>
            </w:r>
          </w:p>
        </w:tc>
        <w:tc>
          <w:tcPr>
            <w:tcW w:w="1342" w:type="dxa"/>
            <w:noWrap/>
            <w:hideMark/>
          </w:tcPr>
          <w:p w14:paraId="4DB35126"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299,000 </w:t>
            </w:r>
          </w:p>
        </w:tc>
        <w:tc>
          <w:tcPr>
            <w:tcW w:w="1179" w:type="dxa"/>
            <w:noWrap/>
            <w:hideMark/>
          </w:tcPr>
          <w:p w14:paraId="733CFFAF"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179" w:type="dxa"/>
            <w:noWrap/>
            <w:hideMark/>
          </w:tcPr>
          <w:p w14:paraId="0629D776"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996832" w:rsidRPr="00F23710" w14:paraId="6DECFCB6" w14:textId="77777777" w:rsidTr="00E7196B">
        <w:trPr>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1AA371E3" w14:textId="77777777" w:rsidR="00996832" w:rsidRPr="00F23710" w:rsidRDefault="00996832" w:rsidP="00E7196B">
            <w:pPr>
              <w:ind w:firstLineChars="100" w:firstLine="220"/>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Payment of mortgage</w:t>
            </w:r>
          </w:p>
        </w:tc>
        <w:tc>
          <w:tcPr>
            <w:tcW w:w="1342" w:type="dxa"/>
            <w:noWrap/>
            <w:hideMark/>
          </w:tcPr>
          <w:p w14:paraId="0B54C518"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(497)</w:t>
            </w:r>
          </w:p>
        </w:tc>
        <w:tc>
          <w:tcPr>
            <w:tcW w:w="1179" w:type="dxa"/>
            <w:noWrap/>
            <w:hideMark/>
          </w:tcPr>
          <w:p w14:paraId="4E19E2F7"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(499)</w:t>
            </w:r>
          </w:p>
        </w:tc>
        <w:tc>
          <w:tcPr>
            <w:tcW w:w="1179" w:type="dxa"/>
            <w:noWrap/>
            <w:hideMark/>
          </w:tcPr>
          <w:p w14:paraId="5224EEE1"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(501)</w:t>
            </w:r>
          </w:p>
        </w:tc>
      </w:tr>
      <w:tr w:rsidR="00950960" w:rsidRPr="00F23710" w14:paraId="6F5513DD" w14:textId="77777777" w:rsidTr="00E7196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37A7BD31" w14:textId="77777777" w:rsidR="00996832" w:rsidRPr="00F23710" w:rsidRDefault="00996832" w:rsidP="00E7196B">
            <w:pPr>
              <w:ind w:firstLineChars="200" w:firstLine="440"/>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Total cash from financing</w:t>
            </w:r>
          </w:p>
        </w:tc>
        <w:tc>
          <w:tcPr>
            <w:tcW w:w="1342" w:type="dxa"/>
            <w:noWrap/>
            <w:hideMark/>
          </w:tcPr>
          <w:p w14:paraId="3911CA02"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2,145,525 </w:t>
            </w:r>
          </w:p>
        </w:tc>
        <w:tc>
          <w:tcPr>
            <w:tcW w:w="1179" w:type="dxa"/>
            <w:noWrap/>
            <w:hideMark/>
          </w:tcPr>
          <w:p w14:paraId="7A7F73F5"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(23,490)</w:t>
            </w:r>
          </w:p>
        </w:tc>
        <w:tc>
          <w:tcPr>
            <w:tcW w:w="1179" w:type="dxa"/>
            <w:noWrap/>
            <w:hideMark/>
          </w:tcPr>
          <w:p w14:paraId="069077EB"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(23,504)</w:t>
            </w:r>
          </w:p>
        </w:tc>
      </w:tr>
      <w:tr w:rsidR="00996832" w:rsidRPr="00F23710" w14:paraId="703341C2" w14:textId="77777777" w:rsidTr="00E7196B">
        <w:trPr>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2DE7E68B" w14:textId="77777777" w:rsidR="00996832" w:rsidRPr="00F23710" w:rsidRDefault="00996832" w:rsidP="00E7196B">
            <w:pPr>
              <w:jc w:val="left"/>
              <w:rPr>
                <w:rFonts w:ascii="Times New Roman" w:eastAsia="Times New Roman" w:hAnsi="Times New Roman" w:cs="Times New Roman"/>
                <w:color w:val="000000"/>
              </w:rPr>
            </w:pPr>
          </w:p>
        </w:tc>
        <w:tc>
          <w:tcPr>
            <w:tcW w:w="1342" w:type="dxa"/>
            <w:noWrap/>
            <w:hideMark/>
          </w:tcPr>
          <w:p w14:paraId="348433A5"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179" w:type="dxa"/>
            <w:noWrap/>
            <w:hideMark/>
          </w:tcPr>
          <w:p w14:paraId="4EBE0FEA"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179" w:type="dxa"/>
            <w:noWrap/>
            <w:hideMark/>
          </w:tcPr>
          <w:p w14:paraId="6C756F14"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950960" w:rsidRPr="00F23710" w14:paraId="537DE00E" w14:textId="77777777" w:rsidTr="00E7196B">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796E941A" w14:textId="77777777" w:rsidR="00996832" w:rsidRPr="00F23710" w:rsidRDefault="00996832" w:rsidP="00E7196B">
            <w:pPr>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Total cash flows</w:t>
            </w:r>
          </w:p>
        </w:tc>
        <w:tc>
          <w:tcPr>
            <w:tcW w:w="1342" w:type="dxa"/>
            <w:noWrap/>
            <w:hideMark/>
          </w:tcPr>
          <w:p w14:paraId="2234A78D"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69,433</w:t>
            </w:r>
            <w:r w:rsidRPr="00F23710">
              <w:rPr>
                <w:rFonts w:ascii="Times New Roman" w:eastAsia="Times New Roman" w:hAnsi="Times New Roman" w:cs="Times New Roman"/>
                <w:color w:val="000000"/>
              </w:rPr>
              <w:t xml:space="preserve"> </w:t>
            </w:r>
          </w:p>
        </w:tc>
        <w:tc>
          <w:tcPr>
            <w:tcW w:w="1179" w:type="dxa"/>
            <w:noWrap/>
            <w:hideMark/>
          </w:tcPr>
          <w:p w14:paraId="590C9AAC"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78,807</w:t>
            </w:r>
          </w:p>
        </w:tc>
        <w:tc>
          <w:tcPr>
            <w:tcW w:w="1179" w:type="dxa"/>
            <w:noWrap/>
            <w:hideMark/>
          </w:tcPr>
          <w:p w14:paraId="53969924"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96,801</w:t>
            </w:r>
          </w:p>
        </w:tc>
      </w:tr>
      <w:tr w:rsidR="00996832" w:rsidRPr="00F23710" w14:paraId="15EA1069" w14:textId="77777777" w:rsidTr="00E7196B">
        <w:trPr>
          <w:trHeight w:val="24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1F095B18" w14:textId="77777777" w:rsidR="00996832" w:rsidRPr="00F23710" w:rsidRDefault="00996832" w:rsidP="00E7196B">
            <w:pPr>
              <w:jc w:val="left"/>
              <w:rPr>
                <w:rFonts w:ascii="Times New Roman" w:eastAsia="Times New Roman" w:hAnsi="Times New Roman" w:cs="Times New Roman"/>
                <w:color w:val="000000"/>
              </w:rPr>
            </w:pPr>
          </w:p>
        </w:tc>
        <w:tc>
          <w:tcPr>
            <w:tcW w:w="1342" w:type="dxa"/>
            <w:noWrap/>
            <w:hideMark/>
          </w:tcPr>
          <w:p w14:paraId="44F871AC"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179" w:type="dxa"/>
            <w:noWrap/>
            <w:hideMark/>
          </w:tcPr>
          <w:p w14:paraId="0A2DB80B"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179" w:type="dxa"/>
            <w:noWrap/>
            <w:hideMark/>
          </w:tcPr>
          <w:p w14:paraId="16FA2855"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950960" w:rsidRPr="00F23710" w14:paraId="2A6D9A38" w14:textId="77777777" w:rsidTr="00E7196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4F844337" w14:textId="77777777" w:rsidR="00996832" w:rsidRPr="00F23710" w:rsidRDefault="00996832" w:rsidP="00E7196B">
            <w:pPr>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Ending cash balance</w:t>
            </w:r>
          </w:p>
        </w:tc>
        <w:tc>
          <w:tcPr>
            <w:tcW w:w="1342" w:type="dxa"/>
            <w:noWrap/>
            <w:hideMark/>
          </w:tcPr>
          <w:p w14:paraId="2013823A"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69,433</w:t>
            </w:r>
            <w:r w:rsidRPr="00F23710">
              <w:rPr>
                <w:rFonts w:ascii="Times New Roman" w:eastAsia="Times New Roman" w:hAnsi="Times New Roman" w:cs="Times New Roman"/>
                <w:color w:val="000000"/>
              </w:rPr>
              <w:t xml:space="preserve"> </w:t>
            </w:r>
          </w:p>
        </w:tc>
        <w:tc>
          <w:tcPr>
            <w:tcW w:w="1179" w:type="dxa"/>
            <w:noWrap/>
            <w:hideMark/>
          </w:tcPr>
          <w:p w14:paraId="2777BE78"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78,807</w:t>
            </w:r>
            <w:r w:rsidRPr="00F23710">
              <w:rPr>
                <w:rFonts w:ascii="Times New Roman" w:eastAsia="Times New Roman" w:hAnsi="Times New Roman" w:cs="Times New Roman"/>
                <w:color w:val="000000"/>
              </w:rPr>
              <w:t xml:space="preserve"> </w:t>
            </w:r>
          </w:p>
        </w:tc>
        <w:tc>
          <w:tcPr>
            <w:tcW w:w="1179" w:type="dxa"/>
            <w:noWrap/>
            <w:hideMark/>
          </w:tcPr>
          <w:p w14:paraId="37D2BB70"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96,801</w:t>
            </w:r>
            <w:r w:rsidRPr="00F23710">
              <w:rPr>
                <w:rFonts w:ascii="Times New Roman" w:eastAsia="Times New Roman" w:hAnsi="Times New Roman" w:cs="Times New Roman"/>
                <w:color w:val="000000"/>
              </w:rPr>
              <w:t xml:space="preserve"> </w:t>
            </w:r>
          </w:p>
        </w:tc>
      </w:tr>
      <w:tr w:rsidR="00996832" w:rsidRPr="00F23710" w14:paraId="1AC32423" w14:textId="77777777" w:rsidTr="00E7196B">
        <w:trPr>
          <w:trHeight w:val="23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49C22AB6" w14:textId="77777777" w:rsidR="00996832" w:rsidRPr="00F23710" w:rsidRDefault="00996832" w:rsidP="00E7196B">
            <w:pPr>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Beginning cash balance</w:t>
            </w:r>
          </w:p>
        </w:tc>
        <w:tc>
          <w:tcPr>
            <w:tcW w:w="1342" w:type="dxa"/>
            <w:noWrap/>
            <w:hideMark/>
          </w:tcPr>
          <w:p w14:paraId="38ED7630"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   </w:t>
            </w:r>
          </w:p>
        </w:tc>
        <w:tc>
          <w:tcPr>
            <w:tcW w:w="1179" w:type="dxa"/>
            <w:noWrap/>
            <w:hideMark/>
          </w:tcPr>
          <w:p w14:paraId="08DBE2C3"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69,433</w:t>
            </w:r>
            <w:r w:rsidRPr="00F23710">
              <w:rPr>
                <w:rFonts w:ascii="Times New Roman" w:eastAsia="Times New Roman" w:hAnsi="Times New Roman" w:cs="Times New Roman"/>
                <w:color w:val="000000"/>
              </w:rPr>
              <w:t xml:space="preserve"> </w:t>
            </w:r>
          </w:p>
        </w:tc>
        <w:tc>
          <w:tcPr>
            <w:tcW w:w="1179" w:type="dxa"/>
            <w:noWrap/>
            <w:hideMark/>
          </w:tcPr>
          <w:p w14:paraId="769705B7" w14:textId="77777777" w:rsidR="00996832" w:rsidRPr="00F23710" w:rsidRDefault="00996832" w:rsidP="00E719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237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78,807</w:t>
            </w:r>
            <w:r w:rsidRPr="00F23710">
              <w:rPr>
                <w:rFonts w:ascii="Times New Roman" w:eastAsia="Times New Roman" w:hAnsi="Times New Roman" w:cs="Times New Roman"/>
                <w:color w:val="000000"/>
              </w:rPr>
              <w:t xml:space="preserve"> </w:t>
            </w:r>
          </w:p>
        </w:tc>
      </w:tr>
      <w:tr w:rsidR="00950960" w:rsidRPr="00F23710" w14:paraId="7E6523A8" w14:textId="77777777" w:rsidTr="00E7196B">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523" w:type="dxa"/>
            <w:noWrap/>
            <w:hideMark/>
          </w:tcPr>
          <w:p w14:paraId="4B4E007F" w14:textId="77777777" w:rsidR="00996832" w:rsidRPr="00F23710" w:rsidRDefault="00996832" w:rsidP="00E7196B">
            <w:pPr>
              <w:jc w:val="left"/>
              <w:rPr>
                <w:rFonts w:ascii="Times New Roman" w:eastAsia="Times New Roman" w:hAnsi="Times New Roman" w:cs="Times New Roman"/>
                <w:color w:val="000000"/>
              </w:rPr>
            </w:pPr>
            <w:r w:rsidRPr="00F23710">
              <w:rPr>
                <w:rFonts w:ascii="Times New Roman" w:eastAsia="Times New Roman" w:hAnsi="Times New Roman" w:cs="Times New Roman"/>
                <w:color w:val="000000"/>
              </w:rPr>
              <w:t>Total cash flows</w:t>
            </w:r>
          </w:p>
        </w:tc>
        <w:tc>
          <w:tcPr>
            <w:tcW w:w="1342" w:type="dxa"/>
            <w:noWrap/>
            <w:hideMark/>
          </w:tcPr>
          <w:p w14:paraId="0A75E14E"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     69,433</w:t>
            </w:r>
            <w:r w:rsidRPr="00F23710">
              <w:rPr>
                <w:rFonts w:ascii="Times New Roman" w:eastAsia="Times New Roman" w:hAnsi="Times New Roman" w:cs="Times New Roman"/>
                <w:color w:val="000000"/>
              </w:rPr>
              <w:t xml:space="preserve"> </w:t>
            </w:r>
          </w:p>
        </w:tc>
        <w:tc>
          <w:tcPr>
            <w:tcW w:w="1179" w:type="dxa"/>
            <w:noWrap/>
            <w:hideMark/>
          </w:tcPr>
          <w:p w14:paraId="675126A7"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9,375</w:t>
            </w:r>
            <w:r w:rsidRPr="00F23710">
              <w:rPr>
                <w:rFonts w:ascii="Times New Roman" w:eastAsia="Times New Roman" w:hAnsi="Times New Roman" w:cs="Times New Roman"/>
                <w:color w:val="000000"/>
              </w:rPr>
              <w:t xml:space="preserve"> </w:t>
            </w:r>
          </w:p>
        </w:tc>
        <w:tc>
          <w:tcPr>
            <w:tcW w:w="1179" w:type="dxa"/>
            <w:noWrap/>
            <w:hideMark/>
          </w:tcPr>
          <w:p w14:paraId="2F44D326" w14:textId="77777777" w:rsidR="00996832" w:rsidRPr="00F23710" w:rsidRDefault="00996832" w:rsidP="00E7196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17,994</w:t>
            </w:r>
            <w:r w:rsidRPr="00F23710">
              <w:rPr>
                <w:rFonts w:ascii="Times New Roman" w:eastAsia="Times New Roman" w:hAnsi="Times New Roman" w:cs="Times New Roman"/>
                <w:color w:val="000000"/>
              </w:rPr>
              <w:t xml:space="preserve"> </w:t>
            </w:r>
          </w:p>
        </w:tc>
      </w:tr>
    </w:tbl>
    <w:p w14:paraId="5D8E559F" w14:textId="77777777" w:rsidR="00EB4CAC" w:rsidRDefault="00EB4CAC" w:rsidP="00EB4CAC">
      <w:pPr>
        <w:rPr>
          <w:rFonts w:ascii="Times New Roman" w:hAnsi="Times New Roman" w:cs="Times New Roman"/>
          <w:b/>
          <w:sz w:val="26"/>
          <w:szCs w:val="26"/>
          <w:u w:val="single"/>
        </w:rPr>
      </w:pPr>
    </w:p>
    <w:p w14:paraId="441E3803" w14:textId="57E093AE" w:rsidR="00996832" w:rsidRPr="00764566" w:rsidRDefault="00C404BE" w:rsidP="00EB4CAC">
      <w:pPr>
        <w:rPr>
          <w:rFonts w:ascii="Times New Roman" w:hAnsi="Times New Roman" w:cs="Times New Roman"/>
          <w:b/>
          <w:sz w:val="20"/>
        </w:rPr>
      </w:pPr>
      <w:r w:rsidRPr="00764566">
        <w:rPr>
          <w:noProof/>
          <w:sz w:val="18"/>
        </w:rPr>
        <w:drawing>
          <wp:anchor distT="0" distB="0" distL="114300" distR="114300" simplePos="0" relativeHeight="251691014" behindDoc="1" locked="0" layoutInCell="1" allowOverlap="1" wp14:anchorId="07B86168" wp14:editId="68753942">
            <wp:simplePos x="0" y="0"/>
            <wp:positionH relativeFrom="margin">
              <wp:posOffset>5715000</wp:posOffset>
            </wp:positionH>
            <wp:positionV relativeFrom="margin">
              <wp:posOffset>8232140</wp:posOffset>
            </wp:positionV>
            <wp:extent cx="1143000" cy="914400"/>
            <wp:effectExtent l="0" t="0" r="0" b="0"/>
            <wp:wrapNone/>
            <wp:docPr id="24" name="Picture 24"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6832" w:rsidRPr="00764566">
        <w:rPr>
          <w:rFonts w:ascii="Times New Roman" w:hAnsi="Times New Roman" w:cs="Times New Roman"/>
          <w:b/>
          <w:szCs w:val="26"/>
        </w:rPr>
        <w:t>Ratio Analysis</w:t>
      </w:r>
    </w:p>
    <w:p w14:paraId="56579C63" w14:textId="77777777" w:rsidR="00996832" w:rsidRDefault="00996832" w:rsidP="00996832">
      <w:pPr>
        <w:spacing w:after="0" w:line="240" w:lineRule="auto"/>
        <w:rPr>
          <w:rFonts w:ascii="Times New Roman" w:hAnsi="Times New Roman" w:cs="Times New Roman"/>
          <w:b/>
          <w:sz w:val="24"/>
        </w:rPr>
      </w:pPr>
    </w:p>
    <w:tbl>
      <w:tblPr>
        <w:tblStyle w:val="TableGrid"/>
        <w:tblW w:w="7773" w:type="dxa"/>
        <w:tblLook w:val="04A0" w:firstRow="1" w:lastRow="0" w:firstColumn="1" w:lastColumn="0" w:noHBand="0" w:noVBand="1"/>
      </w:tblPr>
      <w:tblGrid>
        <w:gridCol w:w="4605"/>
        <w:gridCol w:w="1005"/>
        <w:gridCol w:w="1140"/>
        <w:gridCol w:w="1023"/>
      </w:tblGrid>
      <w:tr w:rsidR="00996832" w:rsidRPr="001B4DD6" w14:paraId="6D9F9A34" w14:textId="77777777" w:rsidTr="00654E3E">
        <w:tc>
          <w:tcPr>
            <w:tcW w:w="7773" w:type="dxa"/>
            <w:gridSpan w:val="4"/>
            <w:vAlign w:val="center"/>
          </w:tcPr>
          <w:p w14:paraId="7A175EDF" w14:textId="77777777" w:rsidR="00996832" w:rsidRPr="001B4DD6" w:rsidRDefault="00996832" w:rsidP="00654E3E">
            <w:pPr>
              <w:jc w:val="center"/>
              <w:rPr>
                <w:rFonts w:ascii="Times New Roman" w:hAnsi="Times New Roman" w:cs="Times New Roman"/>
                <w:b/>
                <w:bCs/>
              </w:rPr>
            </w:pPr>
            <w:r w:rsidRPr="001B4DD6">
              <w:rPr>
                <w:rFonts w:ascii="Times New Roman" w:hAnsi="Times New Roman" w:cs="Times New Roman"/>
                <w:b/>
                <w:bCs/>
              </w:rPr>
              <w:t>Liquidity Ratios</w:t>
            </w:r>
          </w:p>
        </w:tc>
      </w:tr>
      <w:tr w:rsidR="00996832" w:rsidRPr="001B4DD6" w14:paraId="6221EBC4" w14:textId="77777777" w:rsidTr="00654E3E">
        <w:tc>
          <w:tcPr>
            <w:tcW w:w="4605" w:type="dxa"/>
            <w:vAlign w:val="center"/>
          </w:tcPr>
          <w:p w14:paraId="1EEBAD36" w14:textId="77777777" w:rsidR="00996832" w:rsidRPr="001B4DD6" w:rsidRDefault="00996832" w:rsidP="00654E3E">
            <w:pPr>
              <w:jc w:val="center"/>
              <w:rPr>
                <w:rFonts w:ascii="Times New Roman" w:hAnsi="Times New Roman" w:cs="Times New Roman"/>
                <w:b/>
                <w:bCs/>
              </w:rPr>
            </w:pPr>
          </w:p>
        </w:tc>
        <w:tc>
          <w:tcPr>
            <w:tcW w:w="3168" w:type="dxa"/>
            <w:gridSpan w:val="3"/>
            <w:vAlign w:val="center"/>
          </w:tcPr>
          <w:p w14:paraId="5260AEE2" w14:textId="77777777" w:rsidR="00996832" w:rsidRPr="001B4DD6" w:rsidRDefault="00996832" w:rsidP="00654E3E">
            <w:pPr>
              <w:jc w:val="center"/>
              <w:rPr>
                <w:rFonts w:ascii="Times New Roman" w:hAnsi="Times New Roman" w:cs="Times New Roman"/>
                <w:b/>
              </w:rPr>
            </w:pPr>
            <w:r w:rsidRPr="001B4DD6">
              <w:rPr>
                <w:rFonts w:ascii="Times New Roman" w:hAnsi="Times New Roman" w:cs="Times New Roman"/>
                <w:b/>
              </w:rPr>
              <w:t>Willow Ridge</w:t>
            </w:r>
          </w:p>
        </w:tc>
      </w:tr>
      <w:tr w:rsidR="00996832" w:rsidRPr="001B4DD6" w14:paraId="58BAA4D4" w14:textId="77777777" w:rsidTr="00654E3E">
        <w:trPr>
          <w:trHeight w:val="305"/>
        </w:trPr>
        <w:tc>
          <w:tcPr>
            <w:tcW w:w="4605" w:type="dxa"/>
            <w:vAlign w:val="center"/>
          </w:tcPr>
          <w:p w14:paraId="4A5EABF9" w14:textId="6DC41C77" w:rsidR="00996832" w:rsidRPr="001B4DD6" w:rsidRDefault="00996832" w:rsidP="00654E3E">
            <w:pPr>
              <w:jc w:val="center"/>
              <w:rPr>
                <w:rFonts w:ascii="Times New Roman" w:hAnsi="Times New Roman" w:cs="Times New Roman"/>
                <w:b/>
                <w:bCs/>
                <w:vertAlign w:val="superscript"/>
              </w:rPr>
            </w:pPr>
            <w:r w:rsidRPr="001B4DD6">
              <w:rPr>
                <w:rFonts w:ascii="Times New Roman" w:hAnsi="Times New Roman" w:cs="Times New Roman"/>
                <w:b/>
                <w:bCs/>
              </w:rPr>
              <w:t>Ratio</w:t>
            </w:r>
          </w:p>
        </w:tc>
        <w:tc>
          <w:tcPr>
            <w:tcW w:w="1005" w:type="dxa"/>
            <w:vAlign w:val="center"/>
          </w:tcPr>
          <w:p w14:paraId="2CF84D45" w14:textId="77777777" w:rsidR="00996832" w:rsidRPr="001B4DD6" w:rsidRDefault="00996832" w:rsidP="00654E3E">
            <w:pPr>
              <w:jc w:val="center"/>
              <w:rPr>
                <w:rFonts w:ascii="Times New Roman" w:hAnsi="Times New Roman" w:cs="Times New Roman"/>
                <w:b/>
                <w:bCs/>
              </w:rPr>
            </w:pPr>
            <w:r w:rsidRPr="001B4DD6">
              <w:rPr>
                <w:rFonts w:ascii="Times New Roman" w:hAnsi="Times New Roman" w:cs="Times New Roman"/>
                <w:b/>
                <w:bCs/>
              </w:rPr>
              <w:t>2020</w:t>
            </w:r>
          </w:p>
        </w:tc>
        <w:tc>
          <w:tcPr>
            <w:tcW w:w="1140" w:type="dxa"/>
            <w:vAlign w:val="center"/>
          </w:tcPr>
          <w:p w14:paraId="4CB9136D" w14:textId="77777777" w:rsidR="00996832" w:rsidRPr="001B4DD6" w:rsidRDefault="00996832" w:rsidP="00654E3E">
            <w:pPr>
              <w:jc w:val="center"/>
              <w:rPr>
                <w:rFonts w:ascii="Times New Roman" w:hAnsi="Times New Roman" w:cs="Times New Roman"/>
                <w:b/>
                <w:bCs/>
              </w:rPr>
            </w:pPr>
            <w:r w:rsidRPr="001B4DD6">
              <w:rPr>
                <w:rFonts w:ascii="Times New Roman" w:hAnsi="Times New Roman" w:cs="Times New Roman"/>
                <w:b/>
                <w:bCs/>
              </w:rPr>
              <w:t>2021</w:t>
            </w:r>
          </w:p>
        </w:tc>
        <w:tc>
          <w:tcPr>
            <w:tcW w:w="1023" w:type="dxa"/>
            <w:vAlign w:val="center"/>
          </w:tcPr>
          <w:p w14:paraId="732B21C0" w14:textId="77777777" w:rsidR="00996832" w:rsidRPr="001B4DD6" w:rsidRDefault="00996832" w:rsidP="00654E3E">
            <w:pPr>
              <w:jc w:val="center"/>
              <w:rPr>
                <w:rFonts w:ascii="Times New Roman" w:hAnsi="Times New Roman" w:cs="Times New Roman"/>
                <w:b/>
                <w:bCs/>
              </w:rPr>
            </w:pPr>
            <w:r w:rsidRPr="001B4DD6">
              <w:rPr>
                <w:rFonts w:ascii="Times New Roman" w:hAnsi="Times New Roman" w:cs="Times New Roman"/>
                <w:b/>
                <w:bCs/>
              </w:rPr>
              <w:t>2022</w:t>
            </w:r>
          </w:p>
        </w:tc>
      </w:tr>
      <w:tr w:rsidR="00996832" w:rsidRPr="001B4DD6" w14:paraId="755447BE" w14:textId="77777777" w:rsidTr="00654E3E">
        <w:trPr>
          <w:trHeight w:val="665"/>
        </w:trPr>
        <w:tc>
          <w:tcPr>
            <w:tcW w:w="4605" w:type="dxa"/>
            <w:vAlign w:val="center"/>
          </w:tcPr>
          <w:p w14:paraId="0B525061"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Current ratio</w:t>
            </w:r>
          </w:p>
        </w:tc>
        <w:tc>
          <w:tcPr>
            <w:tcW w:w="1005" w:type="dxa"/>
            <w:vAlign w:val="center"/>
          </w:tcPr>
          <w:p w14:paraId="6FE25A46"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4.92</w:t>
            </w:r>
          </w:p>
        </w:tc>
        <w:tc>
          <w:tcPr>
            <w:tcW w:w="1140" w:type="dxa"/>
            <w:vAlign w:val="center"/>
          </w:tcPr>
          <w:p w14:paraId="59AE22BE"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5.85</w:t>
            </w:r>
          </w:p>
        </w:tc>
        <w:tc>
          <w:tcPr>
            <w:tcW w:w="1023" w:type="dxa"/>
            <w:vAlign w:val="center"/>
          </w:tcPr>
          <w:p w14:paraId="0877C1D9"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7.11</w:t>
            </w:r>
          </w:p>
        </w:tc>
      </w:tr>
      <w:tr w:rsidR="00996832" w:rsidRPr="001B4DD6" w14:paraId="48C5F547" w14:textId="77777777" w:rsidTr="00654E3E">
        <w:tc>
          <w:tcPr>
            <w:tcW w:w="4605" w:type="dxa"/>
            <w:vAlign w:val="center"/>
          </w:tcPr>
          <w:p w14:paraId="3D5140C8"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Working capital</w:t>
            </w:r>
          </w:p>
        </w:tc>
        <w:tc>
          <w:tcPr>
            <w:tcW w:w="1005" w:type="dxa"/>
            <w:vAlign w:val="center"/>
          </w:tcPr>
          <w:p w14:paraId="712EFCC3"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58,712</w:t>
            </w:r>
          </w:p>
        </w:tc>
        <w:tc>
          <w:tcPr>
            <w:tcW w:w="1140" w:type="dxa"/>
            <w:vAlign w:val="center"/>
          </w:tcPr>
          <w:p w14:paraId="32A3C950"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68,967</w:t>
            </w:r>
          </w:p>
        </w:tc>
        <w:tc>
          <w:tcPr>
            <w:tcW w:w="1023" w:type="dxa"/>
            <w:vAlign w:val="center"/>
          </w:tcPr>
          <w:p w14:paraId="506EE14C"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86,961</w:t>
            </w:r>
          </w:p>
        </w:tc>
      </w:tr>
    </w:tbl>
    <w:p w14:paraId="04FF8DB7" w14:textId="77777777" w:rsidR="00996832" w:rsidRPr="001B4DD6" w:rsidRDefault="00996832" w:rsidP="00996832">
      <w:pPr>
        <w:spacing w:after="0" w:line="240" w:lineRule="auto"/>
        <w:rPr>
          <w:rFonts w:ascii="Times New Roman" w:hAnsi="Times New Roman" w:cs="Times New Roman"/>
        </w:rPr>
      </w:pPr>
      <w:r w:rsidRPr="001B4DD6">
        <w:rPr>
          <w:rFonts w:ascii="Times New Roman" w:hAnsi="Times New Roman" w:cs="Times New Roman"/>
        </w:rPr>
        <w:lastRenderedPageBreak/>
        <w:t xml:space="preserve">During the first years of operations, very high liquidity will be maintained as a safety net. There is very little current debt, which makes this feasible for Willow Ridge. After three years of operations, more current assets will be used to finance debt and improve the buildings and/or land improvements. </w:t>
      </w:r>
    </w:p>
    <w:p w14:paraId="5AEC59DB" w14:textId="77777777" w:rsidR="00996832" w:rsidRPr="001B4DD6" w:rsidRDefault="00996832" w:rsidP="00996832">
      <w:pPr>
        <w:spacing w:after="0" w:line="240" w:lineRule="auto"/>
        <w:rPr>
          <w:rFonts w:ascii="Times New Roman" w:hAnsi="Times New Roman" w:cs="Times New Roman"/>
        </w:rPr>
      </w:pPr>
    </w:p>
    <w:tbl>
      <w:tblPr>
        <w:tblStyle w:val="TableGrid"/>
        <w:tblW w:w="0" w:type="auto"/>
        <w:tblLayout w:type="fixed"/>
        <w:tblLook w:val="06A0" w:firstRow="1" w:lastRow="0" w:firstColumn="1" w:lastColumn="0" w:noHBand="1" w:noVBand="1"/>
      </w:tblPr>
      <w:tblGrid>
        <w:gridCol w:w="4605"/>
        <w:gridCol w:w="975"/>
        <w:gridCol w:w="1125"/>
        <w:gridCol w:w="1077"/>
      </w:tblGrid>
      <w:tr w:rsidR="00996832" w:rsidRPr="001B4DD6" w14:paraId="0A2B3CEE" w14:textId="77777777" w:rsidTr="00654E3E">
        <w:tc>
          <w:tcPr>
            <w:tcW w:w="7782" w:type="dxa"/>
            <w:gridSpan w:val="4"/>
            <w:vAlign w:val="center"/>
          </w:tcPr>
          <w:p w14:paraId="383FFF20"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b/>
                <w:bCs/>
              </w:rPr>
              <w:t>Profitability Ratios</w:t>
            </w:r>
          </w:p>
        </w:tc>
      </w:tr>
      <w:tr w:rsidR="00996832" w:rsidRPr="001B4DD6" w14:paraId="2BCF5EB3" w14:textId="77777777" w:rsidTr="00654E3E">
        <w:tc>
          <w:tcPr>
            <w:tcW w:w="4605" w:type="dxa"/>
            <w:vAlign w:val="center"/>
          </w:tcPr>
          <w:p w14:paraId="37CD22D2" w14:textId="77777777" w:rsidR="00996832" w:rsidRPr="001B4DD6" w:rsidRDefault="00996832" w:rsidP="00654E3E">
            <w:pPr>
              <w:jc w:val="center"/>
              <w:rPr>
                <w:rFonts w:ascii="Times New Roman" w:hAnsi="Times New Roman" w:cs="Times New Roman"/>
              </w:rPr>
            </w:pPr>
          </w:p>
        </w:tc>
        <w:tc>
          <w:tcPr>
            <w:tcW w:w="3177" w:type="dxa"/>
            <w:gridSpan w:val="3"/>
            <w:vAlign w:val="center"/>
          </w:tcPr>
          <w:p w14:paraId="53BD9A25"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b/>
                <w:bCs/>
              </w:rPr>
              <w:t>Willow Ridge</w:t>
            </w:r>
          </w:p>
        </w:tc>
      </w:tr>
      <w:tr w:rsidR="00996832" w:rsidRPr="001B4DD6" w14:paraId="4AE76245" w14:textId="77777777" w:rsidTr="00654E3E">
        <w:tc>
          <w:tcPr>
            <w:tcW w:w="4605" w:type="dxa"/>
            <w:vAlign w:val="center"/>
          </w:tcPr>
          <w:p w14:paraId="4D70CA06" w14:textId="62952817" w:rsidR="00996832" w:rsidRPr="001B4DD6" w:rsidRDefault="00996832" w:rsidP="00654E3E">
            <w:pPr>
              <w:jc w:val="center"/>
              <w:rPr>
                <w:rFonts w:ascii="Times New Roman" w:hAnsi="Times New Roman" w:cs="Times New Roman"/>
                <w:b/>
                <w:bCs/>
                <w:vertAlign w:val="superscript"/>
              </w:rPr>
            </w:pPr>
            <w:r w:rsidRPr="001B4DD6">
              <w:rPr>
                <w:rFonts w:ascii="Times New Roman" w:hAnsi="Times New Roman" w:cs="Times New Roman"/>
                <w:b/>
                <w:bCs/>
              </w:rPr>
              <w:t>Ratio</w:t>
            </w:r>
          </w:p>
        </w:tc>
        <w:tc>
          <w:tcPr>
            <w:tcW w:w="975" w:type="dxa"/>
            <w:vAlign w:val="center"/>
          </w:tcPr>
          <w:p w14:paraId="7B032F94" w14:textId="77777777" w:rsidR="00996832" w:rsidRPr="001B4DD6" w:rsidRDefault="00996832" w:rsidP="00654E3E">
            <w:pPr>
              <w:jc w:val="center"/>
              <w:rPr>
                <w:rFonts w:ascii="Times New Roman" w:hAnsi="Times New Roman" w:cs="Times New Roman"/>
                <w:b/>
                <w:bCs/>
              </w:rPr>
            </w:pPr>
            <w:r w:rsidRPr="001B4DD6">
              <w:rPr>
                <w:rFonts w:ascii="Times New Roman" w:hAnsi="Times New Roman" w:cs="Times New Roman"/>
                <w:b/>
                <w:bCs/>
              </w:rPr>
              <w:t>2020</w:t>
            </w:r>
          </w:p>
        </w:tc>
        <w:tc>
          <w:tcPr>
            <w:tcW w:w="1125" w:type="dxa"/>
            <w:vAlign w:val="center"/>
          </w:tcPr>
          <w:p w14:paraId="44453415" w14:textId="77777777" w:rsidR="00996832" w:rsidRPr="001B4DD6" w:rsidRDefault="00996832" w:rsidP="00654E3E">
            <w:pPr>
              <w:jc w:val="center"/>
              <w:rPr>
                <w:rFonts w:ascii="Times New Roman" w:hAnsi="Times New Roman" w:cs="Times New Roman"/>
                <w:b/>
                <w:bCs/>
              </w:rPr>
            </w:pPr>
            <w:r w:rsidRPr="001B4DD6">
              <w:rPr>
                <w:rFonts w:ascii="Times New Roman" w:hAnsi="Times New Roman" w:cs="Times New Roman"/>
                <w:b/>
                <w:bCs/>
              </w:rPr>
              <w:t>2021</w:t>
            </w:r>
          </w:p>
        </w:tc>
        <w:tc>
          <w:tcPr>
            <w:tcW w:w="1077" w:type="dxa"/>
            <w:vAlign w:val="center"/>
          </w:tcPr>
          <w:p w14:paraId="2DEBD216" w14:textId="77777777" w:rsidR="00996832" w:rsidRPr="001B4DD6" w:rsidRDefault="00996832" w:rsidP="00654E3E">
            <w:pPr>
              <w:jc w:val="center"/>
              <w:rPr>
                <w:rFonts w:ascii="Times New Roman" w:hAnsi="Times New Roman" w:cs="Times New Roman"/>
                <w:b/>
                <w:bCs/>
              </w:rPr>
            </w:pPr>
            <w:r w:rsidRPr="001B4DD6">
              <w:rPr>
                <w:rFonts w:ascii="Times New Roman" w:hAnsi="Times New Roman" w:cs="Times New Roman"/>
                <w:b/>
                <w:bCs/>
              </w:rPr>
              <w:t>2022</w:t>
            </w:r>
          </w:p>
        </w:tc>
      </w:tr>
      <w:tr w:rsidR="00996832" w:rsidRPr="001B4DD6" w14:paraId="13379B48" w14:textId="77777777" w:rsidTr="00654E3E">
        <w:tc>
          <w:tcPr>
            <w:tcW w:w="4605" w:type="dxa"/>
            <w:vAlign w:val="center"/>
          </w:tcPr>
          <w:p w14:paraId="29B1C776"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Operating profit margin</w:t>
            </w:r>
          </w:p>
        </w:tc>
        <w:tc>
          <w:tcPr>
            <w:tcW w:w="975" w:type="dxa"/>
            <w:vAlign w:val="center"/>
          </w:tcPr>
          <w:p w14:paraId="243DBDE7"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6%</w:t>
            </w:r>
          </w:p>
        </w:tc>
        <w:tc>
          <w:tcPr>
            <w:tcW w:w="1125" w:type="dxa"/>
            <w:vAlign w:val="center"/>
          </w:tcPr>
          <w:p w14:paraId="6FAB1E0F"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23%</w:t>
            </w:r>
          </w:p>
        </w:tc>
        <w:tc>
          <w:tcPr>
            <w:tcW w:w="1077" w:type="dxa"/>
            <w:vAlign w:val="center"/>
          </w:tcPr>
          <w:p w14:paraId="12AD08CF"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23%</w:t>
            </w:r>
          </w:p>
        </w:tc>
      </w:tr>
      <w:tr w:rsidR="00996832" w:rsidRPr="001B4DD6" w14:paraId="47ADEFE7" w14:textId="77777777" w:rsidTr="00654E3E">
        <w:tc>
          <w:tcPr>
            <w:tcW w:w="4605" w:type="dxa"/>
            <w:vAlign w:val="center"/>
          </w:tcPr>
          <w:p w14:paraId="574CE7D4"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Net profit margin</w:t>
            </w:r>
          </w:p>
        </w:tc>
        <w:tc>
          <w:tcPr>
            <w:tcW w:w="975" w:type="dxa"/>
            <w:vAlign w:val="center"/>
          </w:tcPr>
          <w:p w14:paraId="3C66A594"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-2%</w:t>
            </w:r>
          </w:p>
        </w:tc>
        <w:tc>
          <w:tcPr>
            <w:tcW w:w="1125" w:type="dxa"/>
            <w:vAlign w:val="center"/>
          </w:tcPr>
          <w:p w14:paraId="48EAF861"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17%</w:t>
            </w:r>
          </w:p>
        </w:tc>
        <w:tc>
          <w:tcPr>
            <w:tcW w:w="1077" w:type="dxa"/>
            <w:vAlign w:val="center"/>
          </w:tcPr>
          <w:p w14:paraId="7947845E"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17%</w:t>
            </w:r>
          </w:p>
        </w:tc>
      </w:tr>
      <w:tr w:rsidR="00996832" w:rsidRPr="001B4DD6" w14:paraId="010DE2E0" w14:textId="77777777" w:rsidTr="00654E3E">
        <w:tc>
          <w:tcPr>
            <w:tcW w:w="4605" w:type="dxa"/>
            <w:vAlign w:val="center"/>
          </w:tcPr>
          <w:p w14:paraId="76D93E2B" w14:textId="649627E9" w:rsidR="00996832" w:rsidRPr="001B4DD6" w:rsidRDefault="00996832" w:rsidP="00654E3E">
            <w:pPr>
              <w:jc w:val="center"/>
              <w:rPr>
                <w:rFonts w:ascii="Times New Roman" w:hAnsi="Times New Roman" w:cs="Times New Roman"/>
              </w:rPr>
            </w:pPr>
            <w:r w:rsidRPr="001B4DD6">
              <w:rPr>
                <w:rFonts w:ascii="Times New Roman" w:hAnsi="Times New Roman" w:cs="Times New Roman"/>
              </w:rPr>
              <w:t>Return on assets</w:t>
            </w:r>
          </w:p>
        </w:tc>
        <w:tc>
          <w:tcPr>
            <w:tcW w:w="975" w:type="dxa"/>
            <w:vAlign w:val="center"/>
          </w:tcPr>
          <w:p w14:paraId="0732DBE1"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-0.09%</w:t>
            </w:r>
          </w:p>
        </w:tc>
        <w:tc>
          <w:tcPr>
            <w:tcW w:w="1125" w:type="dxa"/>
            <w:vAlign w:val="center"/>
          </w:tcPr>
          <w:p w14:paraId="4529FBB6"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1.02%</w:t>
            </w:r>
          </w:p>
        </w:tc>
        <w:tc>
          <w:tcPr>
            <w:tcW w:w="1077" w:type="dxa"/>
            <w:vAlign w:val="center"/>
          </w:tcPr>
          <w:p w14:paraId="76AA5F10"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1.00%</w:t>
            </w:r>
          </w:p>
        </w:tc>
      </w:tr>
      <w:tr w:rsidR="00996832" w:rsidRPr="001B4DD6" w14:paraId="682B84ED" w14:textId="77777777" w:rsidTr="00654E3E">
        <w:tc>
          <w:tcPr>
            <w:tcW w:w="4605" w:type="dxa"/>
            <w:vAlign w:val="center"/>
          </w:tcPr>
          <w:p w14:paraId="0CC55ACF" w14:textId="6F85FE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Return on equity</w:t>
            </w:r>
          </w:p>
        </w:tc>
        <w:tc>
          <w:tcPr>
            <w:tcW w:w="975" w:type="dxa"/>
            <w:vAlign w:val="center"/>
          </w:tcPr>
          <w:p w14:paraId="0A3969DB"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-0.10</w:t>
            </w:r>
          </w:p>
        </w:tc>
        <w:tc>
          <w:tcPr>
            <w:tcW w:w="1125" w:type="dxa"/>
            <w:vAlign w:val="center"/>
          </w:tcPr>
          <w:p w14:paraId="579EAD71"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46.03%</w:t>
            </w:r>
          </w:p>
        </w:tc>
        <w:tc>
          <w:tcPr>
            <w:tcW w:w="1077" w:type="dxa"/>
            <w:vAlign w:val="center"/>
          </w:tcPr>
          <w:p w14:paraId="7D70B70E"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42.91%</w:t>
            </w:r>
          </w:p>
        </w:tc>
      </w:tr>
    </w:tbl>
    <w:p w14:paraId="68976737" w14:textId="77777777" w:rsidR="00996832" w:rsidRPr="001B4DD6" w:rsidRDefault="00996832" w:rsidP="00996832">
      <w:pPr>
        <w:spacing w:line="240" w:lineRule="auto"/>
        <w:rPr>
          <w:rFonts w:ascii="Times New Roman" w:hAnsi="Times New Roman" w:cs="Times New Roman"/>
        </w:rPr>
      </w:pPr>
    </w:p>
    <w:p w14:paraId="135F9122" w14:textId="611BD3C8" w:rsidR="00996832" w:rsidRPr="001B4DD6" w:rsidRDefault="00996832" w:rsidP="00996832">
      <w:pPr>
        <w:spacing w:line="240" w:lineRule="auto"/>
        <w:rPr>
          <w:rFonts w:ascii="Times New Roman" w:hAnsi="Times New Roman" w:cs="Times New Roman"/>
        </w:rPr>
      </w:pPr>
      <w:r w:rsidRPr="001B4DD6">
        <w:rPr>
          <w:rFonts w:ascii="Times New Roman" w:hAnsi="Times New Roman" w:cs="Times New Roman"/>
        </w:rPr>
        <w:t xml:space="preserve">Willow Ridge has a strong operating margin, net profit margin, and return on equity. Operating margin and net profit margin </w:t>
      </w:r>
      <w:r w:rsidR="00982D02" w:rsidRPr="001B4DD6">
        <w:rPr>
          <w:rFonts w:ascii="Times New Roman" w:hAnsi="Times New Roman" w:cs="Times New Roman"/>
        </w:rPr>
        <w:t>increase</w:t>
      </w:r>
      <w:r w:rsidRPr="001B4DD6">
        <w:rPr>
          <w:rFonts w:ascii="Times New Roman" w:hAnsi="Times New Roman" w:cs="Times New Roman"/>
        </w:rPr>
        <w:t xml:space="preserve"> significantly after 2020 because revenues are anticipated to increase, but expenses are not expected to rise as much as revenues. Monthly rent may be decreased in the future to obtain a net profit margin closer to 15%. This will support our goal of providing affordable housing and provide shareholders with </w:t>
      </w:r>
      <w:r w:rsidR="009D7D04">
        <w:rPr>
          <w:rFonts w:ascii="Times New Roman" w:hAnsi="Times New Roman" w:cs="Times New Roman"/>
        </w:rPr>
        <w:t>satisfactory</w:t>
      </w:r>
      <w:r w:rsidRPr="001B4DD6">
        <w:rPr>
          <w:rFonts w:ascii="Times New Roman" w:hAnsi="Times New Roman" w:cs="Times New Roman"/>
        </w:rPr>
        <w:t xml:space="preserve"> return</w:t>
      </w:r>
      <w:r w:rsidR="009D7D04">
        <w:rPr>
          <w:rFonts w:ascii="Times New Roman" w:hAnsi="Times New Roman" w:cs="Times New Roman"/>
        </w:rPr>
        <w:t>s</w:t>
      </w:r>
      <w:r w:rsidRPr="001B4DD6">
        <w:rPr>
          <w:rFonts w:ascii="Times New Roman" w:hAnsi="Times New Roman" w:cs="Times New Roman"/>
        </w:rPr>
        <w:t xml:space="preserve">. Return on equity is especially high because the shareholders only invested a total of $50,000. Return on equity may also decrease in the future due to a reduction of monthly rent. Return on assets is low due to the large amount of property, plant, and equipment, but not because of low sales. Return on assets is not expected to change significantly in the </w:t>
      </w:r>
      <w:r w:rsidR="00EB4CAC" w:rsidRPr="001B4DD6">
        <w:rPr>
          <w:rFonts w:ascii="Times New Roman" w:hAnsi="Times New Roman" w:cs="Times New Roman"/>
        </w:rPr>
        <w:t>short run</w:t>
      </w:r>
      <w:r w:rsidRPr="001B4DD6">
        <w:rPr>
          <w:rFonts w:ascii="Times New Roman" w:hAnsi="Times New Roman" w:cs="Times New Roman"/>
        </w:rPr>
        <w:t xml:space="preserve">. </w:t>
      </w:r>
    </w:p>
    <w:tbl>
      <w:tblPr>
        <w:tblStyle w:val="TableGrid"/>
        <w:tblW w:w="0" w:type="auto"/>
        <w:tblLayout w:type="fixed"/>
        <w:tblLook w:val="06A0" w:firstRow="1" w:lastRow="0" w:firstColumn="1" w:lastColumn="0" w:noHBand="1" w:noVBand="1"/>
      </w:tblPr>
      <w:tblGrid>
        <w:gridCol w:w="4665"/>
        <w:gridCol w:w="930"/>
        <w:gridCol w:w="1215"/>
        <w:gridCol w:w="990"/>
      </w:tblGrid>
      <w:tr w:rsidR="00996832" w:rsidRPr="001B4DD6" w14:paraId="0A9E4EE0" w14:textId="77777777" w:rsidTr="00654E3E">
        <w:tc>
          <w:tcPr>
            <w:tcW w:w="7800" w:type="dxa"/>
            <w:gridSpan w:val="4"/>
            <w:vAlign w:val="center"/>
          </w:tcPr>
          <w:p w14:paraId="544F8B42"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b/>
                <w:bCs/>
              </w:rPr>
              <w:t>Debt Ratios</w:t>
            </w:r>
          </w:p>
        </w:tc>
      </w:tr>
      <w:tr w:rsidR="00996832" w:rsidRPr="001B4DD6" w14:paraId="31E234B3" w14:textId="77777777" w:rsidTr="00654E3E">
        <w:tc>
          <w:tcPr>
            <w:tcW w:w="4665" w:type="dxa"/>
            <w:vAlign w:val="center"/>
          </w:tcPr>
          <w:p w14:paraId="7644B06D" w14:textId="77777777" w:rsidR="00996832" w:rsidRPr="001B4DD6" w:rsidRDefault="00996832" w:rsidP="00654E3E">
            <w:pPr>
              <w:jc w:val="center"/>
              <w:rPr>
                <w:rFonts w:ascii="Times New Roman" w:hAnsi="Times New Roman" w:cs="Times New Roman"/>
              </w:rPr>
            </w:pPr>
          </w:p>
        </w:tc>
        <w:tc>
          <w:tcPr>
            <w:tcW w:w="3135" w:type="dxa"/>
            <w:gridSpan w:val="3"/>
            <w:vAlign w:val="center"/>
          </w:tcPr>
          <w:p w14:paraId="4431499F"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b/>
                <w:bCs/>
              </w:rPr>
              <w:t>Willow Ridge</w:t>
            </w:r>
          </w:p>
        </w:tc>
      </w:tr>
      <w:tr w:rsidR="00996832" w:rsidRPr="001B4DD6" w14:paraId="12C936F5" w14:textId="77777777" w:rsidTr="00654E3E">
        <w:tc>
          <w:tcPr>
            <w:tcW w:w="4665" w:type="dxa"/>
            <w:vAlign w:val="center"/>
          </w:tcPr>
          <w:p w14:paraId="4E0C8BFF" w14:textId="28841ECA" w:rsidR="00996832" w:rsidRPr="001B4DD6" w:rsidRDefault="00996832" w:rsidP="00654E3E">
            <w:pPr>
              <w:jc w:val="center"/>
              <w:rPr>
                <w:rFonts w:ascii="Times New Roman" w:hAnsi="Times New Roman" w:cs="Times New Roman"/>
                <w:b/>
                <w:bCs/>
                <w:vertAlign w:val="superscript"/>
              </w:rPr>
            </w:pPr>
            <w:r w:rsidRPr="001B4DD6">
              <w:rPr>
                <w:rFonts w:ascii="Times New Roman" w:hAnsi="Times New Roman" w:cs="Times New Roman"/>
                <w:b/>
                <w:bCs/>
              </w:rPr>
              <w:t>Ratio</w:t>
            </w:r>
          </w:p>
        </w:tc>
        <w:tc>
          <w:tcPr>
            <w:tcW w:w="930" w:type="dxa"/>
            <w:vAlign w:val="center"/>
          </w:tcPr>
          <w:p w14:paraId="52638EBA" w14:textId="77777777" w:rsidR="00996832" w:rsidRPr="001B4DD6" w:rsidRDefault="00996832" w:rsidP="00654E3E">
            <w:pPr>
              <w:jc w:val="center"/>
              <w:rPr>
                <w:rFonts w:ascii="Times New Roman" w:hAnsi="Times New Roman" w:cs="Times New Roman"/>
                <w:b/>
                <w:bCs/>
              </w:rPr>
            </w:pPr>
            <w:r w:rsidRPr="001B4DD6">
              <w:rPr>
                <w:rFonts w:ascii="Times New Roman" w:hAnsi="Times New Roman" w:cs="Times New Roman"/>
                <w:b/>
                <w:bCs/>
              </w:rPr>
              <w:t>2020</w:t>
            </w:r>
          </w:p>
        </w:tc>
        <w:tc>
          <w:tcPr>
            <w:tcW w:w="1215" w:type="dxa"/>
            <w:vAlign w:val="center"/>
          </w:tcPr>
          <w:p w14:paraId="50674E49" w14:textId="77777777" w:rsidR="00996832" w:rsidRPr="001B4DD6" w:rsidRDefault="00996832" w:rsidP="00654E3E">
            <w:pPr>
              <w:jc w:val="center"/>
              <w:rPr>
                <w:rFonts w:ascii="Times New Roman" w:hAnsi="Times New Roman" w:cs="Times New Roman"/>
                <w:b/>
                <w:bCs/>
              </w:rPr>
            </w:pPr>
            <w:r w:rsidRPr="001B4DD6">
              <w:rPr>
                <w:rFonts w:ascii="Times New Roman" w:hAnsi="Times New Roman" w:cs="Times New Roman"/>
                <w:b/>
                <w:bCs/>
              </w:rPr>
              <w:t>2021</w:t>
            </w:r>
          </w:p>
        </w:tc>
        <w:tc>
          <w:tcPr>
            <w:tcW w:w="990" w:type="dxa"/>
            <w:vAlign w:val="center"/>
          </w:tcPr>
          <w:p w14:paraId="263322C2" w14:textId="77777777" w:rsidR="00996832" w:rsidRPr="001B4DD6" w:rsidRDefault="00996832" w:rsidP="00654E3E">
            <w:pPr>
              <w:jc w:val="center"/>
              <w:rPr>
                <w:rFonts w:ascii="Times New Roman" w:hAnsi="Times New Roman" w:cs="Times New Roman"/>
                <w:b/>
                <w:bCs/>
              </w:rPr>
            </w:pPr>
            <w:r w:rsidRPr="001B4DD6">
              <w:rPr>
                <w:rFonts w:ascii="Times New Roman" w:hAnsi="Times New Roman" w:cs="Times New Roman"/>
                <w:b/>
                <w:bCs/>
              </w:rPr>
              <w:t>2022</w:t>
            </w:r>
          </w:p>
        </w:tc>
      </w:tr>
      <w:tr w:rsidR="00996832" w:rsidRPr="001B4DD6" w14:paraId="7382D60A" w14:textId="77777777" w:rsidTr="00654E3E">
        <w:tc>
          <w:tcPr>
            <w:tcW w:w="4665" w:type="dxa"/>
            <w:vAlign w:val="center"/>
          </w:tcPr>
          <w:p w14:paraId="4C4E1D9C"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Debt to total assets</w:t>
            </w:r>
          </w:p>
        </w:tc>
        <w:tc>
          <w:tcPr>
            <w:tcW w:w="930" w:type="dxa"/>
            <w:vAlign w:val="center"/>
          </w:tcPr>
          <w:p w14:paraId="6BD2C3E2"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108%</w:t>
            </w:r>
          </w:p>
        </w:tc>
        <w:tc>
          <w:tcPr>
            <w:tcW w:w="1215" w:type="dxa"/>
            <w:vAlign w:val="center"/>
          </w:tcPr>
          <w:p w14:paraId="0FB1A99E"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111%</w:t>
            </w:r>
          </w:p>
        </w:tc>
        <w:tc>
          <w:tcPr>
            <w:tcW w:w="990" w:type="dxa"/>
            <w:vAlign w:val="center"/>
          </w:tcPr>
          <w:p w14:paraId="2DC4D742"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113%</w:t>
            </w:r>
          </w:p>
        </w:tc>
      </w:tr>
      <w:tr w:rsidR="00996832" w:rsidRPr="001B4DD6" w14:paraId="4E91390C" w14:textId="77777777" w:rsidTr="00654E3E">
        <w:tc>
          <w:tcPr>
            <w:tcW w:w="4665" w:type="dxa"/>
            <w:vAlign w:val="center"/>
          </w:tcPr>
          <w:p w14:paraId="7D5A4061"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Times interest earned</w:t>
            </w:r>
          </w:p>
        </w:tc>
        <w:tc>
          <w:tcPr>
            <w:tcW w:w="930" w:type="dxa"/>
            <w:vAlign w:val="center"/>
          </w:tcPr>
          <w:p w14:paraId="0A64C818"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0.76</w:t>
            </w:r>
          </w:p>
        </w:tc>
        <w:tc>
          <w:tcPr>
            <w:tcW w:w="1215" w:type="dxa"/>
            <w:vAlign w:val="center"/>
          </w:tcPr>
          <w:p w14:paraId="575D0820"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3.72</w:t>
            </w:r>
          </w:p>
        </w:tc>
        <w:tc>
          <w:tcPr>
            <w:tcW w:w="990" w:type="dxa"/>
            <w:vAlign w:val="center"/>
          </w:tcPr>
          <w:p w14:paraId="270D9170"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3.73</w:t>
            </w:r>
          </w:p>
        </w:tc>
      </w:tr>
    </w:tbl>
    <w:p w14:paraId="34466683" w14:textId="77777777" w:rsidR="00996832" w:rsidRPr="001B4DD6" w:rsidRDefault="00996832" w:rsidP="00996832">
      <w:pPr>
        <w:spacing w:line="240" w:lineRule="auto"/>
        <w:rPr>
          <w:rFonts w:ascii="Times New Roman" w:hAnsi="Times New Roman" w:cs="Times New Roman"/>
        </w:rPr>
      </w:pPr>
    </w:p>
    <w:p w14:paraId="0BD791AD" w14:textId="1BF9105B" w:rsidR="00996832" w:rsidRPr="001B4DD6" w:rsidRDefault="00996832" w:rsidP="00996832">
      <w:pPr>
        <w:spacing w:line="240" w:lineRule="auto"/>
        <w:rPr>
          <w:rFonts w:ascii="Times New Roman" w:hAnsi="Times New Roman" w:cs="Times New Roman"/>
        </w:rPr>
      </w:pPr>
      <w:r w:rsidRPr="001B4DD6">
        <w:rPr>
          <w:rFonts w:ascii="Times New Roman" w:hAnsi="Times New Roman" w:cs="Times New Roman"/>
        </w:rPr>
        <w:t xml:space="preserve">Debt to total assets indicates that there is more total debt than total assets in the company. It increases each year because depreciation expense is greater than debt payments. This means that the book value of total assets is decreasing faster than debt is being paid. This ratio will improve after five years of operations when marketable securities are sold to finance debt, and more current assets are being used to pay loans. Times interest earned is desirable in 2021 and 2022. It is lower in 2020 due to less revenues. </w:t>
      </w:r>
    </w:p>
    <w:tbl>
      <w:tblPr>
        <w:tblStyle w:val="TableGrid"/>
        <w:tblW w:w="0" w:type="auto"/>
        <w:tblLayout w:type="fixed"/>
        <w:tblLook w:val="06A0" w:firstRow="1" w:lastRow="0" w:firstColumn="1" w:lastColumn="0" w:noHBand="1" w:noVBand="1"/>
      </w:tblPr>
      <w:tblGrid>
        <w:gridCol w:w="4655"/>
        <w:gridCol w:w="1042"/>
        <w:gridCol w:w="1248"/>
        <w:gridCol w:w="935"/>
      </w:tblGrid>
      <w:tr w:rsidR="00996832" w:rsidRPr="001B4DD6" w14:paraId="53D92A37" w14:textId="77777777" w:rsidTr="00654E3E">
        <w:trPr>
          <w:trHeight w:val="291"/>
        </w:trPr>
        <w:tc>
          <w:tcPr>
            <w:tcW w:w="7880" w:type="dxa"/>
            <w:gridSpan w:val="4"/>
            <w:vAlign w:val="center"/>
          </w:tcPr>
          <w:p w14:paraId="67FC4468"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b/>
                <w:bCs/>
              </w:rPr>
              <w:t>Asset Activity Ratios</w:t>
            </w:r>
          </w:p>
        </w:tc>
      </w:tr>
      <w:tr w:rsidR="00996832" w:rsidRPr="001B4DD6" w14:paraId="0F87B78D" w14:textId="77777777" w:rsidTr="00654E3E">
        <w:trPr>
          <w:trHeight w:val="274"/>
        </w:trPr>
        <w:tc>
          <w:tcPr>
            <w:tcW w:w="4655" w:type="dxa"/>
            <w:vAlign w:val="center"/>
          </w:tcPr>
          <w:p w14:paraId="4D35510D" w14:textId="77777777" w:rsidR="00996832" w:rsidRPr="001B4DD6" w:rsidRDefault="00996832" w:rsidP="00654E3E">
            <w:pPr>
              <w:jc w:val="center"/>
              <w:rPr>
                <w:rFonts w:ascii="Times New Roman" w:hAnsi="Times New Roman" w:cs="Times New Roman"/>
                <w:b/>
                <w:bCs/>
              </w:rPr>
            </w:pPr>
          </w:p>
        </w:tc>
        <w:tc>
          <w:tcPr>
            <w:tcW w:w="3225" w:type="dxa"/>
            <w:gridSpan w:val="3"/>
            <w:vAlign w:val="center"/>
          </w:tcPr>
          <w:p w14:paraId="11734E18" w14:textId="77777777" w:rsidR="00996832" w:rsidRPr="001B4DD6" w:rsidRDefault="00996832" w:rsidP="00654E3E">
            <w:pPr>
              <w:jc w:val="center"/>
              <w:rPr>
                <w:rFonts w:ascii="Times New Roman" w:hAnsi="Times New Roman" w:cs="Times New Roman"/>
                <w:b/>
                <w:bCs/>
              </w:rPr>
            </w:pPr>
            <w:r w:rsidRPr="001B4DD6">
              <w:rPr>
                <w:rFonts w:ascii="Times New Roman" w:hAnsi="Times New Roman" w:cs="Times New Roman"/>
                <w:b/>
                <w:bCs/>
              </w:rPr>
              <w:t>Willow Ridge</w:t>
            </w:r>
          </w:p>
        </w:tc>
      </w:tr>
      <w:tr w:rsidR="00996832" w:rsidRPr="001B4DD6" w14:paraId="62E13180" w14:textId="77777777" w:rsidTr="00654E3E">
        <w:trPr>
          <w:trHeight w:val="291"/>
        </w:trPr>
        <w:tc>
          <w:tcPr>
            <w:tcW w:w="4655" w:type="dxa"/>
            <w:vAlign w:val="center"/>
          </w:tcPr>
          <w:p w14:paraId="649964FA" w14:textId="267A88EC" w:rsidR="00996832" w:rsidRPr="001B4DD6" w:rsidRDefault="00996832" w:rsidP="00654E3E">
            <w:pPr>
              <w:jc w:val="center"/>
              <w:rPr>
                <w:rFonts w:ascii="Times New Roman" w:hAnsi="Times New Roman" w:cs="Times New Roman"/>
                <w:b/>
                <w:bCs/>
                <w:vertAlign w:val="superscript"/>
              </w:rPr>
            </w:pPr>
            <w:r w:rsidRPr="001B4DD6">
              <w:rPr>
                <w:rFonts w:ascii="Times New Roman" w:hAnsi="Times New Roman" w:cs="Times New Roman"/>
                <w:b/>
                <w:bCs/>
              </w:rPr>
              <w:t>Ratio</w:t>
            </w:r>
          </w:p>
        </w:tc>
        <w:tc>
          <w:tcPr>
            <w:tcW w:w="1042" w:type="dxa"/>
            <w:vAlign w:val="center"/>
          </w:tcPr>
          <w:p w14:paraId="6BC3B2F8" w14:textId="77777777" w:rsidR="00996832" w:rsidRPr="001B4DD6" w:rsidRDefault="00996832" w:rsidP="00654E3E">
            <w:pPr>
              <w:jc w:val="center"/>
              <w:rPr>
                <w:rFonts w:ascii="Times New Roman" w:hAnsi="Times New Roman" w:cs="Times New Roman"/>
                <w:b/>
                <w:bCs/>
              </w:rPr>
            </w:pPr>
            <w:r w:rsidRPr="001B4DD6">
              <w:rPr>
                <w:rFonts w:ascii="Times New Roman" w:hAnsi="Times New Roman" w:cs="Times New Roman"/>
                <w:b/>
                <w:bCs/>
              </w:rPr>
              <w:t>2020</w:t>
            </w:r>
          </w:p>
        </w:tc>
        <w:tc>
          <w:tcPr>
            <w:tcW w:w="1248" w:type="dxa"/>
            <w:vAlign w:val="center"/>
          </w:tcPr>
          <w:p w14:paraId="4DB5C05D" w14:textId="77777777" w:rsidR="00996832" w:rsidRPr="001B4DD6" w:rsidRDefault="00996832" w:rsidP="00654E3E">
            <w:pPr>
              <w:jc w:val="center"/>
              <w:rPr>
                <w:rFonts w:ascii="Times New Roman" w:hAnsi="Times New Roman" w:cs="Times New Roman"/>
                <w:b/>
                <w:bCs/>
              </w:rPr>
            </w:pPr>
            <w:r w:rsidRPr="001B4DD6">
              <w:rPr>
                <w:rFonts w:ascii="Times New Roman" w:hAnsi="Times New Roman" w:cs="Times New Roman"/>
                <w:b/>
                <w:bCs/>
              </w:rPr>
              <w:t>2021</w:t>
            </w:r>
          </w:p>
        </w:tc>
        <w:tc>
          <w:tcPr>
            <w:tcW w:w="935" w:type="dxa"/>
            <w:vAlign w:val="center"/>
          </w:tcPr>
          <w:p w14:paraId="50A19BC2" w14:textId="77777777" w:rsidR="00996832" w:rsidRPr="001B4DD6" w:rsidRDefault="00996832" w:rsidP="00654E3E">
            <w:pPr>
              <w:jc w:val="center"/>
              <w:rPr>
                <w:rFonts w:ascii="Times New Roman" w:hAnsi="Times New Roman" w:cs="Times New Roman"/>
                <w:b/>
                <w:bCs/>
              </w:rPr>
            </w:pPr>
            <w:r w:rsidRPr="001B4DD6">
              <w:rPr>
                <w:rFonts w:ascii="Times New Roman" w:hAnsi="Times New Roman" w:cs="Times New Roman"/>
                <w:b/>
                <w:bCs/>
              </w:rPr>
              <w:t>2022</w:t>
            </w:r>
          </w:p>
        </w:tc>
      </w:tr>
      <w:tr w:rsidR="00996832" w:rsidRPr="001B4DD6" w14:paraId="01B5F209" w14:textId="77777777" w:rsidTr="00654E3E">
        <w:trPr>
          <w:trHeight w:val="274"/>
        </w:trPr>
        <w:tc>
          <w:tcPr>
            <w:tcW w:w="4655" w:type="dxa"/>
            <w:vAlign w:val="center"/>
          </w:tcPr>
          <w:p w14:paraId="7434D509" w14:textId="77777777" w:rsidR="00996832" w:rsidRPr="001B4DD6" w:rsidRDefault="00996832" w:rsidP="00654E3E">
            <w:pPr>
              <w:jc w:val="center"/>
              <w:rPr>
                <w:rFonts w:ascii="Times New Roman" w:hAnsi="Times New Roman" w:cs="Times New Roman"/>
                <w:b/>
                <w:bCs/>
              </w:rPr>
            </w:pPr>
            <w:r w:rsidRPr="001B4DD6">
              <w:rPr>
                <w:rFonts w:ascii="Times New Roman" w:hAnsi="Times New Roman" w:cs="Times New Roman"/>
              </w:rPr>
              <w:t>Total asset turnover</w:t>
            </w:r>
          </w:p>
        </w:tc>
        <w:tc>
          <w:tcPr>
            <w:tcW w:w="1042" w:type="dxa"/>
            <w:vAlign w:val="center"/>
          </w:tcPr>
          <w:p w14:paraId="29DDBCCC" w14:textId="77777777" w:rsidR="00996832" w:rsidRPr="001B4DD6" w:rsidRDefault="00996832" w:rsidP="00654E3E">
            <w:pPr>
              <w:jc w:val="center"/>
              <w:rPr>
                <w:rFonts w:ascii="Times New Roman" w:hAnsi="Times New Roman" w:cs="Times New Roman"/>
                <w:b/>
                <w:bCs/>
              </w:rPr>
            </w:pPr>
            <w:r w:rsidRPr="001B4DD6">
              <w:rPr>
                <w:rFonts w:ascii="Times New Roman" w:hAnsi="Times New Roman" w:cs="Times New Roman"/>
              </w:rPr>
              <w:t>5.07%</w:t>
            </w:r>
          </w:p>
        </w:tc>
        <w:tc>
          <w:tcPr>
            <w:tcW w:w="1248" w:type="dxa"/>
            <w:vAlign w:val="center"/>
          </w:tcPr>
          <w:p w14:paraId="3AA0A1C5"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6.29%</w:t>
            </w:r>
          </w:p>
        </w:tc>
        <w:tc>
          <w:tcPr>
            <w:tcW w:w="935" w:type="dxa"/>
            <w:vAlign w:val="center"/>
          </w:tcPr>
          <w:p w14:paraId="3F6ADD3B" w14:textId="77777777" w:rsidR="00996832" w:rsidRPr="001B4DD6" w:rsidRDefault="00996832" w:rsidP="00654E3E">
            <w:pPr>
              <w:jc w:val="center"/>
              <w:rPr>
                <w:rFonts w:ascii="Times New Roman" w:hAnsi="Times New Roman" w:cs="Times New Roman"/>
              </w:rPr>
            </w:pPr>
            <w:r w:rsidRPr="001B4DD6">
              <w:rPr>
                <w:rFonts w:ascii="Times New Roman" w:hAnsi="Times New Roman" w:cs="Times New Roman"/>
              </w:rPr>
              <w:t>6.17%</w:t>
            </w:r>
          </w:p>
        </w:tc>
      </w:tr>
    </w:tbl>
    <w:p w14:paraId="3C12EF54" w14:textId="74229282" w:rsidR="00996832" w:rsidRPr="001B4DD6" w:rsidRDefault="00C404BE" w:rsidP="00996832">
      <w:pPr>
        <w:spacing w:line="240" w:lineRule="auto"/>
        <w:rPr>
          <w:rFonts w:ascii="Times New Roman" w:hAnsi="Times New Roman" w:cs="Times New Roman"/>
        </w:rPr>
      </w:pPr>
      <w:r w:rsidRPr="000B1203">
        <w:rPr>
          <w:noProof/>
        </w:rPr>
        <w:drawing>
          <wp:anchor distT="0" distB="0" distL="114300" distR="114300" simplePos="0" relativeHeight="251693062" behindDoc="1" locked="0" layoutInCell="1" allowOverlap="1" wp14:anchorId="6D5B76E4" wp14:editId="47390968">
            <wp:simplePos x="0" y="0"/>
            <wp:positionH relativeFrom="margin">
              <wp:posOffset>5715000</wp:posOffset>
            </wp:positionH>
            <wp:positionV relativeFrom="margin">
              <wp:posOffset>8227695</wp:posOffset>
            </wp:positionV>
            <wp:extent cx="1143000" cy="914400"/>
            <wp:effectExtent l="0" t="0" r="0" b="0"/>
            <wp:wrapNone/>
            <wp:docPr id="25" name="Picture 25"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743BDD" w14:textId="03989C1E" w:rsidR="00996832" w:rsidRDefault="00996832" w:rsidP="00996832">
      <w:pPr>
        <w:spacing w:line="240" w:lineRule="auto"/>
        <w:rPr>
          <w:rFonts w:ascii="Times New Roman" w:hAnsi="Times New Roman" w:cs="Times New Roman"/>
        </w:rPr>
      </w:pPr>
      <w:r w:rsidRPr="001B4DD6">
        <w:rPr>
          <w:rFonts w:ascii="Times New Roman" w:hAnsi="Times New Roman" w:cs="Times New Roman"/>
        </w:rPr>
        <w:t xml:space="preserve">Total asset turnover shows that sales were only five to six percent of total assets. This is partially because of the large book value for buildings, which are over half of the total assets. This metric is not likely to vary as much as other ratios because total assets and revenue are expected to remain relatively constant. </w:t>
      </w:r>
    </w:p>
    <w:p w14:paraId="10A9D310" w14:textId="5E12CE13" w:rsidR="00EB4CAC" w:rsidRDefault="00EB4CAC" w:rsidP="00996832">
      <w:pPr>
        <w:spacing w:line="240" w:lineRule="auto"/>
        <w:rPr>
          <w:rFonts w:ascii="Times New Roman" w:hAnsi="Times New Roman" w:cs="Times New Roman"/>
        </w:rPr>
      </w:pPr>
    </w:p>
    <w:p w14:paraId="127890C3" w14:textId="365644DC" w:rsidR="00EB4CAC" w:rsidRDefault="00EB4CAC" w:rsidP="00996832">
      <w:pPr>
        <w:spacing w:line="240" w:lineRule="auto"/>
        <w:rPr>
          <w:rFonts w:ascii="Times New Roman" w:hAnsi="Times New Roman" w:cs="Times New Roman"/>
        </w:rPr>
      </w:pPr>
    </w:p>
    <w:p w14:paraId="269C725B" w14:textId="5ADBDD01" w:rsidR="00EB4CAC" w:rsidRDefault="00EB4CAC" w:rsidP="00996832">
      <w:pPr>
        <w:spacing w:line="240" w:lineRule="auto"/>
        <w:rPr>
          <w:rFonts w:ascii="Times New Roman" w:hAnsi="Times New Roman" w:cs="Times New Roman"/>
        </w:rPr>
      </w:pPr>
    </w:p>
    <w:p w14:paraId="3FBA684C" w14:textId="77777777" w:rsidR="00EB4CAC" w:rsidRPr="001B4DD6" w:rsidRDefault="00EB4CAC" w:rsidP="00996832">
      <w:pPr>
        <w:spacing w:line="240" w:lineRule="auto"/>
        <w:rPr>
          <w:rFonts w:ascii="Times New Roman" w:hAnsi="Times New Roman" w:cs="Times New Roman"/>
        </w:rPr>
      </w:pPr>
    </w:p>
    <w:p w14:paraId="63ADB98D" w14:textId="77777777" w:rsidR="00996832" w:rsidRPr="00764566" w:rsidRDefault="00996832" w:rsidP="00996832">
      <w:pPr>
        <w:spacing w:line="240" w:lineRule="auto"/>
        <w:rPr>
          <w:rFonts w:ascii="Times New Roman" w:hAnsi="Times New Roman" w:cs="Times New Roman"/>
        </w:rPr>
      </w:pPr>
      <w:r w:rsidRPr="00764566">
        <w:rPr>
          <w:rFonts w:ascii="Times New Roman" w:hAnsi="Times New Roman" w:cs="Times New Roman"/>
          <w:b/>
        </w:rPr>
        <w:lastRenderedPageBreak/>
        <w:t>Breakeven Analysis</w:t>
      </w:r>
    </w:p>
    <w:p w14:paraId="1AB44C89" w14:textId="589A4754" w:rsidR="00996832" w:rsidRPr="001B4DD6" w:rsidRDefault="00996832" w:rsidP="00996832">
      <w:pPr>
        <w:spacing w:line="240" w:lineRule="auto"/>
        <w:rPr>
          <w:rFonts w:ascii="Times New Roman" w:hAnsi="Times New Roman" w:cs="Times New Roman"/>
          <w:vertAlign w:val="superscript"/>
        </w:rPr>
      </w:pPr>
      <w:r w:rsidRPr="001B4DD6">
        <w:rPr>
          <w:rFonts w:ascii="Times New Roman" w:hAnsi="Times New Roman" w:cs="Times New Roman"/>
        </w:rPr>
        <w:t>Breakeven Point Formula</w:t>
      </w:r>
    </w:p>
    <w:p w14:paraId="11E8F658" w14:textId="77777777" w:rsidR="00996832" w:rsidRPr="001B4DD6" w:rsidRDefault="000F1F0D" w:rsidP="00996832">
      <w:pPr>
        <w:spacing w:line="240" w:lineRule="auto"/>
        <w:rPr>
          <w:rFonts w:ascii="Times New Roman" w:eastAsiaTheme="minorEastAsia" w:hAnsi="Times New Roman" w:cs="Times New Roman"/>
          <w:vertAlign w:val="superscript"/>
        </w:rPr>
      </w:pPr>
      <m:oMathPara>
        <m:oMathParaPr>
          <m:jc m:val="left"/>
        </m:oMathParaPr>
        <m:oMath>
          <m:sSub>
            <m:sSubPr>
              <m:ctrlPr>
                <w:rPr>
                  <w:rFonts w:ascii="Cambria Math" w:hAnsi="Cambria Math" w:cs="Times New Roman"/>
                  <w:i/>
                  <w:vertAlign w:val="superscript"/>
                </w:rPr>
              </m:ctrlPr>
            </m:sSubPr>
            <m:e>
              <m:r>
                <w:rPr>
                  <w:rFonts w:ascii="Cambria Math" w:hAnsi="Cambria Math" w:cs="Times New Roman"/>
                  <w:vertAlign w:val="superscript"/>
                </w:rPr>
                <m:t>Q</m:t>
              </m:r>
            </m:e>
            <m:sub>
              <m:r>
                <w:rPr>
                  <w:rFonts w:ascii="Cambria Math" w:hAnsi="Cambria Math" w:cs="Times New Roman"/>
                  <w:vertAlign w:val="superscript"/>
                </w:rPr>
                <m:t>b.c.</m:t>
              </m:r>
            </m:sub>
          </m:sSub>
          <m:r>
            <w:rPr>
              <w:rFonts w:ascii="Cambria Math" w:hAnsi="Cambria Math" w:cs="Times New Roman"/>
              <w:vertAlign w:val="superscript"/>
            </w:rPr>
            <m:t>=</m:t>
          </m:r>
          <m:f>
            <m:fPr>
              <m:ctrlPr>
                <w:rPr>
                  <w:rFonts w:ascii="Cambria Math" w:hAnsi="Cambria Math" w:cs="Times New Roman"/>
                  <w:i/>
                  <w:vertAlign w:val="superscript"/>
                </w:rPr>
              </m:ctrlPr>
            </m:fPr>
            <m:num>
              <m:r>
                <w:rPr>
                  <w:rFonts w:ascii="Cambria Math" w:hAnsi="Cambria Math" w:cs="Times New Roman"/>
                  <w:vertAlign w:val="superscript"/>
                </w:rPr>
                <m:t>FC</m:t>
              </m:r>
            </m:num>
            <m:den>
              <m:r>
                <w:rPr>
                  <w:rFonts w:ascii="Cambria Math" w:hAnsi="Cambria Math" w:cs="Times New Roman"/>
                  <w:vertAlign w:val="superscript"/>
                </w:rPr>
                <m:t>p-vc</m:t>
              </m:r>
            </m:den>
          </m:f>
        </m:oMath>
      </m:oMathPara>
    </w:p>
    <w:p w14:paraId="313F47E4" w14:textId="77777777" w:rsidR="00996832" w:rsidRPr="001B4DD6" w:rsidRDefault="000F1F0D" w:rsidP="00996832">
      <w:pPr>
        <w:spacing w:line="240" w:lineRule="auto"/>
        <w:rPr>
          <w:rFonts w:ascii="Times New Roman" w:eastAsiaTheme="minorEastAsia" w:hAnsi="Times New Roman" w:cs="Times New Roman"/>
          <w:vertAlign w:val="superscript"/>
        </w:rPr>
      </w:pPr>
      <m:oMathPara>
        <m:oMathParaPr>
          <m:jc m:val="left"/>
        </m:oMathParaPr>
        <m:oMath>
          <m:sSub>
            <m:sSubPr>
              <m:ctrlPr>
                <w:rPr>
                  <w:rFonts w:ascii="Cambria Math" w:hAnsi="Cambria Math" w:cs="Times New Roman"/>
                  <w:i/>
                  <w:vertAlign w:val="superscript"/>
                </w:rPr>
              </m:ctrlPr>
            </m:sSubPr>
            <m:e>
              <m:r>
                <w:rPr>
                  <w:rFonts w:ascii="Cambria Math" w:hAnsi="Cambria Math" w:cs="Times New Roman"/>
                  <w:vertAlign w:val="superscript"/>
                </w:rPr>
                <m:t>Q</m:t>
              </m:r>
            </m:e>
            <m:sub>
              <m:r>
                <w:rPr>
                  <w:rFonts w:ascii="Cambria Math" w:hAnsi="Cambria Math" w:cs="Times New Roman"/>
                  <w:vertAlign w:val="superscript"/>
                </w:rPr>
                <m:t xml:space="preserve">b.c. </m:t>
              </m:r>
            </m:sub>
          </m:sSub>
          <m:r>
            <w:rPr>
              <w:rFonts w:ascii="Cambria Math" w:hAnsi="Cambria Math" w:cs="Times New Roman"/>
              <w:vertAlign w:val="superscript"/>
            </w:rPr>
            <m:t>=quantity unit sales break even level</m:t>
          </m:r>
        </m:oMath>
      </m:oMathPara>
    </w:p>
    <w:p w14:paraId="63B5B8F6" w14:textId="77777777" w:rsidR="00996832" w:rsidRPr="001B4DD6" w:rsidRDefault="00996832" w:rsidP="00996832">
      <w:pPr>
        <w:spacing w:line="240" w:lineRule="auto"/>
        <w:rPr>
          <w:rFonts w:ascii="Times New Roman" w:eastAsiaTheme="minorEastAsia" w:hAnsi="Times New Roman" w:cs="Times New Roman"/>
          <w:vertAlign w:val="superscript"/>
        </w:rPr>
      </w:pPr>
      <m:oMathPara>
        <m:oMathParaPr>
          <m:jc m:val="left"/>
        </m:oMathParaPr>
        <m:oMath>
          <m:r>
            <w:rPr>
              <w:rFonts w:ascii="Cambria Math" w:hAnsi="Cambria Math" w:cs="Times New Roman"/>
              <w:vertAlign w:val="superscript"/>
            </w:rPr>
            <m:t>FC=total fixed costs</m:t>
          </m:r>
        </m:oMath>
      </m:oMathPara>
    </w:p>
    <w:p w14:paraId="4D85ABFA" w14:textId="77777777" w:rsidR="00996832" w:rsidRPr="001B4DD6" w:rsidRDefault="00996832" w:rsidP="00996832">
      <w:pPr>
        <w:pStyle w:val="ListParagraph"/>
        <w:numPr>
          <w:ilvl w:val="0"/>
          <w:numId w:val="12"/>
        </w:numPr>
        <w:spacing w:line="240" w:lineRule="auto"/>
        <w:rPr>
          <w:rFonts w:ascii="Times New Roman" w:eastAsiaTheme="minorEastAsia" w:hAnsi="Times New Roman" w:cs="Times New Roman"/>
        </w:rPr>
      </w:pPr>
      <w:r w:rsidRPr="001B4DD6">
        <w:rPr>
          <w:rFonts w:ascii="Times New Roman" w:eastAsiaTheme="minorEastAsia" w:hAnsi="Times New Roman" w:cs="Times New Roman"/>
        </w:rPr>
        <w:t>Includes</w:t>
      </w:r>
    </w:p>
    <w:p w14:paraId="1C238444" w14:textId="77777777" w:rsidR="00996832" w:rsidRPr="001B4DD6" w:rsidRDefault="00996832" w:rsidP="00996832">
      <w:pPr>
        <w:pStyle w:val="ListParagraph"/>
        <w:numPr>
          <w:ilvl w:val="1"/>
          <w:numId w:val="12"/>
        </w:numPr>
        <w:spacing w:line="240" w:lineRule="auto"/>
        <w:rPr>
          <w:rFonts w:ascii="Times New Roman" w:eastAsiaTheme="minorEastAsia" w:hAnsi="Times New Roman" w:cs="Times New Roman"/>
        </w:rPr>
      </w:pPr>
      <w:r w:rsidRPr="001B4DD6">
        <w:rPr>
          <w:rFonts w:ascii="Times New Roman" w:eastAsiaTheme="minorEastAsia" w:hAnsi="Times New Roman" w:cs="Times New Roman"/>
        </w:rPr>
        <w:t xml:space="preserve">Supplies expense- This does not vary with the number of occupied units. They may vary in the </w:t>
      </w:r>
      <w:proofErr w:type="gramStart"/>
      <w:r w:rsidRPr="001B4DD6">
        <w:rPr>
          <w:rFonts w:ascii="Times New Roman" w:eastAsiaTheme="minorEastAsia" w:hAnsi="Times New Roman" w:cs="Times New Roman"/>
        </w:rPr>
        <w:t>long-run</w:t>
      </w:r>
      <w:proofErr w:type="gramEnd"/>
      <w:r w:rsidRPr="001B4DD6">
        <w:rPr>
          <w:rFonts w:ascii="Times New Roman" w:eastAsiaTheme="minorEastAsia" w:hAnsi="Times New Roman" w:cs="Times New Roman"/>
        </w:rPr>
        <w:t xml:space="preserve"> if more employees are hired, but for the sake of the first three years of operating, they will be classified as a fixed expense. </w:t>
      </w:r>
    </w:p>
    <w:p w14:paraId="1995F481" w14:textId="77777777" w:rsidR="00996832" w:rsidRPr="001B4DD6" w:rsidRDefault="00996832" w:rsidP="00996832">
      <w:pPr>
        <w:pStyle w:val="ListParagraph"/>
        <w:numPr>
          <w:ilvl w:val="1"/>
          <w:numId w:val="12"/>
        </w:numPr>
        <w:spacing w:line="240" w:lineRule="auto"/>
        <w:rPr>
          <w:rFonts w:ascii="Times New Roman" w:eastAsiaTheme="minorEastAsia" w:hAnsi="Times New Roman" w:cs="Times New Roman"/>
        </w:rPr>
      </w:pPr>
      <w:r w:rsidRPr="001B4DD6">
        <w:rPr>
          <w:rFonts w:ascii="Times New Roman" w:eastAsiaTheme="minorEastAsia" w:hAnsi="Times New Roman" w:cs="Times New Roman"/>
        </w:rPr>
        <w:t xml:space="preserve">Permits and licenses expense- This does not vary with occupied units either. It will change after 2020, but not materially. </w:t>
      </w:r>
    </w:p>
    <w:p w14:paraId="28D1BD80" w14:textId="77777777" w:rsidR="00996832" w:rsidRPr="001B4DD6" w:rsidRDefault="00996832" w:rsidP="00996832">
      <w:pPr>
        <w:pStyle w:val="ListParagraph"/>
        <w:numPr>
          <w:ilvl w:val="1"/>
          <w:numId w:val="12"/>
        </w:numPr>
        <w:spacing w:line="240" w:lineRule="auto"/>
        <w:rPr>
          <w:rFonts w:ascii="Times New Roman" w:eastAsiaTheme="minorEastAsia" w:hAnsi="Times New Roman" w:cs="Times New Roman"/>
        </w:rPr>
      </w:pPr>
      <w:r w:rsidRPr="001B4DD6">
        <w:rPr>
          <w:rFonts w:ascii="Times New Roman" w:eastAsiaTheme="minorEastAsia" w:hAnsi="Times New Roman" w:cs="Times New Roman"/>
        </w:rPr>
        <w:t>Advertising expense</w:t>
      </w:r>
    </w:p>
    <w:p w14:paraId="115F99AA" w14:textId="77777777" w:rsidR="00996832" w:rsidRPr="001B4DD6" w:rsidRDefault="00996832" w:rsidP="00996832">
      <w:pPr>
        <w:pStyle w:val="ListParagraph"/>
        <w:numPr>
          <w:ilvl w:val="1"/>
          <w:numId w:val="12"/>
        </w:numPr>
        <w:spacing w:line="240" w:lineRule="auto"/>
        <w:rPr>
          <w:rFonts w:ascii="Times New Roman" w:eastAsiaTheme="minorEastAsia" w:hAnsi="Times New Roman" w:cs="Times New Roman"/>
        </w:rPr>
      </w:pPr>
      <w:r w:rsidRPr="001B4DD6">
        <w:rPr>
          <w:rFonts w:ascii="Times New Roman" w:eastAsiaTheme="minorEastAsia" w:hAnsi="Times New Roman" w:cs="Times New Roman"/>
        </w:rPr>
        <w:t>Depreciation expense</w:t>
      </w:r>
    </w:p>
    <w:p w14:paraId="1B96D126" w14:textId="77777777" w:rsidR="00996832" w:rsidRPr="001B4DD6" w:rsidRDefault="00996832" w:rsidP="00996832">
      <w:pPr>
        <w:pStyle w:val="ListParagraph"/>
        <w:numPr>
          <w:ilvl w:val="1"/>
          <w:numId w:val="12"/>
        </w:numPr>
        <w:spacing w:line="240" w:lineRule="auto"/>
        <w:rPr>
          <w:rFonts w:ascii="Times New Roman" w:eastAsiaTheme="minorEastAsia" w:hAnsi="Times New Roman" w:cs="Times New Roman"/>
        </w:rPr>
      </w:pPr>
      <w:r w:rsidRPr="001B4DD6">
        <w:rPr>
          <w:rFonts w:ascii="Times New Roman" w:eastAsiaTheme="minorEastAsia" w:hAnsi="Times New Roman" w:cs="Times New Roman"/>
        </w:rPr>
        <w:t>Interest expense- small business loan</w:t>
      </w:r>
    </w:p>
    <w:p w14:paraId="03E24FBD" w14:textId="77777777" w:rsidR="00996832" w:rsidRPr="001B4DD6" w:rsidRDefault="00996832" w:rsidP="00996832">
      <w:pPr>
        <w:pStyle w:val="ListParagraph"/>
        <w:numPr>
          <w:ilvl w:val="1"/>
          <w:numId w:val="12"/>
        </w:numPr>
        <w:spacing w:line="240" w:lineRule="auto"/>
        <w:rPr>
          <w:rFonts w:ascii="Times New Roman" w:eastAsiaTheme="minorEastAsia" w:hAnsi="Times New Roman" w:cs="Times New Roman"/>
        </w:rPr>
      </w:pPr>
      <w:r w:rsidRPr="001B4DD6">
        <w:rPr>
          <w:rFonts w:ascii="Times New Roman" w:eastAsiaTheme="minorEastAsia" w:hAnsi="Times New Roman" w:cs="Times New Roman"/>
        </w:rPr>
        <w:t>Interest expense- mortgage</w:t>
      </w:r>
    </w:p>
    <w:p w14:paraId="1C19AA3A" w14:textId="77777777" w:rsidR="00996832" w:rsidRPr="001B4DD6" w:rsidRDefault="00996832" w:rsidP="00996832">
      <w:pPr>
        <w:pStyle w:val="ListParagraph"/>
        <w:numPr>
          <w:ilvl w:val="0"/>
          <w:numId w:val="12"/>
        </w:numPr>
        <w:spacing w:line="240" w:lineRule="auto"/>
        <w:rPr>
          <w:rFonts w:ascii="Times New Roman" w:eastAsiaTheme="minorEastAsia" w:hAnsi="Times New Roman" w:cs="Times New Roman"/>
          <w:vertAlign w:val="superscript"/>
        </w:rPr>
      </w:pPr>
      <w:r w:rsidRPr="001B4DD6">
        <w:rPr>
          <w:rFonts w:ascii="Times New Roman" w:eastAsiaTheme="minorEastAsia" w:hAnsi="Times New Roman" w:cs="Times New Roman"/>
        </w:rPr>
        <w:t xml:space="preserve">*The difference in fixed expenses in 2020 represents the change in licenses and permits expense. It does not represent a material difference. </w:t>
      </w:r>
    </w:p>
    <w:p w14:paraId="1FA43F20" w14:textId="77777777" w:rsidR="00996832" w:rsidRPr="001B4DD6" w:rsidRDefault="00996832" w:rsidP="00996832">
      <w:pPr>
        <w:spacing w:line="240" w:lineRule="auto"/>
        <w:rPr>
          <w:rFonts w:ascii="Times New Roman" w:eastAsiaTheme="minorEastAsia" w:hAnsi="Times New Roman" w:cs="Times New Roman"/>
          <w:vertAlign w:val="superscript"/>
        </w:rPr>
      </w:pPr>
      <m:oMathPara>
        <m:oMathParaPr>
          <m:jc m:val="left"/>
        </m:oMathParaPr>
        <m:oMath>
          <m:r>
            <w:rPr>
              <w:rFonts w:ascii="Cambria Math" w:hAnsi="Cambria Math" w:cs="Times New Roman"/>
              <w:vertAlign w:val="superscript"/>
            </w:rPr>
            <m:t>p=sales price per unit</m:t>
          </m:r>
        </m:oMath>
      </m:oMathPara>
    </w:p>
    <w:p w14:paraId="7B16701C" w14:textId="77777777" w:rsidR="00996832" w:rsidRPr="001B4DD6" w:rsidRDefault="00996832" w:rsidP="00996832">
      <w:pPr>
        <w:pStyle w:val="ListParagraph"/>
        <w:numPr>
          <w:ilvl w:val="0"/>
          <w:numId w:val="14"/>
        </w:numPr>
        <w:spacing w:line="240" w:lineRule="auto"/>
        <w:rPr>
          <w:rFonts w:ascii="Times New Roman" w:eastAsiaTheme="minorEastAsia" w:hAnsi="Times New Roman" w:cs="Times New Roman"/>
        </w:rPr>
      </w:pPr>
      <w:r w:rsidRPr="001B4DD6">
        <w:rPr>
          <w:rFonts w:ascii="Times New Roman" w:eastAsiaTheme="minorEastAsia" w:hAnsi="Times New Roman" w:cs="Times New Roman"/>
        </w:rPr>
        <w:t xml:space="preserve">An average will be used for sales price per unit. </w:t>
      </w:r>
    </w:p>
    <w:p w14:paraId="26D7D8EF" w14:textId="77777777" w:rsidR="00996832" w:rsidRPr="001B4DD6" w:rsidRDefault="00996832" w:rsidP="00996832">
      <w:pPr>
        <w:pStyle w:val="ListParagraph"/>
        <w:numPr>
          <w:ilvl w:val="0"/>
          <w:numId w:val="14"/>
        </w:numPr>
        <w:spacing w:line="240" w:lineRule="auto"/>
        <w:rPr>
          <w:rFonts w:ascii="Times New Roman" w:eastAsiaTheme="minorEastAsia" w:hAnsi="Times New Roman" w:cs="Times New Roman"/>
        </w:rPr>
      </w:pPr>
      <w:r w:rsidRPr="001B4DD6">
        <w:rPr>
          <w:rFonts w:ascii="Times New Roman" w:eastAsiaTheme="minorEastAsia" w:hAnsi="Times New Roman" w:cs="Times New Roman"/>
        </w:rPr>
        <w:t>Rent revenue [(850+800)/2] x 12 months = $9,900</w:t>
      </w:r>
    </w:p>
    <w:p w14:paraId="41AA1EEB" w14:textId="77777777" w:rsidR="00996832" w:rsidRPr="001B4DD6" w:rsidRDefault="00996832" w:rsidP="00996832">
      <w:pPr>
        <w:pStyle w:val="ListParagraph"/>
        <w:numPr>
          <w:ilvl w:val="0"/>
          <w:numId w:val="14"/>
        </w:numPr>
        <w:spacing w:line="240" w:lineRule="auto"/>
        <w:rPr>
          <w:rFonts w:ascii="Times New Roman" w:eastAsiaTheme="minorEastAsia" w:hAnsi="Times New Roman" w:cs="Times New Roman"/>
        </w:rPr>
      </w:pPr>
      <w:r w:rsidRPr="001B4DD6">
        <w:rPr>
          <w:rFonts w:ascii="Times New Roman" w:eastAsiaTheme="minorEastAsia" w:hAnsi="Times New Roman" w:cs="Times New Roman"/>
        </w:rPr>
        <w:t>Pet revenue $50 per month x 50% x 12 months = $300</w:t>
      </w:r>
    </w:p>
    <w:p w14:paraId="3670EBE6" w14:textId="77777777" w:rsidR="00996832" w:rsidRPr="001B4DD6" w:rsidRDefault="00996832" w:rsidP="00996832">
      <w:pPr>
        <w:pStyle w:val="ListParagraph"/>
        <w:numPr>
          <w:ilvl w:val="0"/>
          <w:numId w:val="14"/>
        </w:numPr>
        <w:spacing w:line="240" w:lineRule="auto"/>
        <w:rPr>
          <w:rFonts w:ascii="Times New Roman" w:eastAsiaTheme="minorEastAsia" w:hAnsi="Times New Roman" w:cs="Times New Roman"/>
        </w:rPr>
      </w:pPr>
      <w:r w:rsidRPr="001B4DD6">
        <w:rPr>
          <w:rFonts w:ascii="Times New Roman" w:eastAsiaTheme="minorEastAsia" w:hAnsi="Times New Roman" w:cs="Times New Roman"/>
        </w:rPr>
        <w:t>Total average price per unit = $9,900 + $300 = $10,200</w:t>
      </w:r>
    </w:p>
    <w:p w14:paraId="251697D2" w14:textId="77777777" w:rsidR="00996832" w:rsidRPr="001B4DD6" w:rsidRDefault="00996832" w:rsidP="00996832">
      <w:pPr>
        <w:spacing w:line="240" w:lineRule="auto"/>
        <w:rPr>
          <w:rFonts w:ascii="Times New Roman" w:eastAsiaTheme="minorEastAsia" w:hAnsi="Times New Roman" w:cs="Times New Roman"/>
          <w:vertAlign w:val="superscript"/>
        </w:rPr>
      </w:pPr>
      <m:oMathPara>
        <m:oMathParaPr>
          <m:jc m:val="left"/>
        </m:oMathParaPr>
        <m:oMath>
          <m:r>
            <w:rPr>
              <w:rFonts w:ascii="Cambria Math" w:hAnsi="Cambria Math" w:cs="Times New Roman"/>
              <w:vertAlign w:val="superscript"/>
            </w:rPr>
            <m:t>vc=variable cost per unit</m:t>
          </m:r>
        </m:oMath>
      </m:oMathPara>
    </w:p>
    <w:p w14:paraId="6ECB0EC8" w14:textId="77777777" w:rsidR="00996832" w:rsidRPr="001B4DD6" w:rsidRDefault="00996832" w:rsidP="00996832">
      <w:pPr>
        <w:pStyle w:val="ListParagraph"/>
        <w:numPr>
          <w:ilvl w:val="0"/>
          <w:numId w:val="13"/>
        </w:numPr>
        <w:spacing w:line="240" w:lineRule="auto"/>
        <w:rPr>
          <w:rFonts w:ascii="Times New Roman" w:eastAsiaTheme="minorEastAsia" w:hAnsi="Times New Roman" w:cs="Times New Roman"/>
        </w:rPr>
      </w:pPr>
      <w:r w:rsidRPr="001B4DD6">
        <w:rPr>
          <w:rFonts w:ascii="Times New Roman" w:eastAsiaTheme="minorEastAsia" w:hAnsi="Times New Roman" w:cs="Times New Roman"/>
        </w:rPr>
        <w:t>Maintenance expense varies with the number of units occupied.</w:t>
      </w:r>
    </w:p>
    <w:p w14:paraId="7F02F109" w14:textId="77777777" w:rsidR="00996832" w:rsidRPr="001B4DD6" w:rsidRDefault="00996832" w:rsidP="00996832">
      <w:pPr>
        <w:pStyle w:val="ListParagraph"/>
        <w:numPr>
          <w:ilvl w:val="0"/>
          <w:numId w:val="13"/>
        </w:numPr>
        <w:spacing w:line="240" w:lineRule="auto"/>
        <w:rPr>
          <w:rFonts w:ascii="Times New Roman" w:eastAsiaTheme="minorEastAsia" w:hAnsi="Times New Roman" w:cs="Times New Roman"/>
        </w:rPr>
      </w:pPr>
      <w:r w:rsidRPr="001B4DD6">
        <w:rPr>
          <w:rFonts w:ascii="Times New Roman" w:eastAsiaTheme="minorEastAsia" w:hAnsi="Times New Roman" w:cs="Times New Roman"/>
        </w:rPr>
        <w:t xml:space="preserve">Utilities expense is calculated based on revenue; therefore, it will be classified as a variable expense. </w:t>
      </w:r>
    </w:p>
    <w:tbl>
      <w:tblPr>
        <w:tblStyle w:val="TableGrid"/>
        <w:tblW w:w="9355" w:type="dxa"/>
        <w:tblLook w:val="04A0" w:firstRow="1" w:lastRow="0" w:firstColumn="1" w:lastColumn="0" w:noHBand="0" w:noVBand="1"/>
      </w:tblPr>
      <w:tblGrid>
        <w:gridCol w:w="920"/>
        <w:gridCol w:w="1009"/>
        <w:gridCol w:w="840"/>
        <w:gridCol w:w="1261"/>
        <w:gridCol w:w="1345"/>
        <w:gridCol w:w="1766"/>
        <w:gridCol w:w="2214"/>
      </w:tblGrid>
      <w:tr w:rsidR="00996832" w:rsidRPr="001B4DD6" w14:paraId="17B3E654" w14:textId="77777777" w:rsidTr="00654E3E">
        <w:trPr>
          <w:trHeight w:val="255"/>
        </w:trPr>
        <w:tc>
          <w:tcPr>
            <w:tcW w:w="920" w:type="dxa"/>
            <w:vAlign w:val="center"/>
          </w:tcPr>
          <w:p w14:paraId="2EE5D324" w14:textId="77777777" w:rsidR="00996832" w:rsidRPr="001B4DD6" w:rsidRDefault="00996832" w:rsidP="00654E3E">
            <w:pPr>
              <w:jc w:val="center"/>
              <w:rPr>
                <w:rFonts w:ascii="Times New Roman" w:eastAsiaTheme="minorEastAsia" w:hAnsi="Times New Roman" w:cs="Times New Roman"/>
                <w:b/>
              </w:rPr>
            </w:pPr>
            <w:r w:rsidRPr="001B4DD6">
              <w:rPr>
                <w:rFonts w:ascii="Times New Roman" w:eastAsiaTheme="minorEastAsia" w:hAnsi="Times New Roman" w:cs="Times New Roman"/>
                <w:b/>
              </w:rPr>
              <w:t>Year</w:t>
            </w:r>
          </w:p>
        </w:tc>
        <w:tc>
          <w:tcPr>
            <w:tcW w:w="1009" w:type="dxa"/>
            <w:vAlign w:val="center"/>
          </w:tcPr>
          <w:p w14:paraId="41E1E312" w14:textId="77777777" w:rsidR="00996832" w:rsidRPr="001B4DD6" w:rsidRDefault="00996832" w:rsidP="00654E3E">
            <w:pPr>
              <w:jc w:val="center"/>
              <w:rPr>
                <w:rFonts w:ascii="Times New Roman" w:eastAsiaTheme="minorEastAsia" w:hAnsi="Times New Roman" w:cs="Times New Roman"/>
                <w:b/>
              </w:rPr>
            </w:pPr>
            <w:r w:rsidRPr="001B4DD6">
              <w:rPr>
                <w:rFonts w:ascii="Times New Roman" w:eastAsiaTheme="minorEastAsia" w:hAnsi="Times New Roman" w:cs="Times New Roman"/>
                <w:b/>
              </w:rPr>
              <w:t>FC</w:t>
            </w:r>
          </w:p>
        </w:tc>
        <w:tc>
          <w:tcPr>
            <w:tcW w:w="840" w:type="dxa"/>
            <w:vAlign w:val="center"/>
          </w:tcPr>
          <w:p w14:paraId="11D0FEF6" w14:textId="77777777" w:rsidR="00996832" w:rsidRPr="001B4DD6" w:rsidRDefault="00996832" w:rsidP="00654E3E">
            <w:pPr>
              <w:jc w:val="center"/>
              <w:rPr>
                <w:rFonts w:ascii="Times New Roman" w:eastAsiaTheme="minorEastAsia" w:hAnsi="Times New Roman" w:cs="Times New Roman"/>
                <w:b/>
              </w:rPr>
            </w:pPr>
            <w:r w:rsidRPr="001B4DD6">
              <w:rPr>
                <w:rFonts w:ascii="Times New Roman" w:eastAsiaTheme="minorEastAsia" w:hAnsi="Times New Roman" w:cs="Times New Roman"/>
                <w:b/>
              </w:rPr>
              <w:t>p</w:t>
            </w:r>
          </w:p>
        </w:tc>
        <w:tc>
          <w:tcPr>
            <w:tcW w:w="1261" w:type="dxa"/>
            <w:vAlign w:val="center"/>
          </w:tcPr>
          <w:p w14:paraId="19D1D98B" w14:textId="77777777" w:rsidR="00996832" w:rsidRPr="001B4DD6" w:rsidRDefault="00996832" w:rsidP="00654E3E">
            <w:pPr>
              <w:jc w:val="center"/>
              <w:rPr>
                <w:rFonts w:ascii="Times New Roman" w:eastAsiaTheme="minorEastAsia" w:hAnsi="Times New Roman" w:cs="Times New Roman"/>
                <w:b/>
              </w:rPr>
            </w:pPr>
            <w:r w:rsidRPr="001B4DD6">
              <w:rPr>
                <w:rFonts w:ascii="Times New Roman" w:eastAsiaTheme="minorEastAsia" w:hAnsi="Times New Roman" w:cs="Times New Roman"/>
                <w:b/>
              </w:rPr>
              <w:t>VC (total)</w:t>
            </w:r>
          </w:p>
        </w:tc>
        <w:tc>
          <w:tcPr>
            <w:tcW w:w="1345" w:type="dxa"/>
            <w:vAlign w:val="center"/>
          </w:tcPr>
          <w:p w14:paraId="2293697D" w14:textId="77777777" w:rsidR="00996832" w:rsidRPr="001B4DD6" w:rsidRDefault="00996832" w:rsidP="00654E3E">
            <w:pPr>
              <w:jc w:val="center"/>
              <w:rPr>
                <w:rFonts w:ascii="Times New Roman" w:eastAsiaTheme="minorEastAsia" w:hAnsi="Times New Roman" w:cs="Times New Roman"/>
                <w:b/>
              </w:rPr>
            </w:pPr>
            <w:r w:rsidRPr="001B4DD6">
              <w:rPr>
                <w:rFonts w:ascii="Times New Roman" w:eastAsiaTheme="minorEastAsia" w:hAnsi="Times New Roman" w:cs="Times New Roman"/>
                <w:b/>
              </w:rPr>
              <w:t># of Units</w:t>
            </w:r>
          </w:p>
        </w:tc>
        <w:tc>
          <w:tcPr>
            <w:tcW w:w="1766" w:type="dxa"/>
            <w:vAlign w:val="center"/>
          </w:tcPr>
          <w:p w14:paraId="0C429889" w14:textId="77777777" w:rsidR="00996832" w:rsidRPr="001B4DD6" w:rsidRDefault="00996832" w:rsidP="00654E3E">
            <w:pPr>
              <w:jc w:val="center"/>
              <w:rPr>
                <w:rFonts w:ascii="Times New Roman" w:eastAsiaTheme="minorEastAsia" w:hAnsi="Times New Roman" w:cs="Times New Roman"/>
                <w:b/>
              </w:rPr>
            </w:pPr>
            <w:proofErr w:type="spellStart"/>
            <w:r w:rsidRPr="001B4DD6">
              <w:rPr>
                <w:rFonts w:ascii="Times New Roman" w:eastAsiaTheme="minorEastAsia" w:hAnsi="Times New Roman" w:cs="Times New Roman"/>
                <w:b/>
              </w:rPr>
              <w:t>vc</w:t>
            </w:r>
            <w:proofErr w:type="spellEnd"/>
            <w:r w:rsidRPr="001B4DD6">
              <w:rPr>
                <w:rFonts w:ascii="Times New Roman" w:eastAsiaTheme="minorEastAsia" w:hAnsi="Times New Roman" w:cs="Times New Roman"/>
                <w:b/>
              </w:rPr>
              <w:t xml:space="preserve"> (per unit)</w:t>
            </w:r>
          </w:p>
        </w:tc>
        <w:tc>
          <w:tcPr>
            <w:tcW w:w="2214" w:type="dxa"/>
            <w:vAlign w:val="center"/>
          </w:tcPr>
          <w:p w14:paraId="71E2751E" w14:textId="77777777" w:rsidR="00996832" w:rsidRPr="001B4DD6" w:rsidRDefault="00996832" w:rsidP="00654E3E">
            <w:pPr>
              <w:jc w:val="center"/>
              <w:rPr>
                <w:rFonts w:ascii="Times New Roman" w:eastAsiaTheme="minorEastAsia" w:hAnsi="Times New Roman" w:cs="Times New Roman"/>
                <w:b/>
              </w:rPr>
            </w:pPr>
            <w:r w:rsidRPr="001B4DD6">
              <w:rPr>
                <w:rFonts w:ascii="Times New Roman" w:eastAsiaTheme="minorEastAsia" w:hAnsi="Times New Roman" w:cs="Times New Roman"/>
                <w:b/>
              </w:rPr>
              <w:t>Breakeven Units</w:t>
            </w:r>
          </w:p>
        </w:tc>
      </w:tr>
      <w:tr w:rsidR="00996832" w:rsidRPr="001B4DD6" w14:paraId="07D8A582" w14:textId="77777777" w:rsidTr="00654E3E">
        <w:trPr>
          <w:trHeight w:val="255"/>
        </w:trPr>
        <w:tc>
          <w:tcPr>
            <w:tcW w:w="920" w:type="dxa"/>
            <w:vAlign w:val="center"/>
          </w:tcPr>
          <w:p w14:paraId="6B97E3AE" w14:textId="77777777" w:rsidR="00996832" w:rsidRPr="001B4DD6" w:rsidRDefault="00996832" w:rsidP="00654E3E">
            <w:pPr>
              <w:jc w:val="center"/>
              <w:rPr>
                <w:rFonts w:ascii="Times New Roman" w:eastAsiaTheme="minorEastAsia" w:hAnsi="Times New Roman" w:cs="Times New Roman"/>
              </w:rPr>
            </w:pPr>
            <w:r w:rsidRPr="001B4DD6">
              <w:rPr>
                <w:rFonts w:ascii="Times New Roman" w:eastAsiaTheme="minorEastAsia" w:hAnsi="Times New Roman" w:cs="Times New Roman"/>
              </w:rPr>
              <w:t>2020</w:t>
            </w:r>
          </w:p>
        </w:tc>
        <w:tc>
          <w:tcPr>
            <w:tcW w:w="1009" w:type="dxa"/>
            <w:vAlign w:val="center"/>
          </w:tcPr>
          <w:p w14:paraId="3D0668C5" w14:textId="77777777" w:rsidR="00996832" w:rsidRPr="001B4DD6" w:rsidRDefault="00996832" w:rsidP="00654E3E">
            <w:pPr>
              <w:jc w:val="center"/>
              <w:rPr>
                <w:rFonts w:ascii="Times New Roman" w:eastAsiaTheme="minorEastAsia" w:hAnsi="Times New Roman" w:cs="Times New Roman"/>
              </w:rPr>
            </w:pPr>
            <w:r w:rsidRPr="001B4DD6">
              <w:rPr>
                <w:rFonts w:ascii="Times New Roman" w:eastAsiaTheme="minorEastAsia" w:hAnsi="Times New Roman" w:cs="Times New Roman"/>
              </w:rPr>
              <w:t>87,886*</w:t>
            </w:r>
          </w:p>
        </w:tc>
        <w:tc>
          <w:tcPr>
            <w:tcW w:w="840" w:type="dxa"/>
            <w:vAlign w:val="center"/>
          </w:tcPr>
          <w:p w14:paraId="39EE3066" w14:textId="77777777" w:rsidR="00996832" w:rsidRPr="001B4DD6" w:rsidRDefault="00996832" w:rsidP="00654E3E">
            <w:pPr>
              <w:jc w:val="center"/>
              <w:rPr>
                <w:rFonts w:ascii="Times New Roman" w:eastAsiaTheme="minorEastAsia" w:hAnsi="Times New Roman" w:cs="Times New Roman"/>
              </w:rPr>
            </w:pPr>
            <w:r w:rsidRPr="001B4DD6">
              <w:rPr>
                <w:rFonts w:ascii="Times New Roman" w:eastAsiaTheme="minorEastAsia" w:hAnsi="Times New Roman" w:cs="Times New Roman"/>
              </w:rPr>
              <w:t>10,200</w:t>
            </w:r>
          </w:p>
        </w:tc>
        <w:tc>
          <w:tcPr>
            <w:tcW w:w="1261" w:type="dxa"/>
            <w:vAlign w:val="center"/>
          </w:tcPr>
          <w:p w14:paraId="01C382F0" w14:textId="77777777" w:rsidR="00996832" w:rsidRPr="001B4DD6" w:rsidRDefault="00996832" w:rsidP="00654E3E">
            <w:pPr>
              <w:jc w:val="center"/>
              <w:rPr>
                <w:rFonts w:ascii="Times New Roman" w:eastAsiaTheme="minorEastAsia" w:hAnsi="Times New Roman" w:cs="Times New Roman"/>
              </w:rPr>
            </w:pPr>
            <w:r w:rsidRPr="001B4DD6">
              <w:rPr>
                <w:rFonts w:ascii="Times New Roman" w:eastAsiaTheme="minorEastAsia" w:hAnsi="Times New Roman" w:cs="Times New Roman"/>
              </w:rPr>
              <w:t>18,528</w:t>
            </w:r>
          </w:p>
        </w:tc>
        <w:tc>
          <w:tcPr>
            <w:tcW w:w="1345" w:type="dxa"/>
            <w:vAlign w:val="center"/>
          </w:tcPr>
          <w:p w14:paraId="4482E869" w14:textId="77777777" w:rsidR="00996832" w:rsidRPr="001B4DD6" w:rsidRDefault="00996832" w:rsidP="00654E3E">
            <w:pPr>
              <w:jc w:val="center"/>
              <w:rPr>
                <w:rFonts w:ascii="Times New Roman" w:eastAsiaTheme="minorEastAsia" w:hAnsi="Times New Roman" w:cs="Times New Roman"/>
              </w:rPr>
            </w:pPr>
            <w:r w:rsidRPr="001B4DD6">
              <w:rPr>
                <w:rFonts w:ascii="Times New Roman" w:eastAsiaTheme="minorEastAsia" w:hAnsi="Times New Roman" w:cs="Times New Roman"/>
              </w:rPr>
              <w:t>11</w:t>
            </w:r>
          </w:p>
        </w:tc>
        <w:tc>
          <w:tcPr>
            <w:tcW w:w="1766" w:type="dxa"/>
            <w:vAlign w:val="center"/>
          </w:tcPr>
          <w:p w14:paraId="6D1AD8F7" w14:textId="77777777" w:rsidR="00996832" w:rsidRPr="001B4DD6" w:rsidRDefault="00996832" w:rsidP="00654E3E">
            <w:pPr>
              <w:jc w:val="center"/>
              <w:rPr>
                <w:rFonts w:ascii="Times New Roman" w:eastAsiaTheme="minorEastAsia" w:hAnsi="Times New Roman" w:cs="Times New Roman"/>
              </w:rPr>
            </w:pPr>
            <w:r w:rsidRPr="001B4DD6">
              <w:rPr>
                <w:rFonts w:ascii="Times New Roman" w:eastAsiaTheme="minorEastAsia" w:hAnsi="Times New Roman" w:cs="Times New Roman"/>
              </w:rPr>
              <w:t>1,684</w:t>
            </w:r>
          </w:p>
        </w:tc>
        <w:tc>
          <w:tcPr>
            <w:tcW w:w="2214" w:type="dxa"/>
            <w:vAlign w:val="center"/>
          </w:tcPr>
          <w:p w14:paraId="3A025DE3" w14:textId="77777777" w:rsidR="00996832" w:rsidRPr="001B4DD6" w:rsidRDefault="00996832" w:rsidP="00654E3E">
            <w:pPr>
              <w:jc w:val="center"/>
              <w:rPr>
                <w:rFonts w:ascii="Times New Roman" w:eastAsiaTheme="minorEastAsia" w:hAnsi="Times New Roman" w:cs="Times New Roman"/>
              </w:rPr>
            </w:pPr>
            <w:r w:rsidRPr="001B4DD6">
              <w:rPr>
                <w:rFonts w:ascii="Times New Roman" w:eastAsiaTheme="minorEastAsia" w:hAnsi="Times New Roman" w:cs="Times New Roman"/>
              </w:rPr>
              <w:t>10 units</w:t>
            </w:r>
          </w:p>
        </w:tc>
      </w:tr>
      <w:tr w:rsidR="00996832" w:rsidRPr="001B4DD6" w14:paraId="6F73DB4B" w14:textId="77777777" w:rsidTr="00654E3E">
        <w:trPr>
          <w:trHeight w:val="244"/>
        </w:trPr>
        <w:tc>
          <w:tcPr>
            <w:tcW w:w="920" w:type="dxa"/>
            <w:vAlign w:val="center"/>
          </w:tcPr>
          <w:p w14:paraId="1D52301D" w14:textId="77777777" w:rsidR="00996832" w:rsidRPr="001B4DD6" w:rsidRDefault="00996832" w:rsidP="00654E3E">
            <w:pPr>
              <w:jc w:val="center"/>
              <w:rPr>
                <w:rFonts w:ascii="Times New Roman" w:eastAsiaTheme="minorEastAsia" w:hAnsi="Times New Roman" w:cs="Times New Roman"/>
              </w:rPr>
            </w:pPr>
            <w:r w:rsidRPr="001B4DD6">
              <w:rPr>
                <w:rFonts w:ascii="Times New Roman" w:eastAsiaTheme="minorEastAsia" w:hAnsi="Times New Roman" w:cs="Times New Roman"/>
              </w:rPr>
              <w:t>2021</w:t>
            </w:r>
          </w:p>
        </w:tc>
        <w:tc>
          <w:tcPr>
            <w:tcW w:w="1009" w:type="dxa"/>
            <w:vAlign w:val="center"/>
          </w:tcPr>
          <w:p w14:paraId="750C91BD" w14:textId="77777777" w:rsidR="00996832" w:rsidRPr="001B4DD6" w:rsidRDefault="00996832" w:rsidP="00654E3E">
            <w:pPr>
              <w:jc w:val="center"/>
              <w:rPr>
                <w:rFonts w:ascii="Times New Roman" w:eastAsiaTheme="minorEastAsia" w:hAnsi="Times New Roman" w:cs="Times New Roman"/>
              </w:rPr>
            </w:pPr>
            <w:r w:rsidRPr="001B4DD6">
              <w:rPr>
                <w:rFonts w:ascii="Times New Roman" w:eastAsiaTheme="minorEastAsia" w:hAnsi="Times New Roman" w:cs="Times New Roman"/>
              </w:rPr>
              <w:t>87,449</w:t>
            </w:r>
          </w:p>
        </w:tc>
        <w:tc>
          <w:tcPr>
            <w:tcW w:w="840" w:type="dxa"/>
            <w:vAlign w:val="center"/>
          </w:tcPr>
          <w:p w14:paraId="7E3FEB41" w14:textId="77777777" w:rsidR="00996832" w:rsidRPr="001B4DD6" w:rsidRDefault="00996832" w:rsidP="00654E3E">
            <w:pPr>
              <w:jc w:val="center"/>
              <w:rPr>
                <w:rFonts w:ascii="Times New Roman" w:eastAsiaTheme="minorEastAsia" w:hAnsi="Times New Roman" w:cs="Times New Roman"/>
              </w:rPr>
            </w:pPr>
            <w:r w:rsidRPr="001B4DD6">
              <w:rPr>
                <w:rFonts w:ascii="Times New Roman" w:eastAsiaTheme="minorEastAsia" w:hAnsi="Times New Roman" w:cs="Times New Roman"/>
              </w:rPr>
              <w:t>10,200</w:t>
            </w:r>
          </w:p>
        </w:tc>
        <w:tc>
          <w:tcPr>
            <w:tcW w:w="1261" w:type="dxa"/>
            <w:vAlign w:val="center"/>
          </w:tcPr>
          <w:p w14:paraId="75311685" w14:textId="77777777" w:rsidR="00996832" w:rsidRPr="001B4DD6" w:rsidRDefault="00996832" w:rsidP="00654E3E">
            <w:pPr>
              <w:jc w:val="center"/>
              <w:rPr>
                <w:rFonts w:ascii="Times New Roman" w:eastAsiaTheme="minorEastAsia" w:hAnsi="Times New Roman" w:cs="Times New Roman"/>
              </w:rPr>
            </w:pPr>
            <w:r w:rsidRPr="001B4DD6">
              <w:rPr>
                <w:rFonts w:ascii="Times New Roman" w:eastAsiaTheme="minorEastAsia" w:hAnsi="Times New Roman" w:cs="Times New Roman"/>
              </w:rPr>
              <w:t>23,520</w:t>
            </w:r>
          </w:p>
        </w:tc>
        <w:tc>
          <w:tcPr>
            <w:tcW w:w="1345" w:type="dxa"/>
            <w:vAlign w:val="center"/>
          </w:tcPr>
          <w:p w14:paraId="7739DA88" w14:textId="77777777" w:rsidR="00996832" w:rsidRPr="001B4DD6" w:rsidRDefault="00996832" w:rsidP="00654E3E">
            <w:pPr>
              <w:jc w:val="center"/>
              <w:rPr>
                <w:rFonts w:ascii="Times New Roman" w:eastAsiaTheme="minorEastAsia" w:hAnsi="Times New Roman" w:cs="Times New Roman"/>
              </w:rPr>
            </w:pPr>
            <w:r w:rsidRPr="001B4DD6">
              <w:rPr>
                <w:rFonts w:ascii="Times New Roman" w:eastAsiaTheme="minorEastAsia" w:hAnsi="Times New Roman" w:cs="Times New Roman"/>
              </w:rPr>
              <w:t>14</w:t>
            </w:r>
          </w:p>
        </w:tc>
        <w:tc>
          <w:tcPr>
            <w:tcW w:w="1766" w:type="dxa"/>
            <w:vAlign w:val="center"/>
          </w:tcPr>
          <w:p w14:paraId="01819B1B" w14:textId="77777777" w:rsidR="00996832" w:rsidRPr="001B4DD6" w:rsidRDefault="00996832" w:rsidP="00654E3E">
            <w:pPr>
              <w:jc w:val="center"/>
              <w:rPr>
                <w:rFonts w:ascii="Times New Roman" w:eastAsiaTheme="minorEastAsia" w:hAnsi="Times New Roman" w:cs="Times New Roman"/>
              </w:rPr>
            </w:pPr>
            <w:r w:rsidRPr="001B4DD6">
              <w:rPr>
                <w:rFonts w:ascii="Times New Roman" w:eastAsiaTheme="minorEastAsia" w:hAnsi="Times New Roman" w:cs="Times New Roman"/>
              </w:rPr>
              <w:t>1,680</w:t>
            </w:r>
          </w:p>
        </w:tc>
        <w:tc>
          <w:tcPr>
            <w:tcW w:w="2214" w:type="dxa"/>
            <w:vAlign w:val="center"/>
          </w:tcPr>
          <w:p w14:paraId="64280C7C" w14:textId="77777777" w:rsidR="00996832" w:rsidRPr="001B4DD6" w:rsidRDefault="00996832" w:rsidP="00654E3E">
            <w:pPr>
              <w:jc w:val="center"/>
              <w:rPr>
                <w:rFonts w:ascii="Times New Roman" w:eastAsiaTheme="minorEastAsia" w:hAnsi="Times New Roman" w:cs="Times New Roman"/>
              </w:rPr>
            </w:pPr>
            <w:r w:rsidRPr="001B4DD6">
              <w:rPr>
                <w:rFonts w:ascii="Times New Roman" w:eastAsiaTheme="minorEastAsia" w:hAnsi="Times New Roman" w:cs="Times New Roman"/>
              </w:rPr>
              <w:t>10 units</w:t>
            </w:r>
          </w:p>
        </w:tc>
      </w:tr>
      <w:tr w:rsidR="00996832" w:rsidRPr="001B4DD6" w14:paraId="763A0330" w14:textId="77777777" w:rsidTr="00654E3E">
        <w:trPr>
          <w:trHeight w:val="255"/>
        </w:trPr>
        <w:tc>
          <w:tcPr>
            <w:tcW w:w="920" w:type="dxa"/>
            <w:vAlign w:val="center"/>
          </w:tcPr>
          <w:p w14:paraId="4AB0C747" w14:textId="77777777" w:rsidR="00996832" w:rsidRPr="001B4DD6" w:rsidRDefault="00996832" w:rsidP="00654E3E">
            <w:pPr>
              <w:jc w:val="center"/>
              <w:rPr>
                <w:rFonts w:ascii="Times New Roman" w:eastAsiaTheme="minorEastAsia" w:hAnsi="Times New Roman" w:cs="Times New Roman"/>
              </w:rPr>
            </w:pPr>
            <w:r w:rsidRPr="001B4DD6">
              <w:rPr>
                <w:rFonts w:ascii="Times New Roman" w:eastAsiaTheme="minorEastAsia" w:hAnsi="Times New Roman" w:cs="Times New Roman"/>
              </w:rPr>
              <w:t>2022</w:t>
            </w:r>
          </w:p>
        </w:tc>
        <w:tc>
          <w:tcPr>
            <w:tcW w:w="1009" w:type="dxa"/>
            <w:vAlign w:val="center"/>
          </w:tcPr>
          <w:p w14:paraId="7AD9D285" w14:textId="77777777" w:rsidR="00996832" w:rsidRPr="001B4DD6" w:rsidRDefault="00996832" w:rsidP="00654E3E">
            <w:pPr>
              <w:jc w:val="center"/>
              <w:rPr>
                <w:rFonts w:ascii="Times New Roman" w:eastAsiaTheme="minorEastAsia" w:hAnsi="Times New Roman" w:cs="Times New Roman"/>
              </w:rPr>
            </w:pPr>
            <w:r w:rsidRPr="001B4DD6">
              <w:rPr>
                <w:rFonts w:ascii="Times New Roman" w:eastAsiaTheme="minorEastAsia" w:hAnsi="Times New Roman" w:cs="Times New Roman"/>
              </w:rPr>
              <w:t>87,449</w:t>
            </w:r>
          </w:p>
        </w:tc>
        <w:tc>
          <w:tcPr>
            <w:tcW w:w="840" w:type="dxa"/>
            <w:vAlign w:val="center"/>
          </w:tcPr>
          <w:p w14:paraId="116E2F75" w14:textId="77777777" w:rsidR="00996832" w:rsidRPr="001B4DD6" w:rsidRDefault="00996832" w:rsidP="00654E3E">
            <w:pPr>
              <w:jc w:val="center"/>
              <w:rPr>
                <w:rFonts w:ascii="Times New Roman" w:eastAsiaTheme="minorEastAsia" w:hAnsi="Times New Roman" w:cs="Times New Roman"/>
              </w:rPr>
            </w:pPr>
            <w:r w:rsidRPr="001B4DD6">
              <w:rPr>
                <w:rFonts w:ascii="Times New Roman" w:eastAsiaTheme="minorEastAsia" w:hAnsi="Times New Roman" w:cs="Times New Roman"/>
              </w:rPr>
              <w:t>10,200</w:t>
            </w:r>
          </w:p>
        </w:tc>
        <w:tc>
          <w:tcPr>
            <w:tcW w:w="1261" w:type="dxa"/>
            <w:vAlign w:val="center"/>
          </w:tcPr>
          <w:p w14:paraId="4B1F47C9" w14:textId="77777777" w:rsidR="00996832" w:rsidRPr="001B4DD6" w:rsidRDefault="00996832" w:rsidP="00654E3E">
            <w:pPr>
              <w:jc w:val="center"/>
              <w:rPr>
                <w:rFonts w:ascii="Times New Roman" w:eastAsiaTheme="minorEastAsia" w:hAnsi="Times New Roman" w:cs="Times New Roman"/>
              </w:rPr>
            </w:pPr>
            <w:r w:rsidRPr="001B4DD6">
              <w:rPr>
                <w:rFonts w:ascii="Times New Roman" w:eastAsiaTheme="minorEastAsia" w:hAnsi="Times New Roman" w:cs="Times New Roman"/>
              </w:rPr>
              <w:t>23,520</w:t>
            </w:r>
          </w:p>
        </w:tc>
        <w:tc>
          <w:tcPr>
            <w:tcW w:w="1345" w:type="dxa"/>
            <w:vAlign w:val="center"/>
          </w:tcPr>
          <w:p w14:paraId="0A11D146" w14:textId="77777777" w:rsidR="00996832" w:rsidRPr="001B4DD6" w:rsidRDefault="00996832" w:rsidP="00654E3E">
            <w:pPr>
              <w:jc w:val="center"/>
              <w:rPr>
                <w:rFonts w:ascii="Times New Roman" w:eastAsiaTheme="minorEastAsia" w:hAnsi="Times New Roman" w:cs="Times New Roman"/>
              </w:rPr>
            </w:pPr>
            <w:r w:rsidRPr="001B4DD6">
              <w:rPr>
                <w:rFonts w:ascii="Times New Roman" w:eastAsiaTheme="minorEastAsia" w:hAnsi="Times New Roman" w:cs="Times New Roman"/>
              </w:rPr>
              <w:t>14</w:t>
            </w:r>
          </w:p>
        </w:tc>
        <w:tc>
          <w:tcPr>
            <w:tcW w:w="1766" w:type="dxa"/>
            <w:vAlign w:val="center"/>
          </w:tcPr>
          <w:p w14:paraId="68962971" w14:textId="77777777" w:rsidR="00996832" w:rsidRPr="001B4DD6" w:rsidRDefault="00996832" w:rsidP="00654E3E">
            <w:pPr>
              <w:jc w:val="center"/>
              <w:rPr>
                <w:rFonts w:ascii="Times New Roman" w:eastAsiaTheme="minorEastAsia" w:hAnsi="Times New Roman" w:cs="Times New Roman"/>
              </w:rPr>
            </w:pPr>
            <w:r w:rsidRPr="001B4DD6">
              <w:rPr>
                <w:rFonts w:ascii="Times New Roman" w:eastAsiaTheme="minorEastAsia" w:hAnsi="Times New Roman" w:cs="Times New Roman"/>
              </w:rPr>
              <w:t>1,680</w:t>
            </w:r>
          </w:p>
        </w:tc>
        <w:tc>
          <w:tcPr>
            <w:tcW w:w="2214" w:type="dxa"/>
            <w:vAlign w:val="center"/>
          </w:tcPr>
          <w:p w14:paraId="63C0CB09" w14:textId="77777777" w:rsidR="00996832" w:rsidRPr="001B4DD6" w:rsidRDefault="00996832" w:rsidP="00654E3E">
            <w:pPr>
              <w:jc w:val="center"/>
              <w:rPr>
                <w:rFonts w:ascii="Times New Roman" w:eastAsiaTheme="minorEastAsia" w:hAnsi="Times New Roman" w:cs="Times New Roman"/>
              </w:rPr>
            </w:pPr>
            <w:r w:rsidRPr="001B4DD6">
              <w:rPr>
                <w:rFonts w:ascii="Times New Roman" w:eastAsiaTheme="minorEastAsia" w:hAnsi="Times New Roman" w:cs="Times New Roman"/>
              </w:rPr>
              <w:t>10 units</w:t>
            </w:r>
          </w:p>
        </w:tc>
      </w:tr>
    </w:tbl>
    <w:p w14:paraId="2A99505C" w14:textId="77777777" w:rsidR="00996832" w:rsidRPr="001B4DD6" w:rsidRDefault="00996832" w:rsidP="00996832">
      <w:pPr>
        <w:spacing w:line="240" w:lineRule="auto"/>
        <w:rPr>
          <w:rFonts w:ascii="Times New Roman" w:eastAsiaTheme="minorEastAsia" w:hAnsi="Times New Roman" w:cs="Times New Roman"/>
        </w:rPr>
      </w:pPr>
    </w:p>
    <w:p w14:paraId="56ACA014" w14:textId="6061D6F4" w:rsidR="00996832" w:rsidRPr="001B4DD6" w:rsidRDefault="00996832" w:rsidP="00996832">
      <w:pPr>
        <w:spacing w:line="240" w:lineRule="auto"/>
        <w:rPr>
          <w:rFonts w:ascii="Times New Roman" w:eastAsiaTheme="minorEastAsia" w:hAnsi="Times New Roman" w:cs="Times New Roman"/>
        </w:rPr>
      </w:pPr>
      <w:r w:rsidRPr="001B4DD6">
        <w:rPr>
          <w:rFonts w:ascii="Times New Roman" w:eastAsiaTheme="minorEastAsia" w:hAnsi="Times New Roman" w:cs="Times New Roman"/>
        </w:rPr>
        <w:t>Willow Ridge must keep at least ten units occupied and 50% of units paying pet fee revenue to break even.</w:t>
      </w:r>
    </w:p>
    <w:p w14:paraId="40B0D7E3" w14:textId="62353C8B" w:rsidR="00693B17" w:rsidRPr="0080264B" w:rsidRDefault="009E49BF" w:rsidP="0080264B">
      <w:pPr>
        <w:spacing w:line="240" w:lineRule="auto"/>
        <w:jc w:val="center"/>
        <w:rPr>
          <w:rFonts w:ascii="Times New Roman" w:hAnsi="Times New Roman" w:cs="Times New Roman"/>
          <w:sz w:val="24"/>
        </w:rPr>
      </w:pPr>
      <w:r w:rsidRPr="000B1203">
        <w:rPr>
          <w:noProof/>
        </w:rPr>
        <w:drawing>
          <wp:anchor distT="0" distB="0" distL="114300" distR="114300" simplePos="0" relativeHeight="251695110" behindDoc="1" locked="0" layoutInCell="1" allowOverlap="1" wp14:anchorId="2F607ED5" wp14:editId="0B4747DA">
            <wp:simplePos x="0" y="0"/>
            <wp:positionH relativeFrom="margin">
              <wp:posOffset>5715000</wp:posOffset>
            </wp:positionH>
            <wp:positionV relativeFrom="margin">
              <wp:posOffset>8233410</wp:posOffset>
            </wp:positionV>
            <wp:extent cx="1143000" cy="914400"/>
            <wp:effectExtent l="0" t="0" r="0" b="0"/>
            <wp:wrapNone/>
            <wp:docPr id="26" name="Picture 26"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3A12F2" w14:textId="77777777" w:rsidR="00693B17" w:rsidRDefault="00693B17" w:rsidP="00D7025D">
      <w:pPr>
        <w:rPr>
          <w:rFonts w:ascii="Times New Roman" w:hAnsi="Times New Roman" w:cs="Times New Roman"/>
          <w:sz w:val="24"/>
        </w:rPr>
      </w:pPr>
    </w:p>
    <w:p w14:paraId="08B6DB38" w14:textId="4D17DA63" w:rsidR="00693B17" w:rsidRPr="00323152" w:rsidRDefault="00693B17" w:rsidP="00982D02"/>
    <w:tbl>
      <w:tblPr>
        <w:tblpPr w:leftFromText="180" w:rightFromText="180" w:vertAnchor="text" w:horzAnchor="page" w:tblpXSpec="center" w:tblpY="-1439"/>
        <w:tblW w:w="0" w:type="auto"/>
        <w:jc w:val="center"/>
        <w:tblLayout w:type="fixed"/>
        <w:tblLook w:val="04A0" w:firstRow="1" w:lastRow="0" w:firstColumn="1" w:lastColumn="0" w:noHBand="0" w:noVBand="1"/>
      </w:tblPr>
      <w:tblGrid>
        <w:gridCol w:w="326"/>
        <w:gridCol w:w="1676"/>
        <w:gridCol w:w="1174"/>
        <w:gridCol w:w="1440"/>
        <w:gridCol w:w="1558"/>
        <w:gridCol w:w="1771"/>
        <w:gridCol w:w="1964"/>
      </w:tblGrid>
      <w:tr w:rsidR="00D7025D" w:rsidRPr="008C42AA" w14:paraId="33C1F53C" w14:textId="77777777" w:rsidTr="00E7196B">
        <w:trPr>
          <w:trHeight w:val="288"/>
          <w:jc w:val="center"/>
        </w:trPr>
        <w:tc>
          <w:tcPr>
            <w:tcW w:w="1440" w:type="dxa"/>
            <w:gridSpan w:val="7"/>
            <w:tcBorders>
              <w:top w:val="nil"/>
              <w:left w:val="nil"/>
              <w:bottom w:val="single" w:sz="4" w:space="0" w:color="auto"/>
              <w:right w:val="nil"/>
            </w:tcBorders>
            <w:shd w:val="clear" w:color="auto" w:fill="auto"/>
            <w:noWrap/>
            <w:vAlign w:val="bottom"/>
            <w:hideMark/>
          </w:tcPr>
          <w:p w14:paraId="71F06B5D" w14:textId="77777777" w:rsidR="00D7025D" w:rsidRPr="008C42AA" w:rsidRDefault="00D7025D" w:rsidP="00E7196B">
            <w:pPr>
              <w:spacing w:after="0" w:line="240" w:lineRule="auto"/>
              <w:jc w:val="center"/>
              <w:rPr>
                <w:rFonts w:ascii="Times New Roman" w:eastAsia="Times New Roman" w:hAnsi="Times New Roman" w:cs="Times New Roman"/>
                <w:b/>
                <w:bCs/>
                <w:color w:val="000000"/>
              </w:rPr>
            </w:pPr>
          </w:p>
          <w:p w14:paraId="2F53CA6B" w14:textId="77777777" w:rsidR="00D7025D" w:rsidRPr="008C42AA" w:rsidRDefault="00D7025D" w:rsidP="00E7196B">
            <w:pPr>
              <w:spacing w:after="0" w:line="240" w:lineRule="auto"/>
              <w:jc w:val="center"/>
              <w:rPr>
                <w:rFonts w:ascii="Times New Roman" w:eastAsia="Times New Roman" w:hAnsi="Times New Roman" w:cs="Times New Roman"/>
                <w:b/>
                <w:bCs/>
                <w:color w:val="000000"/>
              </w:rPr>
            </w:pPr>
          </w:p>
          <w:p w14:paraId="3C89399F" w14:textId="77777777" w:rsidR="00D7025D" w:rsidRPr="008C42AA" w:rsidRDefault="00D7025D" w:rsidP="00E7196B">
            <w:pPr>
              <w:spacing w:after="0" w:line="240" w:lineRule="auto"/>
              <w:jc w:val="center"/>
              <w:rPr>
                <w:rFonts w:ascii="Times New Roman" w:eastAsia="Times New Roman" w:hAnsi="Times New Roman" w:cs="Times New Roman"/>
                <w:b/>
                <w:bCs/>
                <w:color w:val="000000"/>
                <w:sz w:val="28"/>
              </w:rPr>
            </w:pPr>
          </w:p>
          <w:p w14:paraId="77745EED" w14:textId="5A256A67" w:rsidR="00D7025D" w:rsidRPr="008C42AA" w:rsidRDefault="00D7025D" w:rsidP="00E7196B">
            <w:pPr>
              <w:spacing w:line="240" w:lineRule="auto"/>
              <w:jc w:val="center"/>
              <w:rPr>
                <w:rFonts w:ascii="Times New Roman" w:hAnsi="Times New Roman" w:cs="Times New Roman"/>
                <w:sz w:val="28"/>
                <w:u w:val="single"/>
              </w:rPr>
            </w:pPr>
            <w:r w:rsidRPr="008C42AA">
              <w:rPr>
                <w:rFonts w:ascii="Times New Roman" w:hAnsi="Times New Roman" w:cs="Times New Roman"/>
                <w:sz w:val="28"/>
                <w:u w:val="single"/>
              </w:rPr>
              <w:t xml:space="preserve">Appendix </w:t>
            </w:r>
            <w:r w:rsidR="00982D02">
              <w:rPr>
                <w:rFonts w:ascii="Times New Roman" w:hAnsi="Times New Roman" w:cs="Times New Roman"/>
                <w:sz w:val="28"/>
                <w:u w:val="single"/>
              </w:rPr>
              <w:t>A</w:t>
            </w:r>
          </w:p>
          <w:p w14:paraId="466AA5F4" w14:textId="77777777" w:rsidR="00D7025D" w:rsidRPr="008C42AA" w:rsidRDefault="00D7025D" w:rsidP="00E7196B">
            <w:pPr>
              <w:jc w:val="center"/>
              <w:rPr>
                <w:rFonts w:ascii="Times New Roman" w:hAnsi="Times New Roman" w:cs="Times New Roman"/>
                <w:sz w:val="28"/>
                <w:u w:val="single"/>
              </w:rPr>
            </w:pPr>
            <w:r w:rsidRPr="008C42AA">
              <w:rPr>
                <w:rFonts w:ascii="Times New Roman" w:hAnsi="Times New Roman" w:cs="Times New Roman"/>
                <w:sz w:val="28"/>
                <w:u w:val="single"/>
              </w:rPr>
              <w:t>Appliances and Fixtures</w:t>
            </w:r>
          </w:p>
          <w:p w14:paraId="046D6539" w14:textId="77777777" w:rsidR="00D7025D" w:rsidRPr="008C42AA" w:rsidRDefault="00D7025D" w:rsidP="00E7196B">
            <w:pPr>
              <w:spacing w:after="0" w:line="240" w:lineRule="auto"/>
              <w:rPr>
                <w:rFonts w:ascii="Times New Roman" w:eastAsia="Times New Roman" w:hAnsi="Times New Roman" w:cs="Times New Roman"/>
                <w:b/>
                <w:bCs/>
                <w:color w:val="000000"/>
              </w:rPr>
            </w:pPr>
          </w:p>
          <w:p w14:paraId="73D0FE8A" w14:textId="781A2660" w:rsidR="00D7025D" w:rsidRPr="008C42AA" w:rsidRDefault="00D7025D" w:rsidP="00E7196B">
            <w:pPr>
              <w:spacing w:after="0" w:line="240" w:lineRule="auto"/>
              <w:jc w:val="center"/>
              <w:rPr>
                <w:rFonts w:ascii="Times New Roman" w:eastAsia="Times New Roman" w:hAnsi="Times New Roman" w:cs="Times New Roman"/>
                <w:b/>
                <w:bCs/>
                <w:color w:val="000000"/>
              </w:rPr>
            </w:pPr>
            <w:r w:rsidRPr="008C42AA">
              <w:rPr>
                <w:rFonts w:ascii="Times New Roman" w:eastAsia="Times New Roman" w:hAnsi="Times New Roman" w:cs="Times New Roman"/>
                <w:b/>
                <w:bCs/>
                <w:color w:val="000000"/>
              </w:rPr>
              <w:t xml:space="preserve">Appliances and Fixtures* </w:t>
            </w:r>
          </w:p>
        </w:tc>
      </w:tr>
      <w:tr w:rsidR="00D7025D" w:rsidRPr="008C42AA" w14:paraId="4FFAB8F5" w14:textId="77777777" w:rsidTr="00E7196B">
        <w:trPr>
          <w:trHeight w:val="300"/>
          <w:jc w:val="center"/>
        </w:trPr>
        <w:tc>
          <w:tcPr>
            <w:tcW w:w="1440" w:type="dxa"/>
            <w:gridSpan w:val="7"/>
            <w:tcBorders>
              <w:top w:val="single" w:sz="4" w:space="0" w:color="auto"/>
              <w:left w:val="nil"/>
              <w:bottom w:val="single" w:sz="4" w:space="0" w:color="auto"/>
              <w:right w:val="nil"/>
            </w:tcBorders>
            <w:shd w:val="clear" w:color="auto" w:fill="auto"/>
            <w:noWrap/>
            <w:vAlign w:val="bottom"/>
            <w:hideMark/>
          </w:tcPr>
          <w:p w14:paraId="32E9D770" w14:textId="77777777" w:rsidR="00D7025D" w:rsidRPr="008C42AA" w:rsidRDefault="00D7025D" w:rsidP="00E7196B">
            <w:pPr>
              <w:spacing w:after="0" w:line="240" w:lineRule="auto"/>
              <w:jc w:val="center"/>
              <w:rPr>
                <w:rFonts w:ascii="Times New Roman" w:eastAsia="Times New Roman" w:hAnsi="Times New Roman" w:cs="Times New Roman"/>
                <w:b/>
                <w:bCs/>
                <w:color w:val="000000"/>
              </w:rPr>
            </w:pPr>
            <w:r w:rsidRPr="008C42AA">
              <w:rPr>
                <w:rFonts w:ascii="Times New Roman" w:eastAsia="Times New Roman" w:hAnsi="Times New Roman" w:cs="Times New Roman"/>
                <w:b/>
                <w:bCs/>
                <w:color w:val="000000"/>
              </w:rPr>
              <w:t xml:space="preserve">Kitchen </w:t>
            </w:r>
          </w:p>
        </w:tc>
      </w:tr>
      <w:tr w:rsidR="00D7025D" w:rsidRPr="008C42AA" w14:paraId="49C22E2C"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60965D9A" w14:textId="77777777" w:rsidR="00D7025D" w:rsidRPr="008C42AA" w:rsidRDefault="00D7025D" w:rsidP="00E7196B">
            <w:pPr>
              <w:spacing w:after="0" w:line="240" w:lineRule="auto"/>
              <w:jc w:val="center"/>
              <w:rPr>
                <w:rFonts w:ascii="Times New Roman" w:eastAsia="Times New Roman" w:hAnsi="Times New Roman" w:cs="Times New Roman"/>
                <w:b/>
                <w:bCs/>
                <w:color w:val="000000"/>
              </w:rPr>
            </w:pPr>
          </w:p>
        </w:tc>
        <w:tc>
          <w:tcPr>
            <w:tcW w:w="1676" w:type="dxa"/>
            <w:tcBorders>
              <w:top w:val="nil"/>
              <w:left w:val="nil"/>
              <w:bottom w:val="nil"/>
              <w:right w:val="nil"/>
            </w:tcBorders>
            <w:shd w:val="clear" w:color="auto" w:fill="auto"/>
            <w:noWrap/>
            <w:vAlign w:val="bottom"/>
            <w:hideMark/>
          </w:tcPr>
          <w:p w14:paraId="0391CB8B" w14:textId="77777777" w:rsidR="00D7025D" w:rsidRPr="008C42AA" w:rsidRDefault="00D7025D" w:rsidP="00E7196B">
            <w:pPr>
              <w:spacing w:after="0" w:line="240" w:lineRule="auto"/>
              <w:rPr>
                <w:rFonts w:ascii="Times New Roman" w:eastAsia="Times New Roman" w:hAnsi="Times New Roman" w:cs="Times New Roman"/>
              </w:rPr>
            </w:pPr>
          </w:p>
        </w:tc>
        <w:tc>
          <w:tcPr>
            <w:tcW w:w="1440" w:type="dxa"/>
            <w:gridSpan w:val="2"/>
            <w:tcBorders>
              <w:top w:val="nil"/>
              <w:left w:val="nil"/>
              <w:bottom w:val="single" w:sz="4" w:space="0" w:color="auto"/>
              <w:right w:val="nil"/>
            </w:tcBorders>
            <w:shd w:val="clear" w:color="auto" w:fill="auto"/>
            <w:noWrap/>
            <w:vAlign w:val="bottom"/>
            <w:hideMark/>
          </w:tcPr>
          <w:p w14:paraId="0B3A4ADF" w14:textId="77777777" w:rsidR="00D7025D" w:rsidRPr="008C42AA" w:rsidRDefault="00D7025D" w:rsidP="00E7196B">
            <w:pPr>
              <w:spacing w:after="0" w:line="240" w:lineRule="auto"/>
              <w:jc w:val="center"/>
              <w:rPr>
                <w:rFonts w:ascii="Times New Roman" w:eastAsia="Times New Roman" w:hAnsi="Times New Roman" w:cs="Times New Roman"/>
                <w:color w:val="000000"/>
              </w:rPr>
            </w:pPr>
            <w:r w:rsidRPr="008C42AA">
              <w:rPr>
                <w:rFonts w:ascii="Times New Roman" w:eastAsia="Times New Roman" w:hAnsi="Times New Roman" w:cs="Times New Roman"/>
                <w:color w:val="000000"/>
              </w:rPr>
              <w:t>Price per Unit</w:t>
            </w:r>
          </w:p>
        </w:tc>
        <w:tc>
          <w:tcPr>
            <w:tcW w:w="1558" w:type="dxa"/>
            <w:tcBorders>
              <w:top w:val="nil"/>
              <w:left w:val="nil"/>
              <w:bottom w:val="single" w:sz="4" w:space="0" w:color="auto"/>
              <w:right w:val="nil"/>
            </w:tcBorders>
            <w:shd w:val="clear" w:color="auto" w:fill="auto"/>
            <w:noWrap/>
            <w:vAlign w:val="bottom"/>
            <w:hideMark/>
          </w:tcPr>
          <w:p w14:paraId="56570967"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Number of Units</w:t>
            </w:r>
          </w:p>
        </w:tc>
        <w:tc>
          <w:tcPr>
            <w:tcW w:w="1771" w:type="dxa"/>
            <w:tcBorders>
              <w:top w:val="nil"/>
              <w:left w:val="nil"/>
              <w:bottom w:val="single" w:sz="4" w:space="0" w:color="auto"/>
              <w:right w:val="nil"/>
            </w:tcBorders>
            <w:shd w:val="clear" w:color="auto" w:fill="auto"/>
            <w:noWrap/>
            <w:vAlign w:val="bottom"/>
            <w:hideMark/>
          </w:tcPr>
          <w:p w14:paraId="64109DB1"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Subtotal Before Tax </w:t>
            </w:r>
          </w:p>
        </w:tc>
        <w:tc>
          <w:tcPr>
            <w:tcW w:w="1964" w:type="dxa"/>
            <w:tcBorders>
              <w:top w:val="nil"/>
              <w:left w:val="nil"/>
              <w:bottom w:val="single" w:sz="4" w:space="0" w:color="auto"/>
              <w:right w:val="nil"/>
            </w:tcBorders>
            <w:shd w:val="clear" w:color="auto" w:fill="auto"/>
            <w:noWrap/>
            <w:vAlign w:val="bottom"/>
            <w:hideMark/>
          </w:tcPr>
          <w:p w14:paraId="6C7E7101"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Total After Sales Tax**</w:t>
            </w:r>
          </w:p>
        </w:tc>
      </w:tr>
      <w:tr w:rsidR="00D7025D" w:rsidRPr="008C42AA" w14:paraId="34F724DD" w14:textId="77777777" w:rsidTr="00E7196B">
        <w:trPr>
          <w:trHeight w:hRule="exact" w:val="288"/>
          <w:jc w:val="center"/>
        </w:trPr>
        <w:tc>
          <w:tcPr>
            <w:tcW w:w="2002" w:type="dxa"/>
            <w:gridSpan w:val="2"/>
            <w:tcBorders>
              <w:top w:val="nil"/>
              <w:left w:val="nil"/>
              <w:bottom w:val="nil"/>
              <w:right w:val="nil"/>
            </w:tcBorders>
            <w:shd w:val="clear" w:color="auto" w:fill="auto"/>
            <w:noWrap/>
            <w:vAlign w:val="bottom"/>
            <w:hideMark/>
          </w:tcPr>
          <w:p w14:paraId="39721CBC"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Appliances</w:t>
            </w:r>
          </w:p>
        </w:tc>
        <w:tc>
          <w:tcPr>
            <w:tcW w:w="1174" w:type="dxa"/>
            <w:tcBorders>
              <w:top w:val="nil"/>
              <w:left w:val="nil"/>
              <w:bottom w:val="nil"/>
              <w:right w:val="nil"/>
            </w:tcBorders>
            <w:shd w:val="clear" w:color="auto" w:fill="auto"/>
            <w:noWrap/>
            <w:vAlign w:val="bottom"/>
            <w:hideMark/>
          </w:tcPr>
          <w:p w14:paraId="69C52E76" w14:textId="77777777" w:rsidR="00D7025D" w:rsidRPr="008C42AA" w:rsidRDefault="00D7025D" w:rsidP="00E7196B">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14:paraId="4C9460B9" w14:textId="77777777" w:rsidR="00D7025D" w:rsidRPr="008C42AA" w:rsidRDefault="00D7025D" w:rsidP="00E7196B">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14:paraId="734F7CB6" w14:textId="77777777" w:rsidR="00D7025D" w:rsidRPr="008C42AA" w:rsidRDefault="00D7025D" w:rsidP="00E7196B">
            <w:pPr>
              <w:spacing w:after="0" w:line="240" w:lineRule="auto"/>
              <w:rPr>
                <w:rFonts w:ascii="Times New Roman" w:eastAsia="Times New Roman" w:hAnsi="Times New Roman" w:cs="Times New Roman"/>
              </w:rPr>
            </w:pPr>
          </w:p>
        </w:tc>
        <w:tc>
          <w:tcPr>
            <w:tcW w:w="1771" w:type="dxa"/>
            <w:tcBorders>
              <w:top w:val="nil"/>
              <w:left w:val="nil"/>
              <w:bottom w:val="nil"/>
              <w:right w:val="nil"/>
            </w:tcBorders>
            <w:shd w:val="clear" w:color="auto" w:fill="auto"/>
            <w:noWrap/>
            <w:vAlign w:val="bottom"/>
            <w:hideMark/>
          </w:tcPr>
          <w:p w14:paraId="4B703459" w14:textId="77777777" w:rsidR="00D7025D" w:rsidRPr="008C42AA" w:rsidRDefault="00D7025D" w:rsidP="00E7196B">
            <w:pPr>
              <w:spacing w:after="0" w:line="240" w:lineRule="auto"/>
              <w:rPr>
                <w:rFonts w:ascii="Times New Roman" w:eastAsia="Times New Roman" w:hAnsi="Times New Roman" w:cs="Times New Roman"/>
              </w:rPr>
            </w:pPr>
          </w:p>
        </w:tc>
        <w:tc>
          <w:tcPr>
            <w:tcW w:w="1964" w:type="dxa"/>
            <w:tcBorders>
              <w:top w:val="nil"/>
              <w:left w:val="nil"/>
              <w:bottom w:val="nil"/>
              <w:right w:val="nil"/>
            </w:tcBorders>
            <w:shd w:val="clear" w:color="auto" w:fill="auto"/>
            <w:noWrap/>
            <w:vAlign w:val="bottom"/>
            <w:hideMark/>
          </w:tcPr>
          <w:p w14:paraId="2A951945" w14:textId="77777777" w:rsidR="00D7025D" w:rsidRPr="008C42AA" w:rsidRDefault="00D7025D" w:rsidP="00E7196B">
            <w:pPr>
              <w:spacing w:after="0" w:line="240" w:lineRule="auto"/>
              <w:rPr>
                <w:rFonts w:ascii="Times New Roman" w:eastAsia="Times New Roman" w:hAnsi="Times New Roman" w:cs="Times New Roman"/>
              </w:rPr>
            </w:pPr>
          </w:p>
        </w:tc>
      </w:tr>
      <w:tr w:rsidR="00D7025D" w:rsidRPr="008C42AA" w14:paraId="4E299E90"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084DFFFD" w14:textId="77777777" w:rsidR="00D7025D" w:rsidRPr="008C42AA" w:rsidRDefault="00D7025D" w:rsidP="00E7196B">
            <w:pPr>
              <w:spacing w:after="0" w:line="240" w:lineRule="auto"/>
              <w:rPr>
                <w:rFonts w:ascii="Times New Roman" w:eastAsia="Times New Roman" w:hAnsi="Times New Roman" w:cs="Times New Roman"/>
              </w:rPr>
            </w:pPr>
          </w:p>
        </w:tc>
        <w:tc>
          <w:tcPr>
            <w:tcW w:w="1676" w:type="dxa"/>
            <w:tcBorders>
              <w:top w:val="nil"/>
              <w:left w:val="nil"/>
              <w:bottom w:val="nil"/>
              <w:right w:val="nil"/>
            </w:tcBorders>
            <w:shd w:val="clear" w:color="auto" w:fill="auto"/>
            <w:noWrap/>
            <w:vAlign w:val="bottom"/>
            <w:hideMark/>
          </w:tcPr>
          <w:p w14:paraId="33624E40"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Microwaves </w:t>
            </w:r>
          </w:p>
        </w:tc>
        <w:tc>
          <w:tcPr>
            <w:tcW w:w="1174" w:type="dxa"/>
            <w:tcBorders>
              <w:top w:val="nil"/>
              <w:left w:val="nil"/>
              <w:bottom w:val="nil"/>
              <w:right w:val="nil"/>
            </w:tcBorders>
            <w:shd w:val="clear" w:color="auto" w:fill="auto"/>
            <w:noWrap/>
            <w:vAlign w:val="bottom"/>
            <w:hideMark/>
          </w:tcPr>
          <w:p w14:paraId="5D60AFB6"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159.00 </w:t>
            </w:r>
          </w:p>
        </w:tc>
        <w:tc>
          <w:tcPr>
            <w:tcW w:w="1440" w:type="dxa"/>
            <w:tcBorders>
              <w:top w:val="nil"/>
              <w:left w:val="nil"/>
              <w:bottom w:val="nil"/>
              <w:right w:val="nil"/>
            </w:tcBorders>
            <w:shd w:val="clear" w:color="auto" w:fill="auto"/>
            <w:noWrap/>
            <w:vAlign w:val="bottom"/>
            <w:hideMark/>
          </w:tcPr>
          <w:p w14:paraId="6141B760"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3124CB0C"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16 </w:t>
            </w:r>
          </w:p>
        </w:tc>
        <w:tc>
          <w:tcPr>
            <w:tcW w:w="1771" w:type="dxa"/>
            <w:tcBorders>
              <w:top w:val="nil"/>
              <w:left w:val="nil"/>
              <w:bottom w:val="nil"/>
              <w:right w:val="nil"/>
            </w:tcBorders>
            <w:shd w:val="clear" w:color="auto" w:fill="auto"/>
            <w:noWrap/>
            <w:vAlign w:val="bottom"/>
            <w:hideMark/>
          </w:tcPr>
          <w:p w14:paraId="6B8E57C9"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2,544 </w:t>
            </w:r>
          </w:p>
        </w:tc>
        <w:tc>
          <w:tcPr>
            <w:tcW w:w="1964" w:type="dxa"/>
            <w:tcBorders>
              <w:top w:val="nil"/>
              <w:left w:val="nil"/>
              <w:bottom w:val="nil"/>
              <w:right w:val="nil"/>
            </w:tcBorders>
            <w:shd w:val="clear" w:color="auto" w:fill="auto"/>
            <w:noWrap/>
            <w:vAlign w:val="bottom"/>
            <w:hideMark/>
          </w:tcPr>
          <w:p w14:paraId="4ECA9E59"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2,709 </w:t>
            </w:r>
          </w:p>
        </w:tc>
      </w:tr>
      <w:tr w:rsidR="00D7025D" w:rsidRPr="008C42AA" w14:paraId="5ED7DF74"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2DB4D92C" w14:textId="77777777" w:rsidR="00D7025D" w:rsidRPr="008C42AA" w:rsidRDefault="00D7025D" w:rsidP="00E7196B">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0DFC452E"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Refrigerators</w:t>
            </w:r>
          </w:p>
        </w:tc>
        <w:tc>
          <w:tcPr>
            <w:tcW w:w="1174" w:type="dxa"/>
            <w:tcBorders>
              <w:top w:val="nil"/>
              <w:left w:val="nil"/>
              <w:bottom w:val="nil"/>
              <w:right w:val="nil"/>
            </w:tcBorders>
            <w:shd w:val="clear" w:color="auto" w:fill="auto"/>
            <w:noWrap/>
            <w:vAlign w:val="bottom"/>
            <w:hideMark/>
          </w:tcPr>
          <w:p w14:paraId="21F6A12C"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413.00 </w:t>
            </w:r>
          </w:p>
        </w:tc>
        <w:tc>
          <w:tcPr>
            <w:tcW w:w="1440" w:type="dxa"/>
            <w:tcBorders>
              <w:top w:val="nil"/>
              <w:left w:val="nil"/>
              <w:bottom w:val="nil"/>
              <w:right w:val="nil"/>
            </w:tcBorders>
            <w:shd w:val="clear" w:color="auto" w:fill="auto"/>
            <w:noWrap/>
            <w:vAlign w:val="bottom"/>
            <w:hideMark/>
          </w:tcPr>
          <w:p w14:paraId="0D91D5F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2EC9914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16 </w:t>
            </w:r>
          </w:p>
        </w:tc>
        <w:tc>
          <w:tcPr>
            <w:tcW w:w="1771" w:type="dxa"/>
            <w:tcBorders>
              <w:top w:val="nil"/>
              <w:left w:val="nil"/>
              <w:bottom w:val="nil"/>
              <w:right w:val="nil"/>
            </w:tcBorders>
            <w:shd w:val="clear" w:color="auto" w:fill="auto"/>
            <w:noWrap/>
            <w:vAlign w:val="bottom"/>
            <w:hideMark/>
          </w:tcPr>
          <w:p w14:paraId="05D683D8"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6,608 </w:t>
            </w:r>
          </w:p>
        </w:tc>
        <w:tc>
          <w:tcPr>
            <w:tcW w:w="1964" w:type="dxa"/>
            <w:tcBorders>
              <w:top w:val="nil"/>
              <w:left w:val="nil"/>
              <w:bottom w:val="nil"/>
              <w:right w:val="nil"/>
            </w:tcBorders>
            <w:shd w:val="clear" w:color="auto" w:fill="auto"/>
            <w:noWrap/>
            <w:vAlign w:val="bottom"/>
            <w:hideMark/>
          </w:tcPr>
          <w:p w14:paraId="118CBA68"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7,038 </w:t>
            </w:r>
          </w:p>
        </w:tc>
      </w:tr>
      <w:tr w:rsidR="00D7025D" w:rsidRPr="008C42AA" w14:paraId="410F9D9C"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1AA43D69" w14:textId="77777777" w:rsidR="00D7025D" w:rsidRPr="008C42AA" w:rsidRDefault="00D7025D" w:rsidP="00E7196B">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29D4979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Ranges</w:t>
            </w:r>
          </w:p>
        </w:tc>
        <w:tc>
          <w:tcPr>
            <w:tcW w:w="1174" w:type="dxa"/>
            <w:tcBorders>
              <w:top w:val="nil"/>
              <w:left w:val="nil"/>
              <w:bottom w:val="nil"/>
              <w:right w:val="nil"/>
            </w:tcBorders>
            <w:shd w:val="clear" w:color="auto" w:fill="auto"/>
            <w:noWrap/>
            <w:vAlign w:val="bottom"/>
            <w:hideMark/>
          </w:tcPr>
          <w:p w14:paraId="5BC79F3E"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399.00 </w:t>
            </w:r>
          </w:p>
        </w:tc>
        <w:tc>
          <w:tcPr>
            <w:tcW w:w="1440" w:type="dxa"/>
            <w:tcBorders>
              <w:top w:val="nil"/>
              <w:left w:val="nil"/>
              <w:bottom w:val="nil"/>
              <w:right w:val="nil"/>
            </w:tcBorders>
            <w:shd w:val="clear" w:color="auto" w:fill="auto"/>
            <w:noWrap/>
            <w:vAlign w:val="bottom"/>
            <w:hideMark/>
          </w:tcPr>
          <w:p w14:paraId="1434FA3F"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4F710BDE"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16 </w:t>
            </w:r>
          </w:p>
        </w:tc>
        <w:tc>
          <w:tcPr>
            <w:tcW w:w="1771" w:type="dxa"/>
            <w:tcBorders>
              <w:top w:val="nil"/>
              <w:left w:val="nil"/>
              <w:bottom w:val="nil"/>
              <w:right w:val="nil"/>
            </w:tcBorders>
            <w:shd w:val="clear" w:color="auto" w:fill="auto"/>
            <w:noWrap/>
            <w:vAlign w:val="bottom"/>
            <w:hideMark/>
          </w:tcPr>
          <w:p w14:paraId="3EE11A57"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6,384 </w:t>
            </w:r>
          </w:p>
        </w:tc>
        <w:tc>
          <w:tcPr>
            <w:tcW w:w="1964" w:type="dxa"/>
            <w:tcBorders>
              <w:top w:val="nil"/>
              <w:left w:val="nil"/>
              <w:bottom w:val="nil"/>
              <w:right w:val="nil"/>
            </w:tcBorders>
            <w:shd w:val="clear" w:color="auto" w:fill="auto"/>
            <w:noWrap/>
            <w:vAlign w:val="bottom"/>
            <w:hideMark/>
          </w:tcPr>
          <w:p w14:paraId="5CBC5B8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6,799 </w:t>
            </w:r>
          </w:p>
        </w:tc>
      </w:tr>
      <w:tr w:rsidR="00D7025D" w:rsidRPr="008C42AA" w14:paraId="21512381"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0F1E4E87" w14:textId="77777777" w:rsidR="00D7025D" w:rsidRPr="008C42AA" w:rsidRDefault="00D7025D" w:rsidP="00E7196B">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18B75741"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Dishwashers</w:t>
            </w:r>
          </w:p>
        </w:tc>
        <w:tc>
          <w:tcPr>
            <w:tcW w:w="1174" w:type="dxa"/>
            <w:tcBorders>
              <w:top w:val="nil"/>
              <w:left w:val="nil"/>
              <w:bottom w:val="nil"/>
              <w:right w:val="nil"/>
            </w:tcBorders>
            <w:shd w:val="clear" w:color="auto" w:fill="auto"/>
            <w:noWrap/>
            <w:vAlign w:val="bottom"/>
            <w:hideMark/>
          </w:tcPr>
          <w:p w14:paraId="4C9B13A8"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269.00 </w:t>
            </w:r>
          </w:p>
        </w:tc>
        <w:tc>
          <w:tcPr>
            <w:tcW w:w="1440" w:type="dxa"/>
            <w:tcBorders>
              <w:top w:val="nil"/>
              <w:left w:val="nil"/>
              <w:bottom w:val="nil"/>
              <w:right w:val="nil"/>
            </w:tcBorders>
            <w:shd w:val="clear" w:color="auto" w:fill="auto"/>
            <w:noWrap/>
            <w:vAlign w:val="bottom"/>
            <w:hideMark/>
          </w:tcPr>
          <w:p w14:paraId="744DF2F6"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6D6ECCE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16 </w:t>
            </w:r>
          </w:p>
        </w:tc>
        <w:tc>
          <w:tcPr>
            <w:tcW w:w="1771" w:type="dxa"/>
            <w:tcBorders>
              <w:top w:val="nil"/>
              <w:left w:val="nil"/>
              <w:bottom w:val="nil"/>
              <w:right w:val="nil"/>
            </w:tcBorders>
            <w:shd w:val="clear" w:color="auto" w:fill="auto"/>
            <w:noWrap/>
            <w:vAlign w:val="bottom"/>
            <w:hideMark/>
          </w:tcPr>
          <w:p w14:paraId="4EB714AE"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4,304 </w:t>
            </w:r>
          </w:p>
        </w:tc>
        <w:tc>
          <w:tcPr>
            <w:tcW w:w="1964" w:type="dxa"/>
            <w:tcBorders>
              <w:top w:val="nil"/>
              <w:left w:val="nil"/>
              <w:bottom w:val="nil"/>
              <w:right w:val="nil"/>
            </w:tcBorders>
            <w:shd w:val="clear" w:color="auto" w:fill="auto"/>
            <w:noWrap/>
            <w:vAlign w:val="bottom"/>
            <w:hideMark/>
          </w:tcPr>
          <w:p w14:paraId="60A1268F"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4,584 </w:t>
            </w:r>
          </w:p>
        </w:tc>
      </w:tr>
      <w:tr w:rsidR="00D7025D" w:rsidRPr="008C42AA" w14:paraId="0284E9E8"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40CBC06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Lighting </w:t>
            </w:r>
          </w:p>
        </w:tc>
        <w:tc>
          <w:tcPr>
            <w:tcW w:w="1174" w:type="dxa"/>
            <w:tcBorders>
              <w:top w:val="nil"/>
              <w:left w:val="nil"/>
              <w:bottom w:val="nil"/>
              <w:right w:val="nil"/>
            </w:tcBorders>
            <w:shd w:val="clear" w:color="auto" w:fill="auto"/>
            <w:noWrap/>
            <w:vAlign w:val="bottom"/>
            <w:hideMark/>
          </w:tcPr>
          <w:p w14:paraId="63A07C77"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9.96 </w:t>
            </w:r>
          </w:p>
        </w:tc>
        <w:tc>
          <w:tcPr>
            <w:tcW w:w="1440" w:type="dxa"/>
            <w:tcBorders>
              <w:top w:val="nil"/>
              <w:left w:val="nil"/>
              <w:bottom w:val="nil"/>
              <w:right w:val="nil"/>
            </w:tcBorders>
            <w:shd w:val="clear" w:color="auto" w:fill="auto"/>
            <w:noWrap/>
            <w:vAlign w:val="bottom"/>
            <w:hideMark/>
          </w:tcPr>
          <w:p w14:paraId="1ED3CDA7"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3E85532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64 </w:t>
            </w:r>
          </w:p>
        </w:tc>
        <w:tc>
          <w:tcPr>
            <w:tcW w:w="1771" w:type="dxa"/>
            <w:tcBorders>
              <w:top w:val="nil"/>
              <w:left w:val="nil"/>
              <w:bottom w:val="nil"/>
              <w:right w:val="nil"/>
            </w:tcBorders>
            <w:shd w:val="clear" w:color="auto" w:fill="auto"/>
            <w:noWrap/>
            <w:vAlign w:val="bottom"/>
            <w:hideMark/>
          </w:tcPr>
          <w:p w14:paraId="1BD34CE5"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637 </w:t>
            </w:r>
          </w:p>
        </w:tc>
        <w:tc>
          <w:tcPr>
            <w:tcW w:w="1964" w:type="dxa"/>
            <w:tcBorders>
              <w:top w:val="nil"/>
              <w:left w:val="nil"/>
              <w:bottom w:val="nil"/>
              <w:right w:val="nil"/>
            </w:tcBorders>
            <w:shd w:val="clear" w:color="auto" w:fill="auto"/>
            <w:noWrap/>
            <w:vAlign w:val="bottom"/>
            <w:hideMark/>
          </w:tcPr>
          <w:p w14:paraId="1439A53E"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679 </w:t>
            </w:r>
          </w:p>
        </w:tc>
      </w:tr>
      <w:tr w:rsidR="00D7025D" w:rsidRPr="008C42AA" w14:paraId="1A9D701F"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400E2D77"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Light switches </w:t>
            </w:r>
          </w:p>
        </w:tc>
        <w:tc>
          <w:tcPr>
            <w:tcW w:w="1174" w:type="dxa"/>
            <w:tcBorders>
              <w:top w:val="nil"/>
              <w:left w:val="nil"/>
              <w:bottom w:val="nil"/>
              <w:right w:val="nil"/>
            </w:tcBorders>
            <w:shd w:val="clear" w:color="auto" w:fill="auto"/>
            <w:noWrap/>
            <w:vAlign w:val="bottom"/>
            <w:hideMark/>
          </w:tcPr>
          <w:p w14:paraId="7AF3134F"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0.68 </w:t>
            </w:r>
          </w:p>
        </w:tc>
        <w:tc>
          <w:tcPr>
            <w:tcW w:w="1440" w:type="dxa"/>
            <w:tcBorders>
              <w:top w:val="nil"/>
              <w:left w:val="nil"/>
              <w:bottom w:val="nil"/>
              <w:right w:val="nil"/>
            </w:tcBorders>
            <w:shd w:val="clear" w:color="auto" w:fill="auto"/>
            <w:noWrap/>
            <w:vAlign w:val="bottom"/>
            <w:hideMark/>
          </w:tcPr>
          <w:p w14:paraId="5A38AFD0"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4BBDB0FA"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16 </w:t>
            </w:r>
          </w:p>
        </w:tc>
        <w:tc>
          <w:tcPr>
            <w:tcW w:w="1771" w:type="dxa"/>
            <w:tcBorders>
              <w:top w:val="nil"/>
              <w:left w:val="nil"/>
              <w:bottom w:val="nil"/>
              <w:right w:val="nil"/>
            </w:tcBorders>
            <w:shd w:val="clear" w:color="auto" w:fill="auto"/>
            <w:noWrap/>
            <w:vAlign w:val="bottom"/>
            <w:hideMark/>
          </w:tcPr>
          <w:p w14:paraId="473B4EAC"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11 </w:t>
            </w:r>
          </w:p>
        </w:tc>
        <w:tc>
          <w:tcPr>
            <w:tcW w:w="1964" w:type="dxa"/>
            <w:tcBorders>
              <w:top w:val="nil"/>
              <w:left w:val="nil"/>
              <w:bottom w:val="nil"/>
              <w:right w:val="nil"/>
            </w:tcBorders>
            <w:shd w:val="clear" w:color="auto" w:fill="auto"/>
            <w:noWrap/>
            <w:vAlign w:val="bottom"/>
            <w:hideMark/>
          </w:tcPr>
          <w:p w14:paraId="4945ECE2"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12 </w:t>
            </w:r>
          </w:p>
        </w:tc>
      </w:tr>
      <w:tr w:rsidR="00D7025D" w:rsidRPr="008C42AA" w14:paraId="3D057BF8"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24E31CD2"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Light switch covers</w:t>
            </w:r>
          </w:p>
        </w:tc>
        <w:tc>
          <w:tcPr>
            <w:tcW w:w="1174" w:type="dxa"/>
            <w:tcBorders>
              <w:top w:val="nil"/>
              <w:left w:val="nil"/>
              <w:bottom w:val="nil"/>
              <w:right w:val="nil"/>
            </w:tcBorders>
            <w:shd w:val="clear" w:color="auto" w:fill="auto"/>
            <w:noWrap/>
            <w:vAlign w:val="bottom"/>
            <w:hideMark/>
          </w:tcPr>
          <w:p w14:paraId="37D569AC"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0.57 </w:t>
            </w:r>
          </w:p>
        </w:tc>
        <w:tc>
          <w:tcPr>
            <w:tcW w:w="1440" w:type="dxa"/>
            <w:tcBorders>
              <w:top w:val="nil"/>
              <w:left w:val="nil"/>
              <w:bottom w:val="nil"/>
              <w:right w:val="nil"/>
            </w:tcBorders>
            <w:shd w:val="clear" w:color="auto" w:fill="auto"/>
            <w:noWrap/>
            <w:vAlign w:val="bottom"/>
            <w:hideMark/>
          </w:tcPr>
          <w:p w14:paraId="1143CCF8"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711B05A1"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16 </w:t>
            </w:r>
          </w:p>
        </w:tc>
        <w:tc>
          <w:tcPr>
            <w:tcW w:w="1771" w:type="dxa"/>
            <w:tcBorders>
              <w:top w:val="nil"/>
              <w:left w:val="nil"/>
              <w:bottom w:val="nil"/>
              <w:right w:val="nil"/>
            </w:tcBorders>
            <w:shd w:val="clear" w:color="auto" w:fill="auto"/>
            <w:noWrap/>
            <w:vAlign w:val="bottom"/>
            <w:hideMark/>
          </w:tcPr>
          <w:p w14:paraId="34B3F2E4"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9 </w:t>
            </w:r>
          </w:p>
        </w:tc>
        <w:tc>
          <w:tcPr>
            <w:tcW w:w="1964" w:type="dxa"/>
            <w:tcBorders>
              <w:top w:val="nil"/>
              <w:left w:val="nil"/>
              <w:bottom w:val="nil"/>
              <w:right w:val="nil"/>
            </w:tcBorders>
            <w:shd w:val="clear" w:color="auto" w:fill="auto"/>
            <w:noWrap/>
            <w:vAlign w:val="bottom"/>
            <w:hideMark/>
          </w:tcPr>
          <w:p w14:paraId="7679E2FA"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10 </w:t>
            </w:r>
          </w:p>
        </w:tc>
      </w:tr>
      <w:tr w:rsidR="00D7025D" w:rsidRPr="008C42AA" w14:paraId="1E1A9DD1"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1671A958"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Countertops </w:t>
            </w:r>
          </w:p>
        </w:tc>
        <w:tc>
          <w:tcPr>
            <w:tcW w:w="1174" w:type="dxa"/>
            <w:tcBorders>
              <w:top w:val="nil"/>
              <w:left w:val="nil"/>
              <w:bottom w:val="nil"/>
              <w:right w:val="nil"/>
            </w:tcBorders>
            <w:shd w:val="clear" w:color="auto" w:fill="auto"/>
            <w:noWrap/>
            <w:vAlign w:val="bottom"/>
            <w:hideMark/>
          </w:tcPr>
          <w:p w14:paraId="217A5D0D"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102.00 </w:t>
            </w:r>
          </w:p>
        </w:tc>
        <w:tc>
          <w:tcPr>
            <w:tcW w:w="1440" w:type="dxa"/>
            <w:tcBorders>
              <w:top w:val="nil"/>
              <w:left w:val="nil"/>
              <w:bottom w:val="nil"/>
              <w:right w:val="nil"/>
            </w:tcBorders>
            <w:shd w:val="clear" w:color="auto" w:fill="auto"/>
            <w:noWrap/>
            <w:vAlign w:val="bottom"/>
            <w:hideMark/>
          </w:tcPr>
          <w:p w14:paraId="6E508B85"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23055851"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16 </w:t>
            </w:r>
          </w:p>
        </w:tc>
        <w:tc>
          <w:tcPr>
            <w:tcW w:w="1771" w:type="dxa"/>
            <w:tcBorders>
              <w:top w:val="nil"/>
              <w:left w:val="nil"/>
              <w:bottom w:val="nil"/>
              <w:right w:val="nil"/>
            </w:tcBorders>
            <w:shd w:val="clear" w:color="auto" w:fill="auto"/>
            <w:noWrap/>
            <w:vAlign w:val="bottom"/>
            <w:hideMark/>
          </w:tcPr>
          <w:p w14:paraId="1F19DD97"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1,632 </w:t>
            </w:r>
          </w:p>
        </w:tc>
        <w:tc>
          <w:tcPr>
            <w:tcW w:w="1964" w:type="dxa"/>
            <w:tcBorders>
              <w:top w:val="nil"/>
              <w:left w:val="nil"/>
              <w:bottom w:val="nil"/>
              <w:right w:val="nil"/>
            </w:tcBorders>
            <w:shd w:val="clear" w:color="auto" w:fill="auto"/>
            <w:noWrap/>
            <w:vAlign w:val="bottom"/>
            <w:hideMark/>
          </w:tcPr>
          <w:p w14:paraId="3E56AC3E"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1,738 </w:t>
            </w:r>
          </w:p>
        </w:tc>
      </w:tr>
      <w:tr w:rsidR="00D7025D" w:rsidRPr="008C42AA" w14:paraId="2EF9F7F7"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7E2525DA"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Sinks</w:t>
            </w:r>
          </w:p>
        </w:tc>
        <w:tc>
          <w:tcPr>
            <w:tcW w:w="1174" w:type="dxa"/>
            <w:tcBorders>
              <w:top w:val="nil"/>
              <w:left w:val="nil"/>
              <w:bottom w:val="nil"/>
              <w:right w:val="nil"/>
            </w:tcBorders>
            <w:shd w:val="clear" w:color="auto" w:fill="auto"/>
            <w:noWrap/>
            <w:vAlign w:val="bottom"/>
            <w:hideMark/>
          </w:tcPr>
          <w:p w14:paraId="722A0E9C"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59.95 </w:t>
            </w:r>
          </w:p>
        </w:tc>
        <w:tc>
          <w:tcPr>
            <w:tcW w:w="1440" w:type="dxa"/>
            <w:tcBorders>
              <w:top w:val="nil"/>
              <w:left w:val="nil"/>
              <w:bottom w:val="nil"/>
              <w:right w:val="nil"/>
            </w:tcBorders>
            <w:shd w:val="clear" w:color="auto" w:fill="auto"/>
            <w:noWrap/>
            <w:vAlign w:val="bottom"/>
            <w:hideMark/>
          </w:tcPr>
          <w:p w14:paraId="527F5E99"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7B5CEB05"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16 </w:t>
            </w:r>
          </w:p>
        </w:tc>
        <w:tc>
          <w:tcPr>
            <w:tcW w:w="1771" w:type="dxa"/>
            <w:tcBorders>
              <w:top w:val="nil"/>
              <w:left w:val="nil"/>
              <w:bottom w:val="nil"/>
              <w:right w:val="nil"/>
            </w:tcBorders>
            <w:shd w:val="clear" w:color="auto" w:fill="auto"/>
            <w:noWrap/>
            <w:vAlign w:val="bottom"/>
            <w:hideMark/>
          </w:tcPr>
          <w:p w14:paraId="36B11E0C"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959 </w:t>
            </w:r>
          </w:p>
        </w:tc>
        <w:tc>
          <w:tcPr>
            <w:tcW w:w="1964" w:type="dxa"/>
            <w:tcBorders>
              <w:top w:val="nil"/>
              <w:left w:val="nil"/>
              <w:bottom w:val="nil"/>
              <w:right w:val="nil"/>
            </w:tcBorders>
            <w:shd w:val="clear" w:color="auto" w:fill="auto"/>
            <w:noWrap/>
            <w:vAlign w:val="bottom"/>
            <w:hideMark/>
          </w:tcPr>
          <w:p w14:paraId="43DA7652"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1,022 </w:t>
            </w:r>
          </w:p>
        </w:tc>
      </w:tr>
      <w:tr w:rsidR="00D7025D" w:rsidRPr="008C42AA" w14:paraId="218CDB89"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46AA7FD8"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Faucets </w:t>
            </w:r>
          </w:p>
        </w:tc>
        <w:tc>
          <w:tcPr>
            <w:tcW w:w="1174" w:type="dxa"/>
            <w:tcBorders>
              <w:top w:val="nil"/>
              <w:left w:val="nil"/>
              <w:bottom w:val="nil"/>
              <w:right w:val="nil"/>
            </w:tcBorders>
            <w:shd w:val="clear" w:color="auto" w:fill="auto"/>
            <w:noWrap/>
            <w:vAlign w:val="bottom"/>
            <w:hideMark/>
          </w:tcPr>
          <w:p w14:paraId="15F75564"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34.76 </w:t>
            </w:r>
          </w:p>
        </w:tc>
        <w:tc>
          <w:tcPr>
            <w:tcW w:w="1440" w:type="dxa"/>
            <w:tcBorders>
              <w:top w:val="nil"/>
              <w:left w:val="nil"/>
              <w:bottom w:val="nil"/>
              <w:right w:val="nil"/>
            </w:tcBorders>
            <w:shd w:val="clear" w:color="auto" w:fill="auto"/>
            <w:noWrap/>
            <w:vAlign w:val="bottom"/>
            <w:hideMark/>
          </w:tcPr>
          <w:p w14:paraId="4C93A196"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56AAE38A"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16 </w:t>
            </w:r>
          </w:p>
        </w:tc>
        <w:tc>
          <w:tcPr>
            <w:tcW w:w="1771" w:type="dxa"/>
            <w:tcBorders>
              <w:top w:val="nil"/>
              <w:left w:val="nil"/>
              <w:bottom w:val="nil"/>
              <w:right w:val="nil"/>
            </w:tcBorders>
            <w:shd w:val="clear" w:color="auto" w:fill="auto"/>
            <w:noWrap/>
            <w:vAlign w:val="bottom"/>
            <w:hideMark/>
          </w:tcPr>
          <w:p w14:paraId="74E7FC1F"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556 </w:t>
            </w:r>
          </w:p>
        </w:tc>
        <w:tc>
          <w:tcPr>
            <w:tcW w:w="1964" w:type="dxa"/>
            <w:tcBorders>
              <w:top w:val="nil"/>
              <w:left w:val="nil"/>
              <w:bottom w:val="nil"/>
              <w:right w:val="nil"/>
            </w:tcBorders>
            <w:shd w:val="clear" w:color="auto" w:fill="auto"/>
            <w:noWrap/>
            <w:vAlign w:val="bottom"/>
            <w:hideMark/>
          </w:tcPr>
          <w:p w14:paraId="02C02D0C"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592 </w:t>
            </w:r>
          </w:p>
        </w:tc>
      </w:tr>
      <w:tr w:rsidR="00D7025D" w:rsidRPr="008C42AA" w14:paraId="23416E58"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33CED6C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Cabinetry </w:t>
            </w:r>
          </w:p>
        </w:tc>
        <w:tc>
          <w:tcPr>
            <w:tcW w:w="1174" w:type="dxa"/>
            <w:tcBorders>
              <w:top w:val="nil"/>
              <w:left w:val="nil"/>
              <w:bottom w:val="nil"/>
              <w:right w:val="nil"/>
            </w:tcBorders>
            <w:shd w:val="clear" w:color="auto" w:fill="auto"/>
            <w:noWrap/>
            <w:vAlign w:val="bottom"/>
            <w:hideMark/>
          </w:tcPr>
          <w:p w14:paraId="2111C5F7" w14:textId="77777777" w:rsidR="00D7025D" w:rsidRPr="008C42AA" w:rsidRDefault="00D7025D" w:rsidP="00E7196B">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14:paraId="41E46760" w14:textId="77777777" w:rsidR="00D7025D" w:rsidRPr="008C42AA" w:rsidRDefault="00D7025D" w:rsidP="00E7196B">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14:paraId="725EB520" w14:textId="77777777" w:rsidR="00D7025D" w:rsidRPr="008C42AA" w:rsidRDefault="00D7025D" w:rsidP="00E7196B">
            <w:pPr>
              <w:spacing w:after="0" w:line="240" w:lineRule="auto"/>
              <w:rPr>
                <w:rFonts w:ascii="Times New Roman" w:eastAsia="Times New Roman" w:hAnsi="Times New Roman" w:cs="Times New Roman"/>
              </w:rPr>
            </w:pPr>
          </w:p>
        </w:tc>
        <w:tc>
          <w:tcPr>
            <w:tcW w:w="1771" w:type="dxa"/>
            <w:tcBorders>
              <w:top w:val="nil"/>
              <w:left w:val="nil"/>
              <w:bottom w:val="nil"/>
              <w:right w:val="nil"/>
            </w:tcBorders>
            <w:shd w:val="clear" w:color="auto" w:fill="auto"/>
            <w:noWrap/>
            <w:vAlign w:val="bottom"/>
            <w:hideMark/>
          </w:tcPr>
          <w:p w14:paraId="36577201" w14:textId="77777777" w:rsidR="00D7025D" w:rsidRPr="008C42AA" w:rsidRDefault="00D7025D" w:rsidP="00E7196B">
            <w:pPr>
              <w:spacing w:after="0" w:line="240" w:lineRule="auto"/>
              <w:rPr>
                <w:rFonts w:ascii="Times New Roman" w:eastAsia="Times New Roman" w:hAnsi="Times New Roman" w:cs="Times New Roman"/>
              </w:rPr>
            </w:pPr>
          </w:p>
        </w:tc>
        <w:tc>
          <w:tcPr>
            <w:tcW w:w="1964" w:type="dxa"/>
            <w:tcBorders>
              <w:top w:val="nil"/>
              <w:left w:val="nil"/>
              <w:bottom w:val="nil"/>
              <w:right w:val="nil"/>
            </w:tcBorders>
            <w:shd w:val="clear" w:color="auto" w:fill="auto"/>
            <w:noWrap/>
            <w:vAlign w:val="bottom"/>
            <w:hideMark/>
          </w:tcPr>
          <w:p w14:paraId="53BD610F"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   </w:t>
            </w:r>
          </w:p>
        </w:tc>
      </w:tr>
      <w:tr w:rsidR="00D7025D" w:rsidRPr="008C42AA" w14:paraId="3D269E11"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2032DD0B" w14:textId="77777777" w:rsidR="00D7025D" w:rsidRPr="008C42AA" w:rsidRDefault="00D7025D" w:rsidP="00E7196B">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5A56B5E1"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Wall cabinets</w:t>
            </w:r>
          </w:p>
        </w:tc>
        <w:tc>
          <w:tcPr>
            <w:tcW w:w="1174" w:type="dxa"/>
            <w:tcBorders>
              <w:top w:val="nil"/>
              <w:left w:val="nil"/>
              <w:bottom w:val="nil"/>
              <w:right w:val="nil"/>
            </w:tcBorders>
            <w:shd w:val="clear" w:color="auto" w:fill="auto"/>
            <w:noWrap/>
            <w:vAlign w:val="bottom"/>
            <w:hideMark/>
          </w:tcPr>
          <w:p w14:paraId="4B8C4C22"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103.50 </w:t>
            </w:r>
          </w:p>
        </w:tc>
        <w:tc>
          <w:tcPr>
            <w:tcW w:w="1440" w:type="dxa"/>
            <w:tcBorders>
              <w:top w:val="nil"/>
              <w:left w:val="nil"/>
              <w:bottom w:val="nil"/>
              <w:right w:val="nil"/>
            </w:tcBorders>
            <w:shd w:val="clear" w:color="auto" w:fill="auto"/>
            <w:noWrap/>
            <w:vAlign w:val="bottom"/>
            <w:hideMark/>
          </w:tcPr>
          <w:p w14:paraId="6051948F"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34BD147B"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32 </w:t>
            </w:r>
          </w:p>
        </w:tc>
        <w:tc>
          <w:tcPr>
            <w:tcW w:w="1771" w:type="dxa"/>
            <w:tcBorders>
              <w:top w:val="nil"/>
              <w:left w:val="nil"/>
              <w:bottom w:val="nil"/>
              <w:right w:val="nil"/>
            </w:tcBorders>
            <w:shd w:val="clear" w:color="auto" w:fill="auto"/>
            <w:noWrap/>
            <w:vAlign w:val="bottom"/>
            <w:hideMark/>
          </w:tcPr>
          <w:p w14:paraId="54C7870D"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3,312 </w:t>
            </w:r>
          </w:p>
        </w:tc>
        <w:tc>
          <w:tcPr>
            <w:tcW w:w="1964" w:type="dxa"/>
            <w:tcBorders>
              <w:top w:val="nil"/>
              <w:left w:val="nil"/>
              <w:bottom w:val="nil"/>
              <w:right w:val="nil"/>
            </w:tcBorders>
            <w:shd w:val="clear" w:color="auto" w:fill="auto"/>
            <w:noWrap/>
            <w:vAlign w:val="bottom"/>
            <w:hideMark/>
          </w:tcPr>
          <w:p w14:paraId="0594EBCC"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3,527 </w:t>
            </w:r>
          </w:p>
        </w:tc>
      </w:tr>
      <w:tr w:rsidR="00D7025D" w:rsidRPr="008C42AA" w14:paraId="18CABE5A"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0D8ACB6B" w14:textId="77777777" w:rsidR="00D7025D" w:rsidRPr="008C42AA" w:rsidRDefault="00D7025D" w:rsidP="00E7196B">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20AA8829"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Sink base cabinet</w:t>
            </w:r>
          </w:p>
        </w:tc>
        <w:tc>
          <w:tcPr>
            <w:tcW w:w="1174" w:type="dxa"/>
            <w:tcBorders>
              <w:top w:val="nil"/>
              <w:left w:val="nil"/>
              <w:bottom w:val="nil"/>
              <w:right w:val="nil"/>
            </w:tcBorders>
            <w:shd w:val="clear" w:color="auto" w:fill="auto"/>
            <w:noWrap/>
            <w:vAlign w:val="bottom"/>
            <w:hideMark/>
          </w:tcPr>
          <w:p w14:paraId="493660E4"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172.50 </w:t>
            </w:r>
          </w:p>
        </w:tc>
        <w:tc>
          <w:tcPr>
            <w:tcW w:w="1440" w:type="dxa"/>
            <w:tcBorders>
              <w:top w:val="nil"/>
              <w:left w:val="nil"/>
              <w:bottom w:val="nil"/>
              <w:right w:val="nil"/>
            </w:tcBorders>
            <w:shd w:val="clear" w:color="auto" w:fill="auto"/>
            <w:noWrap/>
            <w:vAlign w:val="bottom"/>
            <w:hideMark/>
          </w:tcPr>
          <w:p w14:paraId="462FD60E"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3433BF0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16 </w:t>
            </w:r>
          </w:p>
        </w:tc>
        <w:tc>
          <w:tcPr>
            <w:tcW w:w="1771" w:type="dxa"/>
            <w:tcBorders>
              <w:top w:val="nil"/>
              <w:left w:val="nil"/>
              <w:bottom w:val="nil"/>
              <w:right w:val="nil"/>
            </w:tcBorders>
            <w:shd w:val="clear" w:color="auto" w:fill="auto"/>
            <w:noWrap/>
            <w:vAlign w:val="bottom"/>
            <w:hideMark/>
          </w:tcPr>
          <w:p w14:paraId="4033AD75"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2,760 </w:t>
            </w:r>
          </w:p>
        </w:tc>
        <w:tc>
          <w:tcPr>
            <w:tcW w:w="1964" w:type="dxa"/>
            <w:tcBorders>
              <w:top w:val="nil"/>
              <w:left w:val="nil"/>
              <w:bottom w:val="nil"/>
              <w:right w:val="nil"/>
            </w:tcBorders>
            <w:shd w:val="clear" w:color="auto" w:fill="auto"/>
            <w:noWrap/>
            <w:vAlign w:val="bottom"/>
            <w:hideMark/>
          </w:tcPr>
          <w:p w14:paraId="19923367"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2,939 </w:t>
            </w:r>
          </w:p>
        </w:tc>
      </w:tr>
      <w:tr w:rsidR="00D7025D" w:rsidRPr="008C42AA" w14:paraId="4B8CA3FE"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34F5448F" w14:textId="77777777" w:rsidR="00D7025D" w:rsidRPr="008C42AA" w:rsidRDefault="00D7025D" w:rsidP="00E7196B">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4053EED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Corner base cabinet</w:t>
            </w:r>
          </w:p>
        </w:tc>
        <w:tc>
          <w:tcPr>
            <w:tcW w:w="1174" w:type="dxa"/>
            <w:tcBorders>
              <w:top w:val="nil"/>
              <w:left w:val="nil"/>
              <w:bottom w:val="nil"/>
              <w:right w:val="nil"/>
            </w:tcBorders>
            <w:shd w:val="clear" w:color="auto" w:fill="auto"/>
            <w:noWrap/>
            <w:vAlign w:val="bottom"/>
            <w:hideMark/>
          </w:tcPr>
          <w:p w14:paraId="6EFDFC6D"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180.00 </w:t>
            </w:r>
          </w:p>
        </w:tc>
        <w:tc>
          <w:tcPr>
            <w:tcW w:w="1440" w:type="dxa"/>
            <w:tcBorders>
              <w:top w:val="nil"/>
              <w:left w:val="nil"/>
              <w:bottom w:val="nil"/>
              <w:right w:val="nil"/>
            </w:tcBorders>
            <w:shd w:val="clear" w:color="auto" w:fill="auto"/>
            <w:noWrap/>
            <w:vAlign w:val="bottom"/>
            <w:hideMark/>
          </w:tcPr>
          <w:p w14:paraId="20C9D165"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7972C377"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16 </w:t>
            </w:r>
          </w:p>
        </w:tc>
        <w:tc>
          <w:tcPr>
            <w:tcW w:w="1771" w:type="dxa"/>
            <w:tcBorders>
              <w:top w:val="nil"/>
              <w:left w:val="nil"/>
              <w:bottom w:val="nil"/>
              <w:right w:val="nil"/>
            </w:tcBorders>
            <w:shd w:val="clear" w:color="auto" w:fill="auto"/>
            <w:noWrap/>
            <w:vAlign w:val="bottom"/>
            <w:hideMark/>
          </w:tcPr>
          <w:p w14:paraId="42C199C7"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2,880 </w:t>
            </w:r>
          </w:p>
        </w:tc>
        <w:tc>
          <w:tcPr>
            <w:tcW w:w="1964" w:type="dxa"/>
            <w:tcBorders>
              <w:top w:val="nil"/>
              <w:left w:val="nil"/>
              <w:bottom w:val="nil"/>
              <w:right w:val="nil"/>
            </w:tcBorders>
            <w:shd w:val="clear" w:color="auto" w:fill="auto"/>
            <w:noWrap/>
            <w:vAlign w:val="bottom"/>
            <w:hideMark/>
          </w:tcPr>
          <w:p w14:paraId="1835305A"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3,067 </w:t>
            </w:r>
          </w:p>
        </w:tc>
      </w:tr>
      <w:tr w:rsidR="00D7025D" w:rsidRPr="008C42AA" w14:paraId="64B4D1AD"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6D7C230F" w14:textId="77777777" w:rsidR="00D7025D" w:rsidRPr="008C42AA" w:rsidRDefault="00D7025D" w:rsidP="00E7196B">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4E59E3D8"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Hardware</w:t>
            </w:r>
          </w:p>
        </w:tc>
        <w:tc>
          <w:tcPr>
            <w:tcW w:w="1174" w:type="dxa"/>
            <w:tcBorders>
              <w:top w:val="nil"/>
              <w:left w:val="nil"/>
              <w:bottom w:val="nil"/>
              <w:right w:val="nil"/>
            </w:tcBorders>
            <w:shd w:val="clear" w:color="auto" w:fill="auto"/>
            <w:noWrap/>
            <w:vAlign w:val="bottom"/>
            <w:hideMark/>
          </w:tcPr>
          <w:p w14:paraId="6986B6CC"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0.98 </w:t>
            </w:r>
          </w:p>
        </w:tc>
        <w:tc>
          <w:tcPr>
            <w:tcW w:w="1440" w:type="dxa"/>
            <w:tcBorders>
              <w:top w:val="nil"/>
              <w:left w:val="nil"/>
              <w:bottom w:val="nil"/>
              <w:right w:val="nil"/>
            </w:tcBorders>
            <w:shd w:val="clear" w:color="auto" w:fill="auto"/>
            <w:noWrap/>
            <w:vAlign w:val="bottom"/>
            <w:hideMark/>
          </w:tcPr>
          <w:p w14:paraId="701FAE70"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0A73E1F9"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128 </w:t>
            </w:r>
          </w:p>
        </w:tc>
        <w:tc>
          <w:tcPr>
            <w:tcW w:w="1771" w:type="dxa"/>
            <w:tcBorders>
              <w:top w:val="nil"/>
              <w:left w:val="nil"/>
              <w:bottom w:val="single" w:sz="4" w:space="0" w:color="auto"/>
              <w:right w:val="nil"/>
            </w:tcBorders>
            <w:shd w:val="clear" w:color="auto" w:fill="auto"/>
            <w:noWrap/>
            <w:vAlign w:val="bottom"/>
            <w:hideMark/>
          </w:tcPr>
          <w:p w14:paraId="1AB0B47F"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125 </w:t>
            </w:r>
          </w:p>
        </w:tc>
        <w:tc>
          <w:tcPr>
            <w:tcW w:w="1964" w:type="dxa"/>
            <w:tcBorders>
              <w:top w:val="nil"/>
              <w:left w:val="nil"/>
              <w:bottom w:val="single" w:sz="4" w:space="0" w:color="auto"/>
              <w:right w:val="nil"/>
            </w:tcBorders>
            <w:shd w:val="clear" w:color="auto" w:fill="auto"/>
            <w:noWrap/>
            <w:vAlign w:val="bottom"/>
            <w:hideMark/>
          </w:tcPr>
          <w:p w14:paraId="080937F8"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134 </w:t>
            </w:r>
          </w:p>
        </w:tc>
      </w:tr>
      <w:tr w:rsidR="00D7025D" w:rsidRPr="008C42AA" w14:paraId="11E192D9"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07DCB69D" w14:textId="77777777" w:rsidR="00D7025D" w:rsidRPr="008C42AA" w:rsidRDefault="00D7025D" w:rsidP="00E7196B">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39565391" w14:textId="77777777" w:rsidR="00D7025D" w:rsidRPr="008C42AA" w:rsidRDefault="00D7025D" w:rsidP="00E7196B">
            <w:pPr>
              <w:spacing w:after="0" w:line="240" w:lineRule="auto"/>
              <w:ind w:firstLineChars="100" w:firstLine="220"/>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Total </w:t>
            </w:r>
          </w:p>
        </w:tc>
        <w:tc>
          <w:tcPr>
            <w:tcW w:w="1174" w:type="dxa"/>
            <w:tcBorders>
              <w:top w:val="nil"/>
              <w:left w:val="nil"/>
              <w:bottom w:val="nil"/>
              <w:right w:val="nil"/>
            </w:tcBorders>
            <w:shd w:val="clear" w:color="auto" w:fill="auto"/>
            <w:noWrap/>
            <w:vAlign w:val="bottom"/>
            <w:hideMark/>
          </w:tcPr>
          <w:p w14:paraId="3FD0B3CC" w14:textId="77777777" w:rsidR="00D7025D" w:rsidRPr="008C42AA" w:rsidRDefault="00D7025D" w:rsidP="00E7196B">
            <w:pPr>
              <w:spacing w:after="0" w:line="240" w:lineRule="auto"/>
              <w:ind w:firstLineChars="100" w:firstLine="220"/>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14:paraId="448E75F2" w14:textId="77777777" w:rsidR="00D7025D" w:rsidRPr="008C42AA" w:rsidRDefault="00D7025D" w:rsidP="00E7196B">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14:paraId="284FA0C7" w14:textId="77777777" w:rsidR="00D7025D" w:rsidRPr="008C42AA" w:rsidRDefault="00D7025D" w:rsidP="00E7196B">
            <w:pPr>
              <w:spacing w:after="0" w:line="240" w:lineRule="auto"/>
              <w:rPr>
                <w:rFonts w:ascii="Times New Roman" w:eastAsia="Times New Roman" w:hAnsi="Times New Roman" w:cs="Times New Roman"/>
              </w:rPr>
            </w:pPr>
          </w:p>
        </w:tc>
        <w:tc>
          <w:tcPr>
            <w:tcW w:w="1771" w:type="dxa"/>
            <w:tcBorders>
              <w:top w:val="nil"/>
              <w:left w:val="nil"/>
              <w:bottom w:val="nil"/>
              <w:right w:val="nil"/>
            </w:tcBorders>
            <w:shd w:val="clear" w:color="auto" w:fill="auto"/>
            <w:noWrap/>
            <w:vAlign w:val="bottom"/>
            <w:hideMark/>
          </w:tcPr>
          <w:p w14:paraId="11D7C04C"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32,722 </w:t>
            </w:r>
          </w:p>
        </w:tc>
        <w:tc>
          <w:tcPr>
            <w:tcW w:w="1964" w:type="dxa"/>
            <w:tcBorders>
              <w:top w:val="nil"/>
              <w:left w:val="nil"/>
              <w:bottom w:val="nil"/>
              <w:right w:val="nil"/>
            </w:tcBorders>
            <w:shd w:val="clear" w:color="auto" w:fill="auto"/>
            <w:noWrap/>
            <w:vAlign w:val="bottom"/>
            <w:hideMark/>
          </w:tcPr>
          <w:p w14:paraId="1CF8DA76"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34,849 </w:t>
            </w:r>
          </w:p>
        </w:tc>
      </w:tr>
      <w:tr w:rsidR="00D7025D" w:rsidRPr="008C42AA" w14:paraId="31F62F98"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15CB483B" w14:textId="77777777" w:rsidR="00D7025D" w:rsidRPr="008C42AA" w:rsidRDefault="00D7025D" w:rsidP="00E7196B">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329EB828" w14:textId="77777777" w:rsidR="00D7025D" w:rsidRPr="008C42AA" w:rsidRDefault="00D7025D" w:rsidP="00E7196B">
            <w:pPr>
              <w:spacing w:after="0" w:line="240" w:lineRule="auto"/>
              <w:rPr>
                <w:rFonts w:ascii="Times New Roman" w:eastAsia="Times New Roman" w:hAnsi="Times New Roman" w:cs="Times New Roman"/>
              </w:rPr>
            </w:pPr>
          </w:p>
        </w:tc>
        <w:tc>
          <w:tcPr>
            <w:tcW w:w="1174" w:type="dxa"/>
            <w:tcBorders>
              <w:top w:val="nil"/>
              <w:left w:val="nil"/>
              <w:bottom w:val="nil"/>
              <w:right w:val="nil"/>
            </w:tcBorders>
            <w:shd w:val="clear" w:color="auto" w:fill="auto"/>
            <w:noWrap/>
            <w:vAlign w:val="bottom"/>
            <w:hideMark/>
          </w:tcPr>
          <w:p w14:paraId="0E0B9D44" w14:textId="77777777" w:rsidR="00D7025D" w:rsidRPr="008C42AA" w:rsidRDefault="00D7025D" w:rsidP="00E7196B">
            <w:pPr>
              <w:spacing w:after="0" w:line="240" w:lineRule="auto"/>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14:paraId="6E9CFF29" w14:textId="77777777" w:rsidR="00D7025D" w:rsidRPr="008C42AA" w:rsidRDefault="00D7025D" w:rsidP="00E7196B">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14:paraId="17F5B059" w14:textId="77777777" w:rsidR="00D7025D" w:rsidRPr="008C42AA" w:rsidRDefault="00D7025D" w:rsidP="00E7196B">
            <w:pPr>
              <w:spacing w:after="0" w:line="240" w:lineRule="auto"/>
              <w:rPr>
                <w:rFonts w:ascii="Times New Roman" w:eastAsia="Times New Roman" w:hAnsi="Times New Roman" w:cs="Times New Roman"/>
              </w:rPr>
            </w:pPr>
          </w:p>
        </w:tc>
        <w:tc>
          <w:tcPr>
            <w:tcW w:w="1771" w:type="dxa"/>
            <w:tcBorders>
              <w:top w:val="nil"/>
              <w:left w:val="nil"/>
              <w:bottom w:val="nil"/>
              <w:right w:val="nil"/>
            </w:tcBorders>
            <w:shd w:val="clear" w:color="auto" w:fill="auto"/>
            <w:noWrap/>
            <w:vAlign w:val="bottom"/>
            <w:hideMark/>
          </w:tcPr>
          <w:p w14:paraId="477B01E6" w14:textId="77777777" w:rsidR="00D7025D" w:rsidRPr="008C42AA" w:rsidRDefault="00D7025D" w:rsidP="00E7196B">
            <w:pPr>
              <w:spacing w:after="0" w:line="240" w:lineRule="auto"/>
              <w:rPr>
                <w:rFonts w:ascii="Times New Roman" w:eastAsia="Times New Roman" w:hAnsi="Times New Roman" w:cs="Times New Roman"/>
              </w:rPr>
            </w:pPr>
          </w:p>
        </w:tc>
        <w:tc>
          <w:tcPr>
            <w:tcW w:w="1964" w:type="dxa"/>
            <w:tcBorders>
              <w:top w:val="nil"/>
              <w:left w:val="nil"/>
              <w:bottom w:val="nil"/>
              <w:right w:val="nil"/>
            </w:tcBorders>
            <w:shd w:val="clear" w:color="auto" w:fill="auto"/>
            <w:noWrap/>
            <w:vAlign w:val="bottom"/>
            <w:hideMark/>
          </w:tcPr>
          <w:p w14:paraId="5504BDE7" w14:textId="77777777" w:rsidR="00D7025D" w:rsidRPr="008C42AA" w:rsidRDefault="00D7025D" w:rsidP="00E7196B">
            <w:pPr>
              <w:spacing w:after="0" w:line="240" w:lineRule="auto"/>
              <w:rPr>
                <w:rFonts w:ascii="Times New Roman" w:eastAsia="Times New Roman" w:hAnsi="Times New Roman" w:cs="Times New Roman"/>
              </w:rPr>
            </w:pPr>
          </w:p>
        </w:tc>
      </w:tr>
      <w:tr w:rsidR="00D7025D" w:rsidRPr="008C42AA" w14:paraId="3EC4CA67"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4C8CAA8B" w14:textId="77777777" w:rsidR="00D7025D" w:rsidRPr="008C42AA" w:rsidRDefault="00D7025D" w:rsidP="00E7196B">
            <w:pPr>
              <w:spacing w:after="0" w:line="240" w:lineRule="auto"/>
              <w:rPr>
                <w:rFonts w:ascii="Times New Roman" w:eastAsia="Times New Roman" w:hAnsi="Times New Roman" w:cs="Times New Roman"/>
              </w:rPr>
            </w:pPr>
          </w:p>
        </w:tc>
        <w:tc>
          <w:tcPr>
            <w:tcW w:w="1676" w:type="dxa"/>
            <w:tcBorders>
              <w:top w:val="nil"/>
              <w:left w:val="nil"/>
              <w:bottom w:val="nil"/>
              <w:right w:val="nil"/>
            </w:tcBorders>
            <w:shd w:val="clear" w:color="auto" w:fill="auto"/>
            <w:noWrap/>
            <w:vAlign w:val="bottom"/>
            <w:hideMark/>
          </w:tcPr>
          <w:p w14:paraId="4B77658C" w14:textId="77777777" w:rsidR="00D7025D" w:rsidRPr="008C42AA" w:rsidRDefault="00D7025D" w:rsidP="00E7196B">
            <w:pPr>
              <w:spacing w:after="0" w:line="240" w:lineRule="auto"/>
              <w:rPr>
                <w:rFonts w:ascii="Times New Roman" w:eastAsia="Times New Roman" w:hAnsi="Times New Roman" w:cs="Times New Roman"/>
              </w:rPr>
            </w:pPr>
          </w:p>
        </w:tc>
        <w:tc>
          <w:tcPr>
            <w:tcW w:w="1174" w:type="dxa"/>
            <w:tcBorders>
              <w:top w:val="nil"/>
              <w:left w:val="nil"/>
              <w:bottom w:val="nil"/>
              <w:right w:val="nil"/>
            </w:tcBorders>
            <w:shd w:val="clear" w:color="auto" w:fill="auto"/>
            <w:noWrap/>
            <w:vAlign w:val="bottom"/>
            <w:hideMark/>
          </w:tcPr>
          <w:p w14:paraId="3E7F778A" w14:textId="77777777" w:rsidR="00D7025D" w:rsidRPr="008C42AA" w:rsidRDefault="00D7025D" w:rsidP="00E7196B">
            <w:pPr>
              <w:spacing w:after="0" w:line="240" w:lineRule="auto"/>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14:paraId="3B19AE24" w14:textId="77777777" w:rsidR="00D7025D" w:rsidRPr="008C42AA" w:rsidRDefault="00D7025D" w:rsidP="00E7196B">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14:paraId="633A8014" w14:textId="77777777" w:rsidR="00D7025D" w:rsidRPr="008C42AA" w:rsidRDefault="00D7025D" w:rsidP="00E7196B">
            <w:pPr>
              <w:spacing w:after="0" w:line="240" w:lineRule="auto"/>
              <w:rPr>
                <w:rFonts w:ascii="Times New Roman" w:eastAsia="Times New Roman" w:hAnsi="Times New Roman" w:cs="Times New Roman"/>
              </w:rPr>
            </w:pPr>
          </w:p>
        </w:tc>
        <w:tc>
          <w:tcPr>
            <w:tcW w:w="1771" w:type="dxa"/>
            <w:tcBorders>
              <w:top w:val="nil"/>
              <w:left w:val="nil"/>
              <w:bottom w:val="nil"/>
              <w:right w:val="nil"/>
            </w:tcBorders>
            <w:shd w:val="clear" w:color="auto" w:fill="auto"/>
            <w:noWrap/>
            <w:vAlign w:val="bottom"/>
            <w:hideMark/>
          </w:tcPr>
          <w:p w14:paraId="565079C6" w14:textId="77777777" w:rsidR="00D7025D" w:rsidRPr="008C42AA" w:rsidRDefault="00D7025D" w:rsidP="00E7196B">
            <w:pPr>
              <w:spacing w:after="0" w:line="240" w:lineRule="auto"/>
              <w:rPr>
                <w:rFonts w:ascii="Times New Roman" w:eastAsia="Times New Roman" w:hAnsi="Times New Roman" w:cs="Times New Roman"/>
              </w:rPr>
            </w:pPr>
          </w:p>
        </w:tc>
        <w:tc>
          <w:tcPr>
            <w:tcW w:w="1964" w:type="dxa"/>
            <w:tcBorders>
              <w:top w:val="nil"/>
              <w:left w:val="nil"/>
              <w:bottom w:val="nil"/>
              <w:right w:val="nil"/>
            </w:tcBorders>
            <w:shd w:val="clear" w:color="auto" w:fill="auto"/>
            <w:noWrap/>
            <w:vAlign w:val="bottom"/>
            <w:hideMark/>
          </w:tcPr>
          <w:p w14:paraId="685C7A18" w14:textId="77777777" w:rsidR="00D7025D" w:rsidRPr="008C42AA" w:rsidRDefault="00D7025D" w:rsidP="00E7196B">
            <w:pPr>
              <w:spacing w:after="0" w:line="240" w:lineRule="auto"/>
              <w:rPr>
                <w:rFonts w:ascii="Times New Roman" w:eastAsia="Times New Roman" w:hAnsi="Times New Roman" w:cs="Times New Roman"/>
              </w:rPr>
            </w:pPr>
          </w:p>
        </w:tc>
      </w:tr>
      <w:tr w:rsidR="00D7025D" w:rsidRPr="008C42AA" w14:paraId="249E9437"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1E95A989" w14:textId="77777777" w:rsidR="00D7025D" w:rsidRPr="008C42AA" w:rsidRDefault="00D7025D" w:rsidP="00E7196B">
            <w:pPr>
              <w:spacing w:after="0" w:line="240" w:lineRule="auto"/>
              <w:rPr>
                <w:rFonts w:ascii="Times New Roman" w:eastAsia="Times New Roman" w:hAnsi="Times New Roman" w:cs="Times New Roman"/>
              </w:rPr>
            </w:pPr>
          </w:p>
        </w:tc>
        <w:tc>
          <w:tcPr>
            <w:tcW w:w="1676" w:type="dxa"/>
            <w:tcBorders>
              <w:top w:val="nil"/>
              <w:left w:val="nil"/>
              <w:bottom w:val="nil"/>
              <w:right w:val="nil"/>
            </w:tcBorders>
            <w:shd w:val="clear" w:color="auto" w:fill="auto"/>
            <w:noWrap/>
            <w:vAlign w:val="bottom"/>
            <w:hideMark/>
          </w:tcPr>
          <w:p w14:paraId="6E95B79F" w14:textId="77777777" w:rsidR="00D7025D" w:rsidRPr="008C42AA" w:rsidRDefault="00D7025D" w:rsidP="00E7196B">
            <w:pPr>
              <w:spacing w:after="0" w:line="240" w:lineRule="auto"/>
              <w:rPr>
                <w:rFonts w:ascii="Times New Roman" w:eastAsia="Times New Roman" w:hAnsi="Times New Roman" w:cs="Times New Roman"/>
              </w:rPr>
            </w:pPr>
          </w:p>
        </w:tc>
        <w:tc>
          <w:tcPr>
            <w:tcW w:w="1174" w:type="dxa"/>
            <w:tcBorders>
              <w:top w:val="nil"/>
              <w:left w:val="nil"/>
              <w:bottom w:val="nil"/>
              <w:right w:val="nil"/>
            </w:tcBorders>
            <w:shd w:val="clear" w:color="auto" w:fill="auto"/>
            <w:noWrap/>
            <w:vAlign w:val="bottom"/>
            <w:hideMark/>
          </w:tcPr>
          <w:p w14:paraId="00B23A37" w14:textId="77777777" w:rsidR="00D7025D" w:rsidRPr="008C42AA" w:rsidRDefault="00D7025D" w:rsidP="00E7196B">
            <w:pPr>
              <w:spacing w:after="0" w:line="240" w:lineRule="auto"/>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14:paraId="39AB14E8" w14:textId="77777777" w:rsidR="00D7025D" w:rsidRPr="008C42AA" w:rsidRDefault="00D7025D" w:rsidP="00E7196B">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14:paraId="734DDE85" w14:textId="77777777" w:rsidR="00D7025D" w:rsidRPr="008C42AA" w:rsidRDefault="00D7025D" w:rsidP="00E7196B">
            <w:pPr>
              <w:spacing w:after="0" w:line="240" w:lineRule="auto"/>
              <w:rPr>
                <w:rFonts w:ascii="Times New Roman" w:eastAsia="Times New Roman" w:hAnsi="Times New Roman" w:cs="Times New Roman"/>
              </w:rPr>
            </w:pPr>
          </w:p>
        </w:tc>
        <w:tc>
          <w:tcPr>
            <w:tcW w:w="1771" w:type="dxa"/>
            <w:tcBorders>
              <w:top w:val="nil"/>
              <w:left w:val="nil"/>
              <w:bottom w:val="nil"/>
              <w:right w:val="nil"/>
            </w:tcBorders>
            <w:shd w:val="clear" w:color="auto" w:fill="auto"/>
            <w:noWrap/>
            <w:vAlign w:val="bottom"/>
            <w:hideMark/>
          </w:tcPr>
          <w:p w14:paraId="0D5E9725" w14:textId="77777777" w:rsidR="00D7025D" w:rsidRPr="008C42AA" w:rsidRDefault="00D7025D" w:rsidP="00E7196B">
            <w:pPr>
              <w:spacing w:after="0" w:line="240" w:lineRule="auto"/>
              <w:rPr>
                <w:rFonts w:ascii="Times New Roman" w:eastAsia="Times New Roman" w:hAnsi="Times New Roman" w:cs="Times New Roman"/>
              </w:rPr>
            </w:pPr>
          </w:p>
        </w:tc>
        <w:tc>
          <w:tcPr>
            <w:tcW w:w="1964" w:type="dxa"/>
            <w:tcBorders>
              <w:top w:val="nil"/>
              <w:left w:val="nil"/>
              <w:bottom w:val="nil"/>
              <w:right w:val="nil"/>
            </w:tcBorders>
            <w:shd w:val="clear" w:color="auto" w:fill="auto"/>
            <w:noWrap/>
            <w:vAlign w:val="bottom"/>
            <w:hideMark/>
          </w:tcPr>
          <w:p w14:paraId="00D91F9E" w14:textId="77777777" w:rsidR="00D7025D" w:rsidRPr="008C42AA" w:rsidRDefault="00D7025D" w:rsidP="00E7196B">
            <w:pPr>
              <w:spacing w:after="0" w:line="240" w:lineRule="auto"/>
              <w:rPr>
                <w:rFonts w:ascii="Times New Roman" w:eastAsia="Times New Roman" w:hAnsi="Times New Roman" w:cs="Times New Roman"/>
              </w:rPr>
            </w:pPr>
          </w:p>
        </w:tc>
      </w:tr>
      <w:tr w:rsidR="00D7025D" w:rsidRPr="008C42AA" w14:paraId="5203301A" w14:textId="77777777" w:rsidTr="00E7196B">
        <w:trPr>
          <w:trHeight w:val="300"/>
          <w:jc w:val="center"/>
        </w:trPr>
        <w:tc>
          <w:tcPr>
            <w:tcW w:w="1440" w:type="dxa"/>
            <w:gridSpan w:val="7"/>
            <w:tcBorders>
              <w:top w:val="nil"/>
              <w:left w:val="nil"/>
              <w:bottom w:val="single" w:sz="4" w:space="0" w:color="auto"/>
              <w:right w:val="nil"/>
            </w:tcBorders>
            <w:shd w:val="clear" w:color="auto" w:fill="auto"/>
            <w:noWrap/>
            <w:vAlign w:val="bottom"/>
            <w:hideMark/>
          </w:tcPr>
          <w:p w14:paraId="72A8D513" w14:textId="77777777" w:rsidR="00D7025D" w:rsidRPr="008C42AA" w:rsidRDefault="00D7025D" w:rsidP="00E7196B">
            <w:pPr>
              <w:spacing w:after="0" w:line="240" w:lineRule="auto"/>
              <w:jc w:val="center"/>
              <w:rPr>
                <w:rFonts w:ascii="Times New Roman" w:eastAsia="Times New Roman" w:hAnsi="Times New Roman" w:cs="Times New Roman"/>
                <w:b/>
                <w:bCs/>
                <w:color w:val="000000"/>
              </w:rPr>
            </w:pPr>
            <w:r w:rsidRPr="008C42AA">
              <w:rPr>
                <w:rFonts w:ascii="Times New Roman" w:eastAsia="Times New Roman" w:hAnsi="Times New Roman" w:cs="Times New Roman"/>
                <w:b/>
                <w:bCs/>
                <w:color w:val="000000"/>
              </w:rPr>
              <w:t xml:space="preserve"> Bathroom  </w:t>
            </w:r>
          </w:p>
        </w:tc>
      </w:tr>
      <w:tr w:rsidR="00D7025D" w:rsidRPr="008C42AA" w14:paraId="4FCC49AA"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5F5930C8" w14:textId="77777777" w:rsidR="00D7025D" w:rsidRPr="008C42AA" w:rsidRDefault="00D7025D" w:rsidP="00E7196B">
            <w:pPr>
              <w:spacing w:after="0" w:line="240" w:lineRule="auto"/>
              <w:jc w:val="center"/>
              <w:rPr>
                <w:rFonts w:ascii="Times New Roman" w:eastAsia="Times New Roman" w:hAnsi="Times New Roman" w:cs="Times New Roman"/>
                <w:b/>
                <w:bCs/>
                <w:color w:val="000000"/>
              </w:rPr>
            </w:pPr>
          </w:p>
        </w:tc>
        <w:tc>
          <w:tcPr>
            <w:tcW w:w="1676" w:type="dxa"/>
            <w:tcBorders>
              <w:top w:val="nil"/>
              <w:left w:val="nil"/>
              <w:bottom w:val="nil"/>
              <w:right w:val="nil"/>
            </w:tcBorders>
            <w:shd w:val="clear" w:color="auto" w:fill="auto"/>
            <w:noWrap/>
            <w:vAlign w:val="bottom"/>
            <w:hideMark/>
          </w:tcPr>
          <w:p w14:paraId="7BB1529A" w14:textId="77777777" w:rsidR="00D7025D" w:rsidRPr="008C42AA" w:rsidRDefault="00D7025D" w:rsidP="00E7196B">
            <w:pPr>
              <w:spacing w:after="0" w:line="240" w:lineRule="auto"/>
              <w:rPr>
                <w:rFonts w:ascii="Times New Roman" w:eastAsia="Times New Roman" w:hAnsi="Times New Roman" w:cs="Times New Roman"/>
              </w:rPr>
            </w:pPr>
          </w:p>
        </w:tc>
        <w:tc>
          <w:tcPr>
            <w:tcW w:w="1440" w:type="dxa"/>
            <w:gridSpan w:val="2"/>
            <w:tcBorders>
              <w:top w:val="nil"/>
              <w:left w:val="nil"/>
              <w:bottom w:val="single" w:sz="4" w:space="0" w:color="auto"/>
              <w:right w:val="nil"/>
            </w:tcBorders>
            <w:shd w:val="clear" w:color="auto" w:fill="auto"/>
            <w:noWrap/>
            <w:vAlign w:val="bottom"/>
            <w:hideMark/>
          </w:tcPr>
          <w:p w14:paraId="5CBAD801" w14:textId="77777777" w:rsidR="00D7025D" w:rsidRPr="008C42AA" w:rsidRDefault="00D7025D" w:rsidP="00E7196B">
            <w:pPr>
              <w:spacing w:after="0" w:line="240" w:lineRule="auto"/>
              <w:jc w:val="center"/>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Price per Unit </w:t>
            </w:r>
          </w:p>
        </w:tc>
        <w:tc>
          <w:tcPr>
            <w:tcW w:w="1558" w:type="dxa"/>
            <w:tcBorders>
              <w:top w:val="nil"/>
              <w:left w:val="nil"/>
              <w:bottom w:val="single" w:sz="4" w:space="0" w:color="auto"/>
              <w:right w:val="nil"/>
            </w:tcBorders>
            <w:shd w:val="clear" w:color="auto" w:fill="auto"/>
            <w:noWrap/>
            <w:vAlign w:val="bottom"/>
            <w:hideMark/>
          </w:tcPr>
          <w:p w14:paraId="06FD7429"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Number of Units </w:t>
            </w:r>
          </w:p>
        </w:tc>
        <w:tc>
          <w:tcPr>
            <w:tcW w:w="1771" w:type="dxa"/>
            <w:tcBorders>
              <w:top w:val="nil"/>
              <w:left w:val="nil"/>
              <w:bottom w:val="single" w:sz="4" w:space="0" w:color="auto"/>
              <w:right w:val="nil"/>
            </w:tcBorders>
            <w:shd w:val="clear" w:color="auto" w:fill="auto"/>
            <w:noWrap/>
            <w:vAlign w:val="bottom"/>
            <w:hideMark/>
          </w:tcPr>
          <w:p w14:paraId="445DFB8C"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Subtotal Before Tax</w:t>
            </w:r>
          </w:p>
        </w:tc>
        <w:tc>
          <w:tcPr>
            <w:tcW w:w="1964" w:type="dxa"/>
            <w:tcBorders>
              <w:top w:val="nil"/>
              <w:left w:val="nil"/>
              <w:bottom w:val="single" w:sz="4" w:space="0" w:color="auto"/>
              <w:right w:val="nil"/>
            </w:tcBorders>
            <w:shd w:val="clear" w:color="auto" w:fill="auto"/>
            <w:noWrap/>
            <w:vAlign w:val="bottom"/>
            <w:hideMark/>
          </w:tcPr>
          <w:p w14:paraId="6487FB9B"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Total After Sales Tax</w:t>
            </w:r>
          </w:p>
        </w:tc>
      </w:tr>
      <w:tr w:rsidR="00D7025D" w:rsidRPr="008C42AA" w14:paraId="19BE2DD6"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6B32EF39"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Vanities </w:t>
            </w:r>
          </w:p>
        </w:tc>
        <w:tc>
          <w:tcPr>
            <w:tcW w:w="1174" w:type="dxa"/>
            <w:tcBorders>
              <w:top w:val="nil"/>
              <w:left w:val="nil"/>
              <w:bottom w:val="nil"/>
              <w:right w:val="nil"/>
            </w:tcBorders>
            <w:shd w:val="clear" w:color="auto" w:fill="auto"/>
            <w:noWrap/>
            <w:vAlign w:val="bottom"/>
            <w:hideMark/>
          </w:tcPr>
          <w:p w14:paraId="1C10503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329.00 </w:t>
            </w:r>
          </w:p>
        </w:tc>
        <w:tc>
          <w:tcPr>
            <w:tcW w:w="1440" w:type="dxa"/>
            <w:tcBorders>
              <w:top w:val="nil"/>
              <w:left w:val="nil"/>
              <w:bottom w:val="nil"/>
              <w:right w:val="nil"/>
            </w:tcBorders>
            <w:shd w:val="clear" w:color="auto" w:fill="auto"/>
            <w:noWrap/>
            <w:vAlign w:val="bottom"/>
            <w:hideMark/>
          </w:tcPr>
          <w:p w14:paraId="38E17CFC"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3D849BD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24 </w:t>
            </w:r>
          </w:p>
        </w:tc>
        <w:tc>
          <w:tcPr>
            <w:tcW w:w="1771" w:type="dxa"/>
            <w:tcBorders>
              <w:top w:val="nil"/>
              <w:left w:val="nil"/>
              <w:bottom w:val="nil"/>
              <w:right w:val="nil"/>
            </w:tcBorders>
            <w:shd w:val="clear" w:color="auto" w:fill="auto"/>
            <w:noWrap/>
            <w:vAlign w:val="bottom"/>
            <w:hideMark/>
          </w:tcPr>
          <w:p w14:paraId="235AC40C"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7,896 </w:t>
            </w:r>
          </w:p>
        </w:tc>
        <w:tc>
          <w:tcPr>
            <w:tcW w:w="1964" w:type="dxa"/>
            <w:tcBorders>
              <w:top w:val="nil"/>
              <w:left w:val="nil"/>
              <w:bottom w:val="nil"/>
              <w:right w:val="nil"/>
            </w:tcBorders>
            <w:shd w:val="clear" w:color="auto" w:fill="auto"/>
            <w:noWrap/>
            <w:vAlign w:val="bottom"/>
            <w:hideMark/>
          </w:tcPr>
          <w:p w14:paraId="6C1FC464"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8,409 </w:t>
            </w:r>
          </w:p>
        </w:tc>
      </w:tr>
      <w:tr w:rsidR="00D7025D" w:rsidRPr="008C42AA" w14:paraId="20648F7D"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2FF127CF"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Vanity tops</w:t>
            </w:r>
          </w:p>
        </w:tc>
        <w:tc>
          <w:tcPr>
            <w:tcW w:w="1174" w:type="dxa"/>
            <w:tcBorders>
              <w:top w:val="nil"/>
              <w:left w:val="nil"/>
              <w:bottom w:val="nil"/>
              <w:right w:val="nil"/>
            </w:tcBorders>
            <w:shd w:val="clear" w:color="auto" w:fill="auto"/>
            <w:noWrap/>
            <w:vAlign w:val="bottom"/>
            <w:hideMark/>
          </w:tcPr>
          <w:p w14:paraId="51910B76"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149.00 </w:t>
            </w:r>
          </w:p>
        </w:tc>
        <w:tc>
          <w:tcPr>
            <w:tcW w:w="1440" w:type="dxa"/>
            <w:tcBorders>
              <w:top w:val="nil"/>
              <w:left w:val="nil"/>
              <w:bottom w:val="nil"/>
              <w:right w:val="nil"/>
            </w:tcBorders>
            <w:shd w:val="clear" w:color="auto" w:fill="auto"/>
            <w:noWrap/>
            <w:vAlign w:val="bottom"/>
            <w:hideMark/>
          </w:tcPr>
          <w:p w14:paraId="447190D9"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53CEACA6"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24 </w:t>
            </w:r>
          </w:p>
        </w:tc>
        <w:tc>
          <w:tcPr>
            <w:tcW w:w="1771" w:type="dxa"/>
            <w:tcBorders>
              <w:top w:val="nil"/>
              <w:left w:val="nil"/>
              <w:bottom w:val="nil"/>
              <w:right w:val="nil"/>
            </w:tcBorders>
            <w:shd w:val="clear" w:color="auto" w:fill="auto"/>
            <w:noWrap/>
            <w:vAlign w:val="bottom"/>
            <w:hideMark/>
          </w:tcPr>
          <w:p w14:paraId="3AC231A6"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3,576 </w:t>
            </w:r>
          </w:p>
        </w:tc>
        <w:tc>
          <w:tcPr>
            <w:tcW w:w="1964" w:type="dxa"/>
            <w:tcBorders>
              <w:top w:val="nil"/>
              <w:left w:val="nil"/>
              <w:bottom w:val="nil"/>
              <w:right w:val="nil"/>
            </w:tcBorders>
            <w:shd w:val="clear" w:color="auto" w:fill="auto"/>
            <w:noWrap/>
            <w:vAlign w:val="bottom"/>
            <w:hideMark/>
          </w:tcPr>
          <w:p w14:paraId="46F782DF" w14:textId="489C2061"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3,808 </w:t>
            </w:r>
            <w:r w:rsidR="009E49BF" w:rsidRPr="000B1203">
              <w:rPr>
                <w:noProof/>
              </w:rPr>
              <w:drawing>
                <wp:anchor distT="0" distB="0" distL="114300" distR="114300" simplePos="0" relativeHeight="251697158" behindDoc="1" locked="0" layoutInCell="1" allowOverlap="1" wp14:anchorId="28930D32" wp14:editId="5F36CAAA">
                  <wp:simplePos x="0" y="0"/>
                  <wp:positionH relativeFrom="margin">
                    <wp:posOffset>783590</wp:posOffset>
                  </wp:positionH>
                  <wp:positionV relativeFrom="margin">
                    <wp:posOffset>394970</wp:posOffset>
                  </wp:positionV>
                  <wp:extent cx="1143000" cy="914400"/>
                  <wp:effectExtent l="0" t="0" r="0" b="0"/>
                  <wp:wrapNone/>
                  <wp:docPr id="27" name="Picture 27"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7025D" w:rsidRPr="008C42AA" w14:paraId="7A8A305D"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4CE16628"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lastRenderedPageBreak/>
              <w:t>Mirrors</w:t>
            </w:r>
          </w:p>
        </w:tc>
        <w:tc>
          <w:tcPr>
            <w:tcW w:w="1174" w:type="dxa"/>
            <w:tcBorders>
              <w:top w:val="nil"/>
              <w:left w:val="nil"/>
              <w:bottom w:val="nil"/>
              <w:right w:val="nil"/>
            </w:tcBorders>
            <w:shd w:val="clear" w:color="auto" w:fill="auto"/>
            <w:noWrap/>
            <w:vAlign w:val="bottom"/>
            <w:hideMark/>
          </w:tcPr>
          <w:p w14:paraId="7E18EBC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59.00 </w:t>
            </w:r>
          </w:p>
        </w:tc>
        <w:tc>
          <w:tcPr>
            <w:tcW w:w="1440" w:type="dxa"/>
            <w:tcBorders>
              <w:top w:val="nil"/>
              <w:left w:val="nil"/>
              <w:bottom w:val="nil"/>
              <w:right w:val="nil"/>
            </w:tcBorders>
            <w:shd w:val="clear" w:color="auto" w:fill="auto"/>
            <w:noWrap/>
            <w:vAlign w:val="bottom"/>
            <w:hideMark/>
          </w:tcPr>
          <w:p w14:paraId="1D1992E0"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792458BD"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24 </w:t>
            </w:r>
          </w:p>
        </w:tc>
        <w:tc>
          <w:tcPr>
            <w:tcW w:w="1771" w:type="dxa"/>
            <w:tcBorders>
              <w:top w:val="nil"/>
              <w:left w:val="nil"/>
              <w:bottom w:val="nil"/>
              <w:right w:val="nil"/>
            </w:tcBorders>
            <w:shd w:val="clear" w:color="auto" w:fill="auto"/>
            <w:noWrap/>
            <w:vAlign w:val="bottom"/>
            <w:hideMark/>
          </w:tcPr>
          <w:p w14:paraId="026D41CD"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1,416 </w:t>
            </w:r>
          </w:p>
        </w:tc>
        <w:tc>
          <w:tcPr>
            <w:tcW w:w="1964" w:type="dxa"/>
            <w:tcBorders>
              <w:top w:val="nil"/>
              <w:left w:val="nil"/>
              <w:bottom w:val="nil"/>
              <w:right w:val="nil"/>
            </w:tcBorders>
            <w:shd w:val="clear" w:color="auto" w:fill="auto"/>
            <w:noWrap/>
            <w:vAlign w:val="bottom"/>
            <w:hideMark/>
          </w:tcPr>
          <w:p w14:paraId="348201C2"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1,508 </w:t>
            </w:r>
          </w:p>
        </w:tc>
      </w:tr>
      <w:tr w:rsidR="00D7025D" w:rsidRPr="008C42AA" w14:paraId="20C5BA60"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226E5C2B"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Toilets</w:t>
            </w:r>
          </w:p>
        </w:tc>
        <w:tc>
          <w:tcPr>
            <w:tcW w:w="1174" w:type="dxa"/>
            <w:tcBorders>
              <w:top w:val="nil"/>
              <w:left w:val="nil"/>
              <w:bottom w:val="nil"/>
              <w:right w:val="nil"/>
            </w:tcBorders>
            <w:shd w:val="clear" w:color="auto" w:fill="auto"/>
            <w:noWrap/>
            <w:vAlign w:val="bottom"/>
            <w:hideMark/>
          </w:tcPr>
          <w:p w14:paraId="7ED2A52D"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109.00 </w:t>
            </w:r>
          </w:p>
        </w:tc>
        <w:tc>
          <w:tcPr>
            <w:tcW w:w="1440" w:type="dxa"/>
            <w:tcBorders>
              <w:top w:val="nil"/>
              <w:left w:val="nil"/>
              <w:bottom w:val="nil"/>
              <w:right w:val="nil"/>
            </w:tcBorders>
            <w:shd w:val="clear" w:color="auto" w:fill="auto"/>
            <w:noWrap/>
            <w:vAlign w:val="bottom"/>
            <w:hideMark/>
          </w:tcPr>
          <w:p w14:paraId="72179B18"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0EA5C95B"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24 </w:t>
            </w:r>
          </w:p>
        </w:tc>
        <w:tc>
          <w:tcPr>
            <w:tcW w:w="1771" w:type="dxa"/>
            <w:tcBorders>
              <w:top w:val="nil"/>
              <w:left w:val="nil"/>
              <w:bottom w:val="nil"/>
              <w:right w:val="nil"/>
            </w:tcBorders>
            <w:shd w:val="clear" w:color="auto" w:fill="auto"/>
            <w:noWrap/>
            <w:vAlign w:val="bottom"/>
            <w:hideMark/>
          </w:tcPr>
          <w:p w14:paraId="092A4F40"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2,616 </w:t>
            </w:r>
          </w:p>
        </w:tc>
        <w:tc>
          <w:tcPr>
            <w:tcW w:w="1964" w:type="dxa"/>
            <w:tcBorders>
              <w:top w:val="nil"/>
              <w:left w:val="nil"/>
              <w:bottom w:val="nil"/>
              <w:right w:val="nil"/>
            </w:tcBorders>
            <w:shd w:val="clear" w:color="auto" w:fill="auto"/>
            <w:noWrap/>
            <w:vAlign w:val="bottom"/>
            <w:hideMark/>
          </w:tcPr>
          <w:p w14:paraId="372EFDA7"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2,786 </w:t>
            </w:r>
          </w:p>
        </w:tc>
      </w:tr>
      <w:tr w:rsidR="00D7025D" w:rsidRPr="008C42AA" w14:paraId="72930101"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5C8BAC05"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Showers </w:t>
            </w:r>
          </w:p>
        </w:tc>
        <w:tc>
          <w:tcPr>
            <w:tcW w:w="1174" w:type="dxa"/>
            <w:tcBorders>
              <w:top w:val="nil"/>
              <w:left w:val="nil"/>
              <w:bottom w:val="nil"/>
              <w:right w:val="nil"/>
            </w:tcBorders>
            <w:shd w:val="clear" w:color="auto" w:fill="auto"/>
            <w:noWrap/>
            <w:vAlign w:val="bottom"/>
            <w:hideMark/>
          </w:tcPr>
          <w:p w14:paraId="75533007"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399.00 </w:t>
            </w:r>
          </w:p>
        </w:tc>
        <w:tc>
          <w:tcPr>
            <w:tcW w:w="1440" w:type="dxa"/>
            <w:tcBorders>
              <w:top w:val="nil"/>
              <w:left w:val="nil"/>
              <w:bottom w:val="nil"/>
              <w:right w:val="nil"/>
            </w:tcBorders>
            <w:shd w:val="clear" w:color="auto" w:fill="auto"/>
            <w:noWrap/>
            <w:vAlign w:val="bottom"/>
            <w:hideMark/>
          </w:tcPr>
          <w:p w14:paraId="1366722F"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5C372F71"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24 </w:t>
            </w:r>
          </w:p>
        </w:tc>
        <w:tc>
          <w:tcPr>
            <w:tcW w:w="1771" w:type="dxa"/>
            <w:tcBorders>
              <w:top w:val="nil"/>
              <w:left w:val="nil"/>
              <w:bottom w:val="nil"/>
              <w:right w:val="nil"/>
            </w:tcBorders>
            <w:shd w:val="clear" w:color="auto" w:fill="auto"/>
            <w:noWrap/>
            <w:vAlign w:val="bottom"/>
            <w:hideMark/>
          </w:tcPr>
          <w:p w14:paraId="4C23EEFF"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9,576 </w:t>
            </w:r>
          </w:p>
        </w:tc>
        <w:tc>
          <w:tcPr>
            <w:tcW w:w="1964" w:type="dxa"/>
            <w:tcBorders>
              <w:top w:val="nil"/>
              <w:left w:val="nil"/>
              <w:bottom w:val="nil"/>
              <w:right w:val="nil"/>
            </w:tcBorders>
            <w:shd w:val="clear" w:color="auto" w:fill="auto"/>
            <w:noWrap/>
            <w:vAlign w:val="bottom"/>
            <w:hideMark/>
          </w:tcPr>
          <w:p w14:paraId="19948A86"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10,198 </w:t>
            </w:r>
          </w:p>
        </w:tc>
      </w:tr>
      <w:tr w:rsidR="00D7025D" w:rsidRPr="008C42AA" w14:paraId="48530324"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0C9A8AC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Shower heads</w:t>
            </w:r>
          </w:p>
        </w:tc>
        <w:tc>
          <w:tcPr>
            <w:tcW w:w="1174" w:type="dxa"/>
            <w:tcBorders>
              <w:top w:val="nil"/>
              <w:left w:val="nil"/>
              <w:bottom w:val="nil"/>
              <w:right w:val="nil"/>
            </w:tcBorders>
            <w:shd w:val="clear" w:color="auto" w:fill="auto"/>
            <w:noWrap/>
            <w:vAlign w:val="bottom"/>
            <w:hideMark/>
          </w:tcPr>
          <w:p w14:paraId="1FCA1702"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38.48 </w:t>
            </w:r>
          </w:p>
        </w:tc>
        <w:tc>
          <w:tcPr>
            <w:tcW w:w="1440" w:type="dxa"/>
            <w:tcBorders>
              <w:top w:val="nil"/>
              <w:left w:val="nil"/>
              <w:bottom w:val="nil"/>
              <w:right w:val="nil"/>
            </w:tcBorders>
            <w:shd w:val="clear" w:color="auto" w:fill="auto"/>
            <w:noWrap/>
            <w:vAlign w:val="bottom"/>
            <w:hideMark/>
          </w:tcPr>
          <w:p w14:paraId="26E17C19"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336292CA"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24 </w:t>
            </w:r>
          </w:p>
        </w:tc>
        <w:tc>
          <w:tcPr>
            <w:tcW w:w="1771" w:type="dxa"/>
            <w:tcBorders>
              <w:top w:val="nil"/>
              <w:left w:val="nil"/>
              <w:bottom w:val="nil"/>
              <w:right w:val="nil"/>
            </w:tcBorders>
            <w:shd w:val="clear" w:color="auto" w:fill="auto"/>
            <w:noWrap/>
            <w:vAlign w:val="bottom"/>
            <w:hideMark/>
          </w:tcPr>
          <w:p w14:paraId="67A622B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924 </w:t>
            </w:r>
          </w:p>
        </w:tc>
        <w:tc>
          <w:tcPr>
            <w:tcW w:w="1964" w:type="dxa"/>
            <w:tcBorders>
              <w:top w:val="nil"/>
              <w:left w:val="nil"/>
              <w:bottom w:val="nil"/>
              <w:right w:val="nil"/>
            </w:tcBorders>
            <w:shd w:val="clear" w:color="auto" w:fill="auto"/>
            <w:noWrap/>
            <w:vAlign w:val="bottom"/>
            <w:hideMark/>
          </w:tcPr>
          <w:p w14:paraId="6B8E2CA1"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984 </w:t>
            </w:r>
          </w:p>
        </w:tc>
      </w:tr>
      <w:tr w:rsidR="00D7025D" w:rsidRPr="008C42AA" w14:paraId="1DB0A0A9"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33AC5039"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Lighting </w:t>
            </w:r>
          </w:p>
        </w:tc>
        <w:tc>
          <w:tcPr>
            <w:tcW w:w="1174" w:type="dxa"/>
            <w:tcBorders>
              <w:top w:val="nil"/>
              <w:left w:val="nil"/>
              <w:bottom w:val="nil"/>
              <w:right w:val="nil"/>
            </w:tcBorders>
            <w:shd w:val="clear" w:color="auto" w:fill="auto"/>
            <w:noWrap/>
            <w:vAlign w:val="bottom"/>
            <w:hideMark/>
          </w:tcPr>
          <w:p w14:paraId="748E73DE"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9.96 </w:t>
            </w:r>
          </w:p>
        </w:tc>
        <w:tc>
          <w:tcPr>
            <w:tcW w:w="1440" w:type="dxa"/>
            <w:tcBorders>
              <w:top w:val="nil"/>
              <w:left w:val="nil"/>
              <w:bottom w:val="nil"/>
              <w:right w:val="nil"/>
            </w:tcBorders>
            <w:shd w:val="clear" w:color="auto" w:fill="auto"/>
            <w:noWrap/>
            <w:vAlign w:val="bottom"/>
            <w:hideMark/>
          </w:tcPr>
          <w:p w14:paraId="180011B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55B3B1DB"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48 </w:t>
            </w:r>
          </w:p>
        </w:tc>
        <w:tc>
          <w:tcPr>
            <w:tcW w:w="1771" w:type="dxa"/>
            <w:tcBorders>
              <w:top w:val="nil"/>
              <w:left w:val="nil"/>
              <w:bottom w:val="nil"/>
              <w:right w:val="nil"/>
            </w:tcBorders>
            <w:shd w:val="clear" w:color="auto" w:fill="auto"/>
            <w:noWrap/>
            <w:vAlign w:val="bottom"/>
            <w:hideMark/>
          </w:tcPr>
          <w:p w14:paraId="69BAF061"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478 </w:t>
            </w:r>
          </w:p>
        </w:tc>
        <w:tc>
          <w:tcPr>
            <w:tcW w:w="1964" w:type="dxa"/>
            <w:tcBorders>
              <w:top w:val="nil"/>
              <w:left w:val="nil"/>
              <w:bottom w:val="nil"/>
              <w:right w:val="nil"/>
            </w:tcBorders>
            <w:shd w:val="clear" w:color="auto" w:fill="auto"/>
            <w:noWrap/>
            <w:vAlign w:val="bottom"/>
            <w:hideMark/>
          </w:tcPr>
          <w:p w14:paraId="43A4A091"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509 </w:t>
            </w:r>
          </w:p>
        </w:tc>
      </w:tr>
      <w:tr w:rsidR="00D7025D" w:rsidRPr="008C42AA" w14:paraId="03E9B79E"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1C103FE6"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Light switches </w:t>
            </w:r>
          </w:p>
        </w:tc>
        <w:tc>
          <w:tcPr>
            <w:tcW w:w="1174" w:type="dxa"/>
            <w:tcBorders>
              <w:top w:val="nil"/>
              <w:left w:val="nil"/>
              <w:bottom w:val="nil"/>
              <w:right w:val="nil"/>
            </w:tcBorders>
            <w:shd w:val="clear" w:color="auto" w:fill="auto"/>
            <w:noWrap/>
            <w:vAlign w:val="bottom"/>
            <w:hideMark/>
          </w:tcPr>
          <w:p w14:paraId="36701F7D"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0.57 </w:t>
            </w:r>
          </w:p>
        </w:tc>
        <w:tc>
          <w:tcPr>
            <w:tcW w:w="1440" w:type="dxa"/>
            <w:tcBorders>
              <w:top w:val="nil"/>
              <w:left w:val="nil"/>
              <w:bottom w:val="nil"/>
              <w:right w:val="nil"/>
            </w:tcBorders>
            <w:shd w:val="clear" w:color="auto" w:fill="auto"/>
            <w:noWrap/>
            <w:vAlign w:val="bottom"/>
            <w:hideMark/>
          </w:tcPr>
          <w:p w14:paraId="0674DC7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4C39D9AE"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24 </w:t>
            </w:r>
          </w:p>
        </w:tc>
        <w:tc>
          <w:tcPr>
            <w:tcW w:w="1771" w:type="dxa"/>
            <w:tcBorders>
              <w:top w:val="nil"/>
              <w:left w:val="nil"/>
              <w:bottom w:val="nil"/>
              <w:right w:val="nil"/>
            </w:tcBorders>
            <w:shd w:val="clear" w:color="auto" w:fill="auto"/>
            <w:noWrap/>
            <w:vAlign w:val="bottom"/>
            <w:hideMark/>
          </w:tcPr>
          <w:p w14:paraId="6260C100"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14 </w:t>
            </w:r>
          </w:p>
        </w:tc>
        <w:tc>
          <w:tcPr>
            <w:tcW w:w="1964" w:type="dxa"/>
            <w:tcBorders>
              <w:top w:val="nil"/>
              <w:left w:val="nil"/>
              <w:bottom w:val="nil"/>
              <w:right w:val="nil"/>
            </w:tcBorders>
            <w:shd w:val="clear" w:color="auto" w:fill="auto"/>
            <w:noWrap/>
            <w:vAlign w:val="bottom"/>
            <w:hideMark/>
          </w:tcPr>
          <w:p w14:paraId="34D90035"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15 </w:t>
            </w:r>
          </w:p>
        </w:tc>
      </w:tr>
      <w:tr w:rsidR="00D7025D" w:rsidRPr="008C42AA" w14:paraId="384F9ACD"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3835CB04"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Light switch covers</w:t>
            </w:r>
          </w:p>
        </w:tc>
        <w:tc>
          <w:tcPr>
            <w:tcW w:w="1174" w:type="dxa"/>
            <w:tcBorders>
              <w:top w:val="nil"/>
              <w:left w:val="nil"/>
              <w:bottom w:val="nil"/>
              <w:right w:val="nil"/>
            </w:tcBorders>
            <w:shd w:val="clear" w:color="auto" w:fill="auto"/>
            <w:noWrap/>
            <w:vAlign w:val="bottom"/>
            <w:hideMark/>
          </w:tcPr>
          <w:p w14:paraId="02BA2F26"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0.68 </w:t>
            </w:r>
          </w:p>
        </w:tc>
        <w:tc>
          <w:tcPr>
            <w:tcW w:w="1440" w:type="dxa"/>
            <w:tcBorders>
              <w:top w:val="nil"/>
              <w:left w:val="nil"/>
              <w:bottom w:val="nil"/>
              <w:right w:val="nil"/>
            </w:tcBorders>
            <w:shd w:val="clear" w:color="auto" w:fill="auto"/>
            <w:noWrap/>
            <w:vAlign w:val="bottom"/>
            <w:hideMark/>
          </w:tcPr>
          <w:p w14:paraId="3BAF7E5A"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568F095B"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24 </w:t>
            </w:r>
          </w:p>
        </w:tc>
        <w:tc>
          <w:tcPr>
            <w:tcW w:w="1771" w:type="dxa"/>
            <w:tcBorders>
              <w:top w:val="nil"/>
              <w:left w:val="nil"/>
              <w:bottom w:val="nil"/>
              <w:right w:val="nil"/>
            </w:tcBorders>
            <w:shd w:val="clear" w:color="auto" w:fill="auto"/>
            <w:noWrap/>
            <w:vAlign w:val="bottom"/>
            <w:hideMark/>
          </w:tcPr>
          <w:p w14:paraId="4866BD8D"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16 </w:t>
            </w:r>
          </w:p>
        </w:tc>
        <w:tc>
          <w:tcPr>
            <w:tcW w:w="1964" w:type="dxa"/>
            <w:tcBorders>
              <w:top w:val="nil"/>
              <w:left w:val="nil"/>
              <w:bottom w:val="nil"/>
              <w:right w:val="nil"/>
            </w:tcBorders>
            <w:shd w:val="clear" w:color="auto" w:fill="auto"/>
            <w:noWrap/>
            <w:vAlign w:val="bottom"/>
            <w:hideMark/>
          </w:tcPr>
          <w:p w14:paraId="2882ADBB"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17 </w:t>
            </w:r>
          </w:p>
        </w:tc>
      </w:tr>
      <w:tr w:rsidR="00D7025D" w:rsidRPr="008C42AA" w14:paraId="63013E68"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60F28955"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Doors</w:t>
            </w:r>
          </w:p>
        </w:tc>
        <w:tc>
          <w:tcPr>
            <w:tcW w:w="1174" w:type="dxa"/>
            <w:tcBorders>
              <w:top w:val="nil"/>
              <w:left w:val="nil"/>
              <w:bottom w:val="nil"/>
              <w:right w:val="nil"/>
            </w:tcBorders>
            <w:shd w:val="clear" w:color="auto" w:fill="auto"/>
            <w:noWrap/>
            <w:vAlign w:val="bottom"/>
            <w:hideMark/>
          </w:tcPr>
          <w:p w14:paraId="538B5A12"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70.01 </w:t>
            </w:r>
          </w:p>
        </w:tc>
        <w:tc>
          <w:tcPr>
            <w:tcW w:w="1440" w:type="dxa"/>
            <w:tcBorders>
              <w:top w:val="nil"/>
              <w:left w:val="nil"/>
              <w:bottom w:val="nil"/>
              <w:right w:val="nil"/>
            </w:tcBorders>
            <w:shd w:val="clear" w:color="auto" w:fill="auto"/>
            <w:noWrap/>
            <w:vAlign w:val="bottom"/>
            <w:hideMark/>
          </w:tcPr>
          <w:p w14:paraId="240B365D"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5D314EBF"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24 </w:t>
            </w:r>
          </w:p>
        </w:tc>
        <w:tc>
          <w:tcPr>
            <w:tcW w:w="1771" w:type="dxa"/>
            <w:tcBorders>
              <w:top w:val="nil"/>
              <w:left w:val="nil"/>
              <w:bottom w:val="nil"/>
              <w:right w:val="nil"/>
            </w:tcBorders>
            <w:shd w:val="clear" w:color="auto" w:fill="auto"/>
            <w:noWrap/>
            <w:vAlign w:val="bottom"/>
            <w:hideMark/>
          </w:tcPr>
          <w:p w14:paraId="47A6E1BC"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1,680 </w:t>
            </w:r>
          </w:p>
        </w:tc>
        <w:tc>
          <w:tcPr>
            <w:tcW w:w="1964" w:type="dxa"/>
            <w:tcBorders>
              <w:top w:val="nil"/>
              <w:left w:val="nil"/>
              <w:bottom w:val="nil"/>
              <w:right w:val="nil"/>
            </w:tcBorders>
            <w:shd w:val="clear" w:color="auto" w:fill="auto"/>
            <w:noWrap/>
            <w:vAlign w:val="bottom"/>
            <w:hideMark/>
          </w:tcPr>
          <w:p w14:paraId="682EB5CC"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1,789 </w:t>
            </w:r>
          </w:p>
        </w:tc>
      </w:tr>
      <w:tr w:rsidR="00D7025D" w:rsidRPr="008C42AA" w14:paraId="0BAC3D6D"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41C3F9D1" w14:textId="77777777" w:rsidR="00D7025D" w:rsidRPr="008C42AA" w:rsidRDefault="00D7025D" w:rsidP="00E7196B">
            <w:pPr>
              <w:spacing w:after="0" w:line="240" w:lineRule="auto"/>
              <w:rPr>
                <w:rFonts w:ascii="Times New Roman" w:eastAsia="Times New Roman" w:hAnsi="Times New Roman" w:cs="Times New Roman"/>
                <w:color w:val="000000"/>
              </w:rPr>
            </w:pPr>
            <w:proofErr w:type="gramStart"/>
            <w:r w:rsidRPr="008C42AA">
              <w:rPr>
                <w:rFonts w:ascii="Times New Roman" w:eastAsia="Times New Roman" w:hAnsi="Times New Roman" w:cs="Times New Roman"/>
                <w:color w:val="000000"/>
              </w:rPr>
              <w:t>Door knobs</w:t>
            </w:r>
            <w:proofErr w:type="gramEnd"/>
          </w:p>
        </w:tc>
        <w:tc>
          <w:tcPr>
            <w:tcW w:w="1174" w:type="dxa"/>
            <w:tcBorders>
              <w:top w:val="nil"/>
              <w:left w:val="nil"/>
              <w:bottom w:val="nil"/>
              <w:right w:val="nil"/>
            </w:tcBorders>
            <w:shd w:val="clear" w:color="auto" w:fill="auto"/>
            <w:noWrap/>
            <w:vAlign w:val="bottom"/>
            <w:hideMark/>
          </w:tcPr>
          <w:p w14:paraId="16539F32"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11.49 </w:t>
            </w:r>
          </w:p>
        </w:tc>
        <w:tc>
          <w:tcPr>
            <w:tcW w:w="1440" w:type="dxa"/>
            <w:tcBorders>
              <w:top w:val="nil"/>
              <w:left w:val="nil"/>
              <w:bottom w:val="nil"/>
              <w:right w:val="nil"/>
            </w:tcBorders>
            <w:shd w:val="clear" w:color="auto" w:fill="auto"/>
            <w:noWrap/>
            <w:vAlign w:val="bottom"/>
            <w:hideMark/>
          </w:tcPr>
          <w:p w14:paraId="210EF398"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55A3CB0F"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48 </w:t>
            </w:r>
          </w:p>
        </w:tc>
        <w:tc>
          <w:tcPr>
            <w:tcW w:w="1771" w:type="dxa"/>
            <w:tcBorders>
              <w:top w:val="nil"/>
              <w:left w:val="nil"/>
              <w:bottom w:val="single" w:sz="4" w:space="0" w:color="auto"/>
              <w:right w:val="nil"/>
            </w:tcBorders>
            <w:shd w:val="clear" w:color="auto" w:fill="auto"/>
            <w:noWrap/>
            <w:vAlign w:val="bottom"/>
            <w:hideMark/>
          </w:tcPr>
          <w:p w14:paraId="07B1EB2D"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552 </w:t>
            </w:r>
          </w:p>
        </w:tc>
        <w:tc>
          <w:tcPr>
            <w:tcW w:w="1964" w:type="dxa"/>
            <w:tcBorders>
              <w:top w:val="nil"/>
              <w:left w:val="nil"/>
              <w:bottom w:val="single" w:sz="4" w:space="0" w:color="auto"/>
              <w:right w:val="nil"/>
            </w:tcBorders>
            <w:shd w:val="clear" w:color="auto" w:fill="auto"/>
            <w:noWrap/>
            <w:vAlign w:val="bottom"/>
            <w:hideMark/>
          </w:tcPr>
          <w:p w14:paraId="4F97BFF7"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587 </w:t>
            </w:r>
          </w:p>
        </w:tc>
      </w:tr>
      <w:tr w:rsidR="00D7025D" w:rsidRPr="008C42AA" w14:paraId="3D5EDCE3"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69BD3824" w14:textId="77777777" w:rsidR="00D7025D" w:rsidRPr="008C42AA" w:rsidRDefault="00D7025D" w:rsidP="00E7196B">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1B1FAA1A"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Total </w:t>
            </w:r>
          </w:p>
        </w:tc>
        <w:tc>
          <w:tcPr>
            <w:tcW w:w="1174" w:type="dxa"/>
            <w:tcBorders>
              <w:top w:val="nil"/>
              <w:left w:val="nil"/>
              <w:bottom w:val="nil"/>
              <w:right w:val="nil"/>
            </w:tcBorders>
            <w:shd w:val="clear" w:color="auto" w:fill="auto"/>
            <w:noWrap/>
            <w:vAlign w:val="bottom"/>
            <w:hideMark/>
          </w:tcPr>
          <w:p w14:paraId="28CD65F0" w14:textId="77777777" w:rsidR="00D7025D" w:rsidRPr="008C42AA" w:rsidRDefault="00D7025D" w:rsidP="00E7196B">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14:paraId="6ACC6E65" w14:textId="77777777" w:rsidR="00D7025D" w:rsidRPr="008C42AA" w:rsidRDefault="00D7025D" w:rsidP="00E7196B">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14:paraId="3FB3FA19" w14:textId="77777777" w:rsidR="00D7025D" w:rsidRPr="008C42AA" w:rsidRDefault="00D7025D" w:rsidP="00E7196B">
            <w:pPr>
              <w:spacing w:after="0" w:line="240" w:lineRule="auto"/>
              <w:rPr>
                <w:rFonts w:ascii="Times New Roman" w:eastAsia="Times New Roman" w:hAnsi="Times New Roman" w:cs="Times New Roman"/>
              </w:rPr>
            </w:pPr>
          </w:p>
        </w:tc>
        <w:tc>
          <w:tcPr>
            <w:tcW w:w="1771" w:type="dxa"/>
            <w:tcBorders>
              <w:top w:val="nil"/>
              <w:left w:val="nil"/>
              <w:bottom w:val="nil"/>
              <w:right w:val="nil"/>
            </w:tcBorders>
            <w:shd w:val="clear" w:color="auto" w:fill="auto"/>
            <w:noWrap/>
            <w:vAlign w:val="bottom"/>
            <w:hideMark/>
          </w:tcPr>
          <w:p w14:paraId="768E700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28,743 </w:t>
            </w:r>
          </w:p>
        </w:tc>
        <w:tc>
          <w:tcPr>
            <w:tcW w:w="1964" w:type="dxa"/>
            <w:tcBorders>
              <w:top w:val="nil"/>
              <w:left w:val="nil"/>
              <w:bottom w:val="nil"/>
              <w:right w:val="nil"/>
            </w:tcBorders>
            <w:shd w:val="clear" w:color="auto" w:fill="auto"/>
            <w:noWrap/>
            <w:vAlign w:val="bottom"/>
            <w:hideMark/>
          </w:tcPr>
          <w:p w14:paraId="516C289D"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30,612 </w:t>
            </w:r>
          </w:p>
        </w:tc>
      </w:tr>
      <w:tr w:rsidR="00D7025D" w:rsidRPr="008C42AA" w14:paraId="3F6EDC8E"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7B4CBFBC" w14:textId="77777777" w:rsidR="00D7025D" w:rsidRPr="008C42AA" w:rsidRDefault="00D7025D" w:rsidP="00E7196B">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4A64963E" w14:textId="77777777" w:rsidR="00D7025D" w:rsidRPr="008C42AA" w:rsidRDefault="00D7025D" w:rsidP="00E7196B">
            <w:pPr>
              <w:spacing w:after="0" w:line="240" w:lineRule="auto"/>
              <w:rPr>
                <w:rFonts w:ascii="Times New Roman" w:eastAsia="Times New Roman" w:hAnsi="Times New Roman" w:cs="Times New Roman"/>
              </w:rPr>
            </w:pPr>
          </w:p>
        </w:tc>
        <w:tc>
          <w:tcPr>
            <w:tcW w:w="1174" w:type="dxa"/>
            <w:tcBorders>
              <w:top w:val="nil"/>
              <w:left w:val="nil"/>
              <w:bottom w:val="nil"/>
              <w:right w:val="nil"/>
            </w:tcBorders>
            <w:shd w:val="clear" w:color="auto" w:fill="auto"/>
            <w:noWrap/>
            <w:vAlign w:val="bottom"/>
            <w:hideMark/>
          </w:tcPr>
          <w:p w14:paraId="0FE4A79C" w14:textId="77777777" w:rsidR="00D7025D" w:rsidRPr="008C42AA" w:rsidRDefault="00D7025D" w:rsidP="00E7196B">
            <w:pPr>
              <w:spacing w:after="0" w:line="240" w:lineRule="auto"/>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14:paraId="51FED267" w14:textId="77777777" w:rsidR="00D7025D" w:rsidRPr="008C42AA" w:rsidRDefault="00D7025D" w:rsidP="00E7196B">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14:paraId="37DAA53E" w14:textId="77777777" w:rsidR="00D7025D" w:rsidRPr="008C42AA" w:rsidRDefault="00D7025D" w:rsidP="00E7196B">
            <w:pPr>
              <w:spacing w:after="0" w:line="240" w:lineRule="auto"/>
              <w:rPr>
                <w:rFonts w:ascii="Times New Roman" w:eastAsia="Times New Roman" w:hAnsi="Times New Roman" w:cs="Times New Roman"/>
              </w:rPr>
            </w:pPr>
          </w:p>
        </w:tc>
        <w:tc>
          <w:tcPr>
            <w:tcW w:w="1771" w:type="dxa"/>
            <w:tcBorders>
              <w:top w:val="nil"/>
              <w:left w:val="nil"/>
              <w:bottom w:val="nil"/>
              <w:right w:val="nil"/>
            </w:tcBorders>
            <w:shd w:val="clear" w:color="auto" w:fill="auto"/>
            <w:noWrap/>
            <w:vAlign w:val="bottom"/>
            <w:hideMark/>
          </w:tcPr>
          <w:p w14:paraId="5A01FD9C" w14:textId="77777777" w:rsidR="00D7025D" w:rsidRPr="008C42AA" w:rsidRDefault="00D7025D" w:rsidP="00E7196B">
            <w:pPr>
              <w:spacing w:after="0" w:line="240" w:lineRule="auto"/>
              <w:rPr>
                <w:rFonts w:ascii="Times New Roman" w:eastAsia="Times New Roman" w:hAnsi="Times New Roman" w:cs="Times New Roman"/>
              </w:rPr>
            </w:pPr>
          </w:p>
        </w:tc>
        <w:tc>
          <w:tcPr>
            <w:tcW w:w="1964" w:type="dxa"/>
            <w:tcBorders>
              <w:top w:val="nil"/>
              <w:left w:val="nil"/>
              <w:bottom w:val="nil"/>
              <w:right w:val="nil"/>
            </w:tcBorders>
            <w:shd w:val="clear" w:color="auto" w:fill="auto"/>
            <w:noWrap/>
            <w:vAlign w:val="bottom"/>
            <w:hideMark/>
          </w:tcPr>
          <w:p w14:paraId="196B2B75" w14:textId="77777777" w:rsidR="00D7025D" w:rsidRPr="008C42AA" w:rsidRDefault="00D7025D" w:rsidP="00E7196B">
            <w:pPr>
              <w:spacing w:after="0" w:line="240" w:lineRule="auto"/>
              <w:rPr>
                <w:rFonts w:ascii="Times New Roman" w:eastAsia="Times New Roman" w:hAnsi="Times New Roman" w:cs="Times New Roman"/>
              </w:rPr>
            </w:pPr>
          </w:p>
        </w:tc>
      </w:tr>
      <w:tr w:rsidR="00D7025D" w:rsidRPr="008C42AA" w14:paraId="4F957AA7" w14:textId="77777777" w:rsidTr="00E7196B">
        <w:trPr>
          <w:trHeight w:val="300"/>
          <w:jc w:val="center"/>
        </w:trPr>
        <w:tc>
          <w:tcPr>
            <w:tcW w:w="1440" w:type="dxa"/>
            <w:gridSpan w:val="7"/>
            <w:tcBorders>
              <w:top w:val="nil"/>
              <w:left w:val="nil"/>
              <w:bottom w:val="single" w:sz="4" w:space="0" w:color="auto"/>
              <w:right w:val="nil"/>
            </w:tcBorders>
            <w:shd w:val="clear" w:color="auto" w:fill="auto"/>
            <w:noWrap/>
            <w:vAlign w:val="bottom"/>
            <w:hideMark/>
          </w:tcPr>
          <w:p w14:paraId="1B0FFE24" w14:textId="77777777" w:rsidR="00D7025D" w:rsidRPr="008C42AA" w:rsidRDefault="00D7025D" w:rsidP="00E7196B">
            <w:pPr>
              <w:spacing w:after="0" w:line="240" w:lineRule="auto"/>
              <w:jc w:val="center"/>
              <w:rPr>
                <w:rFonts w:ascii="Times New Roman" w:eastAsia="Times New Roman" w:hAnsi="Times New Roman" w:cs="Times New Roman"/>
                <w:b/>
                <w:bCs/>
                <w:color w:val="000000"/>
              </w:rPr>
            </w:pPr>
            <w:r w:rsidRPr="008C42AA">
              <w:rPr>
                <w:rFonts w:ascii="Times New Roman" w:eastAsia="Times New Roman" w:hAnsi="Times New Roman" w:cs="Times New Roman"/>
                <w:b/>
                <w:bCs/>
                <w:color w:val="000000"/>
              </w:rPr>
              <w:t xml:space="preserve">Living Area </w:t>
            </w:r>
          </w:p>
        </w:tc>
      </w:tr>
      <w:tr w:rsidR="00D7025D" w:rsidRPr="008C42AA" w14:paraId="7913D7B7"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348F2EC3" w14:textId="77777777" w:rsidR="00D7025D" w:rsidRPr="008C42AA" w:rsidRDefault="00D7025D" w:rsidP="00E7196B">
            <w:pPr>
              <w:spacing w:after="0" w:line="240" w:lineRule="auto"/>
              <w:jc w:val="center"/>
              <w:rPr>
                <w:rFonts w:ascii="Times New Roman" w:eastAsia="Times New Roman" w:hAnsi="Times New Roman" w:cs="Times New Roman"/>
                <w:b/>
                <w:bCs/>
                <w:color w:val="000000"/>
              </w:rPr>
            </w:pPr>
          </w:p>
        </w:tc>
        <w:tc>
          <w:tcPr>
            <w:tcW w:w="1676" w:type="dxa"/>
            <w:tcBorders>
              <w:top w:val="nil"/>
              <w:left w:val="nil"/>
              <w:bottom w:val="nil"/>
              <w:right w:val="nil"/>
            </w:tcBorders>
            <w:shd w:val="clear" w:color="auto" w:fill="auto"/>
            <w:noWrap/>
            <w:vAlign w:val="bottom"/>
            <w:hideMark/>
          </w:tcPr>
          <w:p w14:paraId="7401BD5D" w14:textId="77777777" w:rsidR="00D7025D" w:rsidRPr="008C42AA" w:rsidRDefault="00D7025D" w:rsidP="00E7196B">
            <w:pPr>
              <w:spacing w:after="0" w:line="240" w:lineRule="auto"/>
              <w:rPr>
                <w:rFonts w:ascii="Times New Roman" w:eastAsia="Times New Roman" w:hAnsi="Times New Roman" w:cs="Times New Roman"/>
              </w:rPr>
            </w:pPr>
          </w:p>
        </w:tc>
        <w:tc>
          <w:tcPr>
            <w:tcW w:w="1440" w:type="dxa"/>
            <w:gridSpan w:val="2"/>
            <w:tcBorders>
              <w:top w:val="nil"/>
              <w:left w:val="nil"/>
              <w:bottom w:val="single" w:sz="4" w:space="0" w:color="auto"/>
              <w:right w:val="nil"/>
            </w:tcBorders>
            <w:shd w:val="clear" w:color="auto" w:fill="auto"/>
            <w:noWrap/>
            <w:vAlign w:val="bottom"/>
            <w:hideMark/>
          </w:tcPr>
          <w:p w14:paraId="01CA806A" w14:textId="77777777" w:rsidR="00D7025D" w:rsidRPr="008C42AA" w:rsidRDefault="00D7025D" w:rsidP="00E7196B">
            <w:pPr>
              <w:spacing w:after="0" w:line="240" w:lineRule="auto"/>
              <w:jc w:val="center"/>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Price per Unit </w:t>
            </w:r>
          </w:p>
        </w:tc>
        <w:tc>
          <w:tcPr>
            <w:tcW w:w="1558" w:type="dxa"/>
            <w:tcBorders>
              <w:top w:val="nil"/>
              <w:left w:val="nil"/>
              <w:bottom w:val="single" w:sz="4" w:space="0" w:color="auto"/>
              <w:right w:val="nil"/>
            </w:tcBorders>
            <w:shd w:val="clear" w:color="auto" w:fill="auto"/>
            <w:noWrap/>
            <w:vAlign w:val="bottom"/>
            <w:hideMark/>
          </w:tcPr>
          <w:p w14:paraId="50AD1E1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Number of Units </w:t>
            </w:r>
          </w:p>
        </w:tc>
        <w:tc>
          <w:tcPr>
            <w:tcW w:w="1771" w:type="dxa"/>
            <w:tcBorders>
              <w:top w:val="nil"/>
              <w:left w:val="nil"/>
              <w:bottom w:val="single" w:sz="4" w:space="0" w:color="auto"/>
              <w:right w:val="nil"/>
            </w:tcBorders>
            <w:shd w:val="clear" w:color="auto" w:fill="auto"/>
            <w:noWrap/>
            <w:vAlign w:val="bottom"/>
            <w:hideMark/>
          </w:tcPr>
          <w:p w14:paraId="1C67A842"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Subtotal Before Tax</w:t>
            </w:r>
          </w:p>
        </w:tc>
        <w:tc>
          <w:tcPr>
            <w:tcW w:w="1964" w:type="dxa"/>
            <w:tcBorders>
              <w:top w:val="nil"/>
              <w:left w:val="nil"/>
              <w:bottom w:val="single" w:sz="4" w:space="0" w:color="auto"/>
              <w:right w:val="nil"/>
            </w:tcBorders>
            <w:shd w:val="clear" w:color="auto" w:fill="auto"/>
            <w:noWrap/>
            <w:vAlign w:val="bottom"/>
            <w:hideMark/>
          </w:tcPr>
          <w:p w14:paraId="4FAE9EED"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Total After Sales Tax</w:t>
            </w:r>
          </w:p>
        </w:tc>
      </w:tr>
      <w:tr w:rsidR="00D7025D" w:rsidRPr="008C42AA" w14:paraId="42FD299B"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09477DB9"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Exterior doors</w:t>
            </w:r>
          </w:p>
        </w:tc>
        <w:tc>
          <w:tcPr>
            <w:tcW w:w="1174" w:type="dxa"/>
            <w:tcBorders>
              <w:top w:val="nil"/>
              <w:left w:val="nil"/>
              <w:bottom w:val="nil"/>
              <w:right w:val="nil"/>
            </w:tcBorders>
            <w:shd w:val="clear" w:color="auto" w:fill="auto"/>
            <w:noWrap/>
            <w:vAlign w:val="bottom"/>
            <w:hideMark/>
          </w:tcPr>
          <w:p w14:paraId="16AEC799"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79.98 </w:t>
            </w:r>
          </w:p>
        </w:tc>
        <w:tc>
          <w:tcPr>
            <w:tcW w:w="1440" w:type="dxa"/>
            <w:tcBorders>
              <w:top w:val="nil"/>
              <w:left w:val="nil"/>
              <w:bottom w:val="nil"/>
              <w:right w:val="nil"/>
            </w:tcBorders>
            <w:shd w:val="clear" w:color="auto" w:fill="auto"/>
            <w:noWrap/>
            <w:vAlign w:val="bottom"/>
            <w:hideMark/>
          </w:tcPr>
          <w:p w14:paraId="4A2C048F"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per unit</w:t>
            </w:r>
          </w:p>
        </w:tc>
        <w:tc>
          <w:tcPr>
            <w:tcW w:w="1558" w:type="dxa"/>
            <w:tcBorders>
              <w:top w:val="nil"/>
              <w:left w:val="nil"/>
              <w:bottom w:val="nil"/>
              <w:right w:val="nil"/>
            </w:tcBorders>
            <w:shd w:val="clear" w:color="auto" w:fill="auto"/>
            <w:noWrap/>
            <w:vAlign w:val="bottom"/>
            <w:hideMark/>
          </w:tcPr>
          <w:p w14:paraId="15B7C2D6"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16 </w:t>
            </w:r>
          </w:p>
        </w:tc>
        <w:tc>
          <w:tcPr>
            <w:tcW w:w="1771" w:type="dxa"/>
            <w:tcBorders>
              <w:top w:val="nil"/>
              <w:left w:val="nil"/>
              <w:bottom w:val="nil"/>
              <w:right w:val="nil"/>
            </w:tcBorders>
            <w:shd w:val="clear" w:color="auto" w:fill="auto"/>
            <w:noWrap/>
            <w:vAlign w:val="bottom"/>
            <w:hideMark/>
          </w:tcPr>
          <w:p w14:paraId="45BA39E6"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1,280 </w:t>
            </w:r>
          </w:p>
        </w:tc>
        <w:tc>
          <w:tcPr>
            <w:tcW w:w="1964" w:type="dxa"/>
            <w:tcBorders>
              <w:top w:val="nil"/>
              <w:left w:val="nil"/>
              <w:bottom w:val="nil"/>
              <w:right w:val="nil"/>
            </w:tcBorders>
            <w:shd w:val="clear" w:color="auto" w:fill="auto"/>
            <w:noWrap/>
            <w:vAlign w:val="bottom"/>
            <w:hideMark/>
          </w:tcPr>
          <w:p w14:paraId="144C023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1,363 </w:t>
            </w:r>
          </w:p>
        </w:tc>
      </w:tr>
      <w:tr w:rsidR="00D7025D" w:rsidRPr="008C42AA" w14:paraId="770ABD43"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0531F94D"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Interior </w:t>
            </w:r>
            <w:proofErr w:type="gramStart"/>
            <w:r w:rsidRPr="008C42AA">
              <w:rPr>
                <w:rFonts w:ascii="Times New Roman" w:eastAsia="Times New Roman" w:hAnsi="Times New Roman" w:cs="Times New Roman"/>
                <w:color w:val="000000"/>
              </w:rPr>
              <w:t>door knob</w:t>
            </w:r>
            <w:proofErr w:type="gramEnd"/>
          </w:p>
        </w:tc>
        <w:tc>
          <w:tcPr>
            <w:tcW w:w="1174" w:type="dxa"/>
            <w:tcBorders>
              <w:top w:val="nil"/>
              <w:left w:val="nil"/>
              <w:bottom w:val="nil"/>
              <w:right w:val="nil"/>
            </w:tcBorders>
            <w:shd w:val="clear" w:color="auto" w:fill="auto"/>
            <w:noWrap/>
            <w:vAlign w:val="bottom"/>
            <w:hideMark/>
          </w:tcPr>
          <w:p w14:paraId="6935B837"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11.49 </w:t>
            </w:r>
          </w:p>
        </w:tc>
        <w:tc>
          <w:tcPr>
            <w:tcW w:w="1440" w:type="dxa"/>
            <w:tcBorders>
              <w:top w:val="nil"/>
              <w:left w:val="nil"/>
              <w:bottom w:val="nil"/>
              <w:right w:val="nil"/>
            </w:tcBorders>
            <w:shd w:val="clear" w:color="auto" w:fill="auto"/>
            <w:noWrap/>
            <w:vAlign w:val="bottom"/>
            <w:hideMark/>
          </w:tcPr>
          <w:p w14:paraId="4CE90D7E"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23B769C0"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16 </w:t>
            </w:r>
          </w:p>
        </w:tc>
        <w:tc>
          <w:tcPr>
            <w:tcW w:w="1771" w:type="dxa"/>
            <w:tcBorders>
              <w:top w:val="nil"/>
              <w:left w:val="nil"/>
              <w:bottom w:val="nil"/>
              <w:right w:val="nil"/>
            </w:tcBorders>
            <w:shd w:val="clear" w:color="auto" w:fill="auto"/>
            <w:noWrap/>
            <w:vAlign w:val="bottom"/>
            <w:hideMark/>
          </w:tcPr>
          <w:p w14:paraId="4E60AF75"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184 </w:t>
            </w:r>
          </w:p>
        </w:tc>
        <w:tc>
          <w:tcPr>
            <w:tcW w:w="1964" w:type="dxa"/>
            <w:tcBorders>
              <w:top w:val="nil"/>
              <w:left w:val="nil"/>
              <w:bottom w:val="nil"/>
              <w:right w:val="nil"/>
            </w:tcBorders>
            <w:shd w:val="clear" w:color="auto" w:fill="auto"/>
            <w:noWrap/>
            <w:vAlign w:val="bottom"/>
            <w:hideMark/>
          </w:tcPr>
          <w:p w14:paraId="6E380AFF"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196 </w:t>
            </w:r>
          </w:p>
        </w:tc>
      </w:tr>
      <w:tr w:rsidR="00D7025D" w:rsidRPr="008C42AA" w14:paraId="34D196C5"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720BB171"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Exterior </w:t>
            </w:r>
            <w:proofErr w:type="gramStart"/>
            <w:r w:rsidRPr="008C42AA">
              <w:rPr>
                <w:rFonts w:ascii="Times New Roman" w:eastAsia="Times New Roman" w:hAnsi="Times New Roman" w:cs="Times New Roman"/>
                <w:color w:val="000000"/>
              </w:rPr>
              <w:t>door knob</w:t>
            </w:r>
            <w:proofErr w:type="gramEnd"/>
            <w:r w:rsidRPr="008C42AA">
              <w:rPr>
                <w:rFonts w:ascii="Times New Roman" w:eastAsia="Times New Roman" w:hAnsi="Times New Roman" w:cs="Times New Roman"/>
                <w:color w:val="000000"/>
              </w:rPr>
              <w:t xml:space="preserve"> </w:t>
            </w:r>
          </w:p>
        </w:tc>
        <w:tc>
          <w:tcPr>
            <w:tcW w:w="1174" w:type="dxa"/>
            <w:tcBorders>
              <w:top w:val="nil"/>
              <w:left w:val="nil"/>
              <w:bottom w:val="nil"/>
              <w:right w:val="nil"/>
            </w:tcBorders>
            <w:shd w:val="clear" w:color="auto" w:fill="auto"/>
            <w:noWrap/>
            <w:vAlign w:val="bottom"/>
            <w:hideMark/>
          </w:tcPr>
          <w:p w14:paraId="45A330DD"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18.97 </w:t>
            </w:r>
          </w:p>
        </w:tc>
        <w:tc>
          <w:tcPr>
            <w:tcW w:w="1440" w:type="dxa"/>
            <w:tcBorders>
              <w:top w:val="nil"/>
              <w:left w:val="nil"/>
              <w:bottom w:val="nil"/>
              <w:right w:val="nil"/>
            </w:tcBorders>
            <w:shd w:val="clear" w:color="auto" w:fill="auto"/>
            <w:noWrap/>
            <w:vAlign w:val="bottom"/>
            <w:hideMark/>
          </w:tcPr>
          <w:p w14:paraId="20966F05"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462DD966"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16 </w:t>
            </w:r>
          </w:p>
        </w:tc>
        <w:tc>
          <w:tcPr>
            <w:tcW w:w="1771" w:type="dxa"/>
            <w:tcBorders>
              <w:top w:val="nil"/>
              <w:left w:val="nil"/>
              <w:bottom w:val="nil"/>
              <w:right w:val="nil"/>
            </w:tcBorders>
            <w:shd w:val="clear" w:color="auto" w:fill="auto"/>
            <w:noWrap/>
            <w:vAlign w:val="bottom"/>
            <w:hideMark/>
          </w:tcPr>
          <w:p w14:paraId="67F9FBF0"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304 </w:t>
            </w:r>
          </w:p>
        </w:tc>
        <w:tc>
          <w:tcPr>
            <w:tcW w:w="1964" w:type="dxa"/>
            <w:tcBorders>
              <w:top w:val="nil"/>
              <w:left w:val="nil"/>
              <w:bottom w:val="nil"/>
              <w:right w:val="nil"/>
            </w:tcBorders>
            <w:shd w:val="clear" w:color="auto" w:fill="auto"/>
            <w:noWrap/>
            <w:vAlign w:val="bottom"/>
            <w:hideMark/>
          </w:tcPr>
          <w:p w14:paraId="7C4316E0"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323 </w:t>
            </w:r>
          </w:p>
        </w:tc>
      </w:tr>
      <w:tr w:rsidR="00D7025D" w:rsidRPr="008C42AA" w14:paraId="79653951"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6791E618"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Windows </w:t>
            </w:r>
          </w:p>
        </w:tc>
        <w:tc>
          <w:tcPr>
            <w:tcW w:w="1174" w:type="dxa"/>
            <w:tcBorders>
              <w:top w:val="nil"/>
              <w:left w:val="nil"/>
              <w:bottom w:val="nil"/>
              <w:right w:val="nil"/>
            </w:tcBorders>
            <w:shd w:val="clear" w:color="auto" w:fill="auto"/>
            <w:noWrap/>
            <w:vAlign w:val="bottom"/>
            <w:hideMark/>
          </w:tcPr>
          <w:p w14:paraId="6335217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82.00 </w:t>
            </w:r>
          </w:p>
        </w:tc>
        <w:tc>
          <w:tcPr>
            <w:tcW w:w="1440" w:type="dxa"/>
            <w:tcBorders>
              <w:top w:val="nil"/>
              <w:left w:val="nil"/>
              <w:bottom w:val="nil"/>
              <w:right w:val="nil"/>
            </w:tcBorders>
            <w:shd w:val="clear" w:color="auto" w:fill="auto"/>
            <w:noWrap/>
            <w:vAlign w:val="bottom"/>
            <w:hideMark/>
          </w:tcPr>
          <w:p w14:paraId="085126DA"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per unit</w:t>
            </w:r>
          </w:p>
        </w:tc>
        <w:tc>
          <w:tcPr>
            <w:tcW w:w="1558" w:type="dxa"/>
            <w:tcBorders>
              <w:top w:val="nil"/>
              <w:left w:val="nil"/>
              <w:bottom w:val="nil"/>
              <w:right w:val="nil"/>
            </w:tcBorders>
            <w:shd w:val="clear" w:color="auto" w:fill="auto"/>
            <w:noWrap/>
            <w:vAlign w:val="bottom"/>
            <w:hideMark/>
          </w:tcPr>
          <w:p w14:paraId="2C4C2627"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32 </w:t>
            </w:r>
          </w:p>
        </w:tc>
        <w:tc>
          <w:tcPr>
            <w:tcW w:w="1771" w:type="dxa"/>
            <w:tcBorders>
              <w:top w:val="nil"/>
              <w:left w:val="nil"/>
              <w:bottom w:val="nil"/>
              <w:right w:val="nil"/>
            </w:tcBorders>
            <w:shd w:val="clear" w:color="auto" w:fill="auto"/>
            <w:noWrap/>
            <w:vAlign w:val="bottom"/>
            <w:hideMark/>
          </w:tcPr>
          <w:p w14:paraId="00607F69"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2,624 </w:t>
            </w:r>
          </w:p>
        </w:tc>
        <w:tc>
          <w:tcPr>
            <w:tcW w:w="1964" w:type="dxa"/>
            <w:tcBorders>
              <w:top w:val="nil"/>
              <w:left w:val="nil"/>
              <w:bottom w:val="nil"/>
              <w:right w:val="nil"/>
            </w:tcBorders>
            <w:shd w:val="clear" w:color="auto" w:fill="auto"/>
            <w:noWrap/>
            <w:vAlign w:val="bottom"/>
            <w:hideMark/>
          </w:tcPr>
          <w:p w14:paraId="11049F70"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2,795 </w:t>
            </w:r>
          </w:p>
        </w:tc>
      </w:tr>
      <w:tr w:rsidR="00D7025D" w:rsidRPr="008C42AA" w14:paraId="3786CD24"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3B54D86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Lighting</w:t>
            </w:r>
          </w:p>
        </w:tc>
        <w:tc>
          <w:tcPr>
            <w:tcW w:w="1174" w:type="dxa"/>
            <w:tcBorders>
              <w:top w:val="nil"/>
              <w:left w:val="nil"/>
              <w:bottom w:val="nil"/>
              <w:right w:val="nil"/>
            </w:tcBorders>
            <w:shd w:val="clear" w:color="auto" w:fill="auto"/>
            <w:noWrap/>
            <w:vAlign w:val="bottom"/>
            <w:hideMark/>
          </w:tcPr>
          <w:p w14:paraId="40FE12AD"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9.96 </w:t>
            </w:r>
          </w:p>
        </w:tc>
        <w:tc>
          <w:tcPr>
            <w:tcW w:w="1440" w:type="dxa"/>
            <w:tcBorders>
              <w:top w:val="nil"/>
              <w:left w:val="nil"/>
              <w:bottom w:val="nil"/>
              <w:right w:val="nil"/>
            </w:tcBorders>
            <w:shd w:val="clear" w:color="auto" w:fill="auto"/>
            <w:noWrap/>
            <w:vAlign w:val="bottom"/>
            <w:hideMark/>
          </w:tcPr>
          <w:p w14:paraId="6E1F3FFA"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3FE63E7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64 </w:t>
            </w:r>
          </w:p>
        </w:tc>
        <w:tc>
          <w:tcPr>
            <w:tcW w:w="1771" w:type="dxa"/>
            <w:tcBorders>
              <w:top w:val="nil"/>
              <w:left w:val="nil"/>
              <w:bottom w:val="single" w:sz="4" w:space="0" w:color="auto"/>
              <w:right w:val="nil"/>
            </w:tcBorders>
            <w:shd w:val="clear" w:color="auto" w:fill="auto"/>
            <w:noWrap/>
            <w:vAlign w:val="bottom"/>
            <w:hideMark/>
          </w:tcPr>
          <w:p w14:paraId="7EF69984"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637 </w:t>
            </w:r>
          </w:p>
        </w:tc>
        <w:tc>
          <w:tcPr>
            <w:tcW w:w="1964" w:type="dxa"/>
            <w:tcBorders>
              <w:top w:val="nil"/>
              <w:left w:val="nil"/>
              <w:bottom w:val="single" w:sz="4" w:space="0" w:color="auto"/>
              <w:right w:val="nil"/>
            </w:tcBorders>
            <w:shd w:val="clear" w:color="auto" w:fill="auto"/>
            <w:noWrap/>
            <w:vAlign w:val="bottom"/>
            <w:hideMark/>
          </w:tcPr>
          <w:p w14:paraId="556C51B1"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679 </w:t>
            </w:r>
          </w:p>
        </w:tc>
      </w:tr>
      <w:tr w:rsidR="00D7025D" w:rsidRPr="008C42AA" w14:paraId="2C817156"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4978AFC0" w14:textId="77777777" w:rsidR="00D7025D" w:rsidRPr="008C42AA" w:rsidRDefault="00D7025D" w:rsidP="00E7196B">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35FB3224"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Total </w:t>
            </w:r>
          </w:p>
        </w:tc>
        <w:tc>
          <w:tcPr>
            <w:tcW w:w="1174" w:type="dxa"/>
            <w:tcBorders>
              <w:top w:val="nil"/>
              <w:left w:val="nil"/>
              <w:bottom w:val="nil"/>
              <w:right w:val="nil"/>
            </w:tcBorders>
            <w:shd w:val="clear" w:color="auto" w:fill="auto"/>
            <w:noWrap/>
            <w:vAlign w:val="bottom"/>
            <w:hideMark/>
          </w:tcPr>
          <w:p w14:paraId="00BF5D4F" w14:textId="77777777" w:rsidR="00D7025D" w:rsidRPr="008C42AA" w:rsidRDefault="00D7025D" w:rsidP="00E7196B">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14:paraId="486B4517" w14:textId="77777777" w:rsidR="00D7025D" w:rsidRPr="008C42AA" w:rsidRDefault="00D7025D" w:rsidP="00E7196B">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14:paraId="56464F55" w14:textId="77777777" w:rsidR="00D7025D" w:rsidRPr="008C42AA" w:rsidRDefault="00D7025D" w:rsidP="00E7196B">
            <w:pPr>
              <w:spacing w:after="0" w:line="240" w:lineRule="auto"/>
              <w:rPr>
                <w:rFonts w:ascii="Times New Roman" w:eastAsia="Times New Roman" w:hAnsi="Times New Roman" w:cs="Times New Roman"/>
              </w:rPr>
            </w:pPr>
          </w:p>
        </w:tc>
        <w:tc>
          <w:tcPr>
            <w:tcW w:w="1771" w:type="dxa"/>
            <w:tcBorders>
              <w:top w:val="nil"/>
              <w:left w:val="nil"/>
              <w:bottom w:val="nil"/>
              <w:right w:val="nil"/>
            </w:tcBorders>
            <w:shd w:val="clear" w:color="auto" w:fill="auto"/>
            <w:noWrap/>
            <w:vAlign w:val="bottom"/>
            <w:hideMark/>
          </w:tcPr>
          <w:p w14:paraId="625E5C39"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5,028 </w:t>
            </w:r>
          </w:p>
        </w:tc>
        <w:tc>
          <w:tcPr>
            <w:tcW w:w="1964" w:type="dxa"/>
            <w:tcBorders>
              <w:top w:val="nil"/>
              <w:left w:val="nil"/>
              <w:bottom w:val="nil"/>
              <w:right w:val="nil"/>
            </w:tcBorders>
            <w:shd w:val="clear" w:color="auto" w:fill="auto"/>
            <w:noWrap/>
            <w:vAlign w:val="bottom"/>
            <w:hideMark/>
          </w:tcPr>
          <w:p w14:paraId="5904E992"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5,355 </w:t>
            </w:r>
          </w:p>
        </w:tc>
      </w:tr>
      <w:tr w:rsidR="00D7025D" w:rsidRPr="008C42AA" w14:paraId="65E095A2"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7CE5CE46" w14:textId="77777777" w:rsidR="00D7025D" w:rsidRPr="008C42AA" w:rsidRDefault="00D7025D" w:rsidP="00E7196B">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17275210" w14:textId="77777777" w:rsidR="00D7025D" w:rsidRPr="008C42AA" w:rsidRDefault="00D7025D" w:rsidP="00E7196B">
            <w:pPr>
              <w:spacing w:after="0" w:line="240" w:lineRule="auto"/>
              <w:rPr>
                <w:rFonts w:ascii="Times New Roman" w:eastAsia="Times New Roman" w:hAnsi="Times New Roman" w:cs="Times New Roman"/>
              </w:rPr>
            </w:pPr>
          </w:p>
        </w:tc>
        <w:tc>
          <w:tcPr>
            <w:tcW w:w="1174" w:type="dxa"/>
            <w:tcBorders>
              <w:top w:val="nil"/>
              <w:left w:val="nil"/>
              <w:bottom w:val="nil"/>
              <w:right w:val="nil"/>
            </w:tcBorders>
            <w:shd w:val="clear" w:color="auto" w:fill="auto"/>
            <w:noWrap/>
            <w:vAlign w:val="bottom"/>
            <w:hideMark/>
          </w:tcPr>
          <w:p w14:paraId="5A83E263" w14:textId="77777777" w:rsidR="00D7025D" w:rsidRPr="008C42AA" w:rsidRDefault="00D7025D" w:rsidP="00E7196B">
            <w:pPr>
              <w:spacing w:after="0" w:line="240" w:lineRule="auto"/>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14:paraId="1090E11C" w14:textId="77777777" w:rsidR="00D7025D" w:rsidRPr="008C42AA" w:rsidRDefault="00D7025D" w:rsidP="00E7196B">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14:paraId="2118AD4A" w14:textId="77777777" w:rsidR="00D7025D" w:rsidRPr="008C42AA" w:rsidRDefault="00D7025D" w:rsidP="00E7196B">
            <w:pPr>
              <w:spacing w:after="0" w:line="240" w:lineRule="auto"/>
              <w:rPr>
                <w:rFonts w:ascii="Times New Roman" w:eastAsia="Times New Roman" w:hAnsi="Times New Roman" w:cs="Times New Roman"/>
              </w:rPr>
            </w:pPr>
          </w:p>
        </w:tc>
        <w:tc>
          <w:tcPr>
            <w:tcW w:w="1771" w:type="dxa"/>
            <w:tcBorders>
              <w:top w:val="nil"/>
              <w:left w:val="nil"/>
              <w:bottom w:val="nil"/>
              <w:right w:val="nil"/>
            </w:tcBorders>
            <w:shd w:val="clear" w:color="auto" w:fill="auto"/>
            <w:noWrap/>
            <w:vAlign w:val="bottom"/>
            <w:hideMark/>
          </w:tcPr>
          <w:p w14:paraId="4ABCB99D" w14:textId="77777777" w:rsidR="00D7025D" w:rsidRPr="008C42AA" w:rsidRDefault="00D7025D" w:rsidP="00E7196B">
            <w:pPr>
              <w:spacing w:after="0" w:line="240" w:lineRule="auto"/>
              <w:rPr>
                <w:rFonts w:ascii="Times New Roman" w:eastAsia="Times New Roman" w:hAnsi="Times New Roman" w:cs="Times New Roman"/>
              </w:rPr>
            </w:pPr>
          </w:p>
        </w:tc>
        <w:tc>
          <w:tcPr>
            <w:tcW w:w="1964" w:type="dxa"/>
            <w:tcBorders>
              <w:top w:val="nil"/>
              <w:left w:val="nil"/>
              <w:bottom w:val="nil"/>
              <w:right w:val="nil"/>
            </w:tcBorders>
            <w:shd w:val="clear" w:color="auto" w:fill="auto"/>
            <w:noWrap/>
            <w:vAlign w:val="bottom"/>
            <w:hideMark/>
          </w:tcPr>
          <w:p w14:paraId="45298BAF" w14:textId="77777777" w:rsidR="00D7025D" w:rsidRPr="008C42AA" w:rsidRDefault="00D7025D" w:rsidP="00E7196B">
            <w:pPr>
              <w:spacing w:after="0" w:line="240" w:lineRule="auto"/>
              <w:rPr>
                <w:rFonts w:ascii="Times New Roman" w:eastAsia="Times New Roman" w:hAnsi="Times New Roman" w:cs="Times New Roman"/>
              </w:rPr>
            </w:pPr>
          </w:p>
        </w:tc>
      </w:tr>
      <w:tr w:rsidR="00D7025D" w:rsidRPr="008C42AA" w14:paraId="5A3209F7" w14:textId="77777777" w:rsidTr="00E7196B">
        <w:trPr>
          <w:trHeight w:val="300"/>
          <w:jc w:val="center"/>
        </w:trPr>
        <w:tc>
          <w:tcPr>
            <w:tcW w:w="1440" w:type="dxa"/>
            <w:gridSpan w:val="7"/>
            <w:tcBorders>
              <w:top w:val="nil"/>
              <w:left w:val="nil"/>
              <w:bottom w:val="single" w:sz="4" w:space="0" w:color="auto"/>
              <w:right w:val="nil"/>
            </w:tcBorders>
            <w:shd w:val="clear" w:color="auto" w:fill="auto"/>
            <w:noWrap/>
            <w:vAlign w:val="bottom"/>
            <w:hideMark/>
          </w:tcPr>
          <w:p w14:paraId="3EBFABE3" w14:textId="281C9585" w:rsidR="00D7025D" w:rsidRPr="008C42AA" w:rsidRDefault="00982D02" w:rsidP="00E7196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B</w:t>
            </w:r>
            <w:r w:rsidR="00D7025D" w:rsidRPr="008C42AA">
              <w:rPr>
                <w:rFonts w:ascii="Times New Roman" w:eastAsia="Times New Roman" w:hAnsi="Times New Roman" w:cs="Times New Roman"/>
                <w:b/>
                <w:bCs/>
                <w:color w:val="000000"/>
              </w:rPr>
              <w:t>edroom</w:t>
            </w:r>
          </w:p>
        </w:tc>
      </w:tr>
      <w:tr w:rsidR="00D7025D" w:rsidRPr="008C42AA" w14:paraId="5F8E2ECF"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4CB53527" w14:textId="77777777" w:rsidR="00D7025D" w:rsidRPr="008C42AA" w:rsidRDefault="00D7025D" w:rsidP="00E7196B">
            <w:pPr>
              <w:spacing w:after="0" w:line="240" w:lineRule="auto"/>
              <w:jc w:val="center"/>
              <w:rPr>
                <w:rFonts w:ascii="Times New Roman" w:eastAsia="Times New Roman" w:hAnsi="Times New Roman" w:cs="Times New Roman"/>
                <w:b/>
                <w:bCs/>
                <w:color w:val="000000"/>
              </w:rPr>
            </w:pPr>
          </w:p>
        </w:tc>
        <w:tc>
          <w:tcPr>
            <w:tcW w:w="1676" w:type="dxa"/>
            <w:tcBorders>
              <w:top w:val="nil"/>
              <w:left w:val="nil"/>
              <w:bottom w:val="nil"/>
              <w:right w:val="nil"/>
            </w:tcBorders>
            <w:shd w:val="clear" w:color="auto" w:fill="auto"/>
            <w:noWrap/>
            <w:vAlign w:val="bottom"/>
            <w:hideMark/>
          </w:tcPr>
          <w:p w14:paraId="5EC4ECA3" w14:textId="77777777" w:rsidR="00D7025D" w:rsidRPr="008C42AA" w:rsidRDefault="00D7025D" w:rsidP="00E7196B">
            <w:pPr>
              <w:spacing w:after="0" w:line="240" w:lineRule="auto"/>
              <w:rPr>
                <w:rFonts w:ascii="Times New Roman" w:eastAsia="Times New Roman" w:hAnsi="Times New Roman" w:cs="Times New Roman"/>
              </w:rPr>
            </w:pPr>
          </w:p>
        </w:tc>
        <w:tc>
          <w:tcPr>
            <w:tcW w:w="1440" w:type="dxa"/>
            <w:gridSpan w:val="2"/>
            <w:tcBorders>
              <w:top w:val="nil"/>
              <w:left w:val="nil"/>
              <w:bottom w:val="single" w:sz="4" w:space="0" w:color="auto"/>
              <w:right w:val="nil"/>
            </w:tcBorders>
            <w:shd w:val="clear" w:color="auto" w:fill="auto"/>
            <w:noWrap/>
            <w:vAlign w:val="bottom"/>
            <w:hideMark/>
          </w:tcPr>
          <w:p w14:paraId="43B71064" w14:textId="77777777" w:rsidR="00D7025D" w:rsidRPr="008C42AA" w:rsidRDefault="00D7025D" w:rsidP="00E7196B">
            <w:pPr>
              <w:spacing w:after="0" w:line="240" w:lineRule="auto"/>
              <w:jc w:val="center"/>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Price per Unit </w:t>
            </w:r>
          </w:p>
        </w:tc>
        <w:tc>
          <w:tcPr>
            <w:tcW w:w="1558" w:type="dxa"/>
            <w:tcBorders>
              <w:top w:val="nil"/>
              <w:left w:val="nil"/>
              <w:bottom w:val="single" w:sz="4" w:space="0" w:color="auto"/>
              <w:right w:val="nil"/>
            </w:tcBorders>
            <w:shd w:val="clear" w:color="auto" w:fill="auto"/>
            <w:noWrap/>
            <w:vAlign w:val="bottom"/>
            <w:hideMark/>
          </w:tcPr>
          <w:p w14:paraId="60FCAABC"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Number of Units </w:t>
            </w:r>
          </w:p>
        </w:tc>
        <w:tc>
          <w:tcPr>
            <w:tcW w:w="1771" w:type="dxa"/>
            <w:tcBorders>
              <w:top w:val="nil"/>
              <w:left w:val="nil"/>
              <w:bottom w:val="single" w:sz="4" w:space="0" w:color="auto"/>
              <w:right w:val="nil"/>
            </w:tcBorders>
            <w:shd w:val="clear" w:color="auto" w:fill="auto"/>
            <w:noWrap/>
            <w:vAlign w:val="bottom"/>
            <w:hideMark/>
          </w:tcPr>
          <w:p w14:paraId="582EE967"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Subtotal Before Tax</w:t>
            </w:r>
          </w:p>
        </w:tc>
        <w:tc>
          <w:tcPr>
            <w:tcW w:w="1964" w:type="dxa"/>
            <w:tcBorders>
              <w:top w:val="nil"/>
              <w:left w:val="nil"/>
              <w:bottom w:val="single" w:sz="4" w:space="0" w:color="auto"/>
              <w:right w:val="nil"/>
            </w:tcBorders>
            <w:shd w:val="clear" w:color="auto" w:fill="auto"/>
            <w:noWrap/>
            <w:vAlign w:val="bottom"/>
            <w:hideMark/>
          </w:tcPr>
          <w:p w14:paraId="1ABCFEF8"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Total After Sales Tax</w:t>
            </w:r>
          </w:p>
        </w:tc>
      </w:tr>
      <w:tr w:rsidR="00D7025D" w:rsidRPr="008C42AA" w14:paraId="3A635038"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6CA6964F"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Door </w:t>
            </w:r>
          </w:p>
        </w:tc>
        <w:tc>
          <w:tcPr>
            <w:tcW w:w="1174" w:type="dxa"/>
            <w:tcBorders>
              <w:top w:val="nil"/>
              <w:left w:val="nil"/>
              <w:bottom w:val="nil"/>
              <w:right w:val="nil"/>
            </w:tcBorders>
            <w:shd w:val="clear" w:color="auto" w:fill="auto"/>
            <w:noWrap/>
            <w:vAlign w:val="bottom"/>
            <w:hideMark/>
          </w:tcPr>
          <w:p w14:paraId="4DE1501B"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70.01 </w:t>
            </w:r>
          </w:p>
        </w:tc>
        <w:tc>
          <w:tcPr>
            <w:tcW w:w="1440" w:type="dxa"/>
            <w:tcBorders>
              <w:top w:val="nil"/>
              <w:left w:val="nil"/>
              <w:bottom w:val="nil"/>
              <w:right w:val="nil"/>
            </w:tcBorders>
            <w:shd w:val="clear" w:color="auto" w:fill="auto"/>
            <w:noWrap/>
            <w:vAlign w:val="bottom"/>
            <w:hideMark/>
          </w:tcPr>
          <w:p w14:paraId="57CAFBF1"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2130281E"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32 </w:t>
            </w:r>
          </w:p>
        </w:tc>
        <w:tc>
          <w:tcPr>
            <w:tcW w:w="1771" w:type="dxa"/>
            <w:tcBorders>
              <w:top w:val="nil"/>
              <w:left w:val="nil"/>
              <w:bottom w:val="nil"/>
              <w:right w:val="nil"/>
            </w:tcBorders>
            <w:shd w:val="clear" w:color="auto" w:fill="auto"/>
            <w:noWrap/>
            <w:vAlign w:val="bottom"/>
            <w:hideMark/>
          </w:tcPr>
          <w:p w14:paraId="4F7FB906"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2,240 </w:t>
            </w:r>
          </w:p>
        </w:tc>
        <w:tc>
          <w:tcPr>
            <w:tcW w:w="1964" w:type="dxa"/>
            <w:tcBorders>
              <w:top w:val="nil"/>
              <w:left w:val="nil"/>
              <w:bottom w:val="nil"/>
              <w:right w:val="nil"/>
            </w:tcBorders>
            <w:shd w:val="clear" w:color="auto" w:fill="auto"/>
            <w:noWrap/>
            <w:vAlign w:val="bottom"/>
            <w:hideMark/>
          </w:tcPr>
          <w:p w14:paraId="71EA08DF"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2,386 </w:t>
            </w:r>
          </w:p>
        </w:tc>
      </w:tr>
      <w:tr w:rsidR="00D7025D" w:rsidRPr="008C42AA" w14:paraId="79320559"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0F093BE7" w14:textId="77777777" w:rsidR="00D7025D" w:rsidRPr="008C42AA" w:rsidRDefault="00D7025D" w:rsidP="00E7196B">
            <w:pPr>
              <w:spacing w:after="0" w:line="240" w:lineRule="auto"/>
              <w:rPr>
                <w:rFonts w:ascii="Times New Roman" w:eastAsia="Times New Roman" w:hAnsi="Times New Roman" w:cs="Times New Roman"/>
                <w:color w:val="000000"/>
              </w:rPr>
            </w:pPr>
            <w:proofErr w:type="gramStart"/>
            <w:r w:rsidRPr="008C42AA">
              <w:rPr>
                <w:rFonts w:ascii="Times New Roman" w:eastAsia="Times New Roman" w:hAnsi="Times New Roman" w:cs="Times New Roman"/>
                <w:color w:val="000000"/>
              </w:rPr>
              <w:t>Door knobs</w:t>
            </w:r>
            <w:proofErr w:type="gramEnd"/>
          </w:p>
        </w:tc>
        <w:tc>
          <w:tcPr>
            <w:tcW w:w="1174" w:type="dxa"/>
            <w:tcBorders>
              <w:top w:val="nil"/>
              <w:left w:val="nil"/>
              <w:bottom w:val="nil"/>
              <w:right w:val="nil"/>
            </w:tcBorders>
            <w:shd w:val="clear" w:color="auto" w:fill="auto"/>
            <w:noWrap/>
            <w:vAlign w:val="bottom"/>
            <w:hideMark/>
          </w:tcPr>
          <w:p w14:paraId="704BD24D"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11.49 </w:t>
            </w:r>
          </w:p>
        </w:tc>
        <w:tc>
          <w:tcPr>
            <w:tcW w:w="1440" w:type="dxa"/>
            <w:tcBorders>
              <w:top w:val="nil"/>
              <w:left w:val="nil"/>
              <w:bottom w:val="nil"/>
              <w:right w:val="nil"/>
            </w:tcBorders>
            <w:shd w:val="clear" w:color="auto" w:fill="auto"/>
            <w:noWrap/>
            <w:vAlign w:val="bottom"/>
            <w:hideMark/>
          </w:tcPr>
          <w:p w14:paraId="27CFB575"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per unit </w:t>
            </w:r>
          </w:p>
        </w:tc>
        <w:tc>
          <w:tcPr>
            <w:tcW w:w="1558" w:type="dxa"/>
            <w:tcBorders>
              <w:top w:val="nil"/>
              <w:left w:val="nil"/>
              <w:bottom w:val="nil"/>
              <w:right w:val="nil"/>
            </w:tcBorders>
            <w:shd w:val="clear" w:color="auto" w:fill="auto"/>
            <w:noWrap/>
            <w:vAlign w:val="bottom"/>
            <w:hideMark/>
          </w:tcPr>
          <w:p w14:paraId="6671091E"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64 </w:t>
            </w:r>
          </w:p>
        </w:tc>
        <w:tc>
          <w:tcPr>
            <w:tcW w:w="1771" w:type="dxa"/>
            <w:tcBorders>
              <w:top w:val="nil"/>
              <w:left w:val="nil"/>
              <w:bottom w:val="nil"/>
              <w:right w:val="nil"/>
            </w:tcBorders>
            <w:shd w:val="clear" w:color="auto" w:fill="auto"/>
            <w:noWrap/>
            <w:vAlign w:val="bottom"/>
            <w:hideMark/>
          </w:tcPr>
          <w:p w14:paraId="1977A5E8"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735 </w:t>
            </w:r>
          </w:p>
        </w:tc>
        <w:tc>
          <w:tcPr>
            <w:tcW w:w="1964" w:type="dxa"/>
            <w:tcBorders>
              <w:top w:val="nil"/>
              <w:left w:val="nil"/>
              <w:bottom w:val="nil"/>
              <w:right w:val="nil"/>
            </w:tcBorders>
            <w:shd w:val="clear" w:color="auto" w:fill="auto"/>
            <w:noWrap/>
            <w:vAlign w:val="bottom"/>
            <w:hideMark/>
          </w:tcPr>
          <w:p w14:paraId="1E247F3D"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783 </w:t>
            </w:r>
          </w:p>
        </w:tc>
      </w:tr>
      <w:tr w:rsidR="00D7025D" w:rsidRPr="008C42AA" w14:paraId="5A09E4C3"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0F041E65"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Windows </w:t>
            </w:r>
          </w:p>
        </w:tc>
        <w:tc>
          <w:tcPr>
            <w:tcW w:w="1174" w:type="dxa"/>
            <w:tcBorders>
              <w:top w:val="nil"/>
              <w:left w:val="nil"/>
              <w:bottom w:val="nil"/>
              <w:right w:val="nil"/>
            </w:tcBorders>
            <w:shd w:val="clear" w:color="auto" w:fill="auto"/>
            <w:noWrap/>
            <w:vAlign w:val="bottom"/>
            <w:hideMark/>
          </w:tcPr>
          <w:p w14:paraId="2C0ED44C"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82.00 </w:t>
            </w:r>
          </w:p>
        </w:tc>
        <w:tc>
          <w:tcPr>
            <w:tcW w:w="1440" w:type="dxa"/>
            <w:tcBorders>
              <w:top w:val="nil"/>
              <w:left w:val="nil"/>
              <w:bottom w:val="nil"/>
              <w:right w:val="nil"/>
            </w:tcBorders>
            <w:shd w:val="clear" w:color="auto" w:fill="auto"/>
            <w:noWrap/>
            <w:vAlign w:val="bottom"/>
            <w:hideMark/>
          </w:tcPr>
          <w:p w14:paraId="4FF325A6"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per unit</w:t>
            </w:r>
          </w:p>
        </w:tc>
        <w:tc>
          <w:tcPr>
            <w:tcW w:w="1558" w:type="dxa"/>
            <w:tcBorders>
              <w:top w:val="nil"/>
              <w:left w:val="nil"/>
              <w:bottom w:val="nil"/>
              <w:right w:val="nil"/>
            </w:tcBorders>
            <w:shd w:val="clear" w:color="auto" w:fill="auto"/>
            <w:noWrap/>
            <w:vAlign w:val="bottom"/>
            <w:hideMark/>
          </w:tcPr>
          <w:p w14:paraId="3DF83A6E"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32 </w:t>
            </w:r>
          </w:p>
        </w:tc>
        <w:tc>
          <w:tcPr>
            <w:tcW w:w="1771" w:type="dxa"/>
            <w:tcBorders>
              <w:top w:val="nil"/>
              <w:left w:val="nil"/>
              <w:bottom w:val="nil"/>
              <w:right w:val="nil"/>
            </w:tcBorders>
            <w:shd w:val="clear" w:color="auto" w:fill="auto"/>
            <w:noWrap/>
            <w:vAlign w:val="bottom"/>
            <w:hideMark/>
          </w:tcPr>
          <w:p w14:paraId="76E661BA"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2,624 </w:t>
            </w:r>
          </w:p>
        </w:tc>
        <w:tc>
          <w:tcPr>
            <w:tcW w:w="1964" w:type="dxa"/>
            <w:tcBorders>
              <w:top w:val="nil"/>
              <w:left w:val="nil"/>
              <w:bottom w:val="nil"/>
              <w:right w:val="nil"/>
            </w:tcBorders>
            <w:shd w:val="clear" w:color="auto" w:fill="auto"/>
            <w:noWrap/>
            <w:vAlign w:val="bottom"/>
            <w:hideMark/>
          </w:tcPr>
          <w:p w14:paraId="7F401F9E"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2,795 </w:t>
            </w:r>
          </w:p>
        </w:tc>
      </w:tr>
      <w:tr w:rsidR="00D7025D" w:rsidRPr="008C42AA" w14:paraId="6C687657"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4899EA20"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Closet doors</w:t>
            </w:r>
          </w:p>
        </w:tc>
        <w:tc>
          <w:tcPr>
            <w:tcW w:w="1174" w:type="dxa"/>
            <w:tcBorders>
              <w:top w:val="nil"/>
              <w:left w:val="nil"/>
              <w:bottom w:val="nil"/>
              <w:right w:val="nil"/>
            </w:tcBorders>
            <w:shd w:val="clear" w:color="auto" w:fill="auto"/>
            <w:noWrap/>
            <w:vAlign w:val="bottom"/>
            <w:hideMark/>
          </w:tcPr>
          <w:p w14:paraId="53B7ACEF"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70.01 </w:t>
            </w:r>
          </w:p>
        </w:tc>
        <w:tc>
          <w:tcPr>
            <w:tcW w:w="1440" w:type="dxa"/>
            <w:tcBorders>
              <w:top w:val="nil"/>
              <w:left w:val="nil"/>
              <w:bottom w:val="nil"/>
              <w:right w:val="nil"/>
            </w:tcBorders>
            <w:shd w:val="clear" w:color="auto" w:fill="auto"/>
            <w:noWrap/>
            <w:vAlign w:val="bottom"/>
            <w:hideMark/>
          </w:tcPr>
          <w:p w14:paraId="48722876"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per unit</w:t>
            </w:r>
          </w:p>
        </w:tc>
        <w:tc>
          <w:tcPr>
            <w:tcW w:w="1558" w:type="dxa"/>
            <w:tcBorders>
              <w:top w:val="nil"/>
              <w:left w:val="nil"/>
              <w:bottom w:val="nil"/>
              <w:right w:val="nil"/>
            </w:tcBorders>
            <w:shd w:val="clear" w:color="auto" w:fill="auto"/>
            <w:noWrap/>
            <w:vAlign w:val="bottom"/>
            <w:hideMark/>
          </w:tcPr>
          <w:p w14:paraId="5E87165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32 </w:t>
            </w:r>
          </w:p>
        </w:tc>
        <w:tc>
          <w:tcPr>
            <w:tcW w:w="1771" w:type="dxa"/>
            <w:tcBorders>
              <w:top w:val="nil"/>
              <w:left w:val="nil"/>
              <w:bottom w:val="nil"/>
              <w:right w:val="nil"/>
            </w:tcBorders>
            <w:shd w:val="clear" w:color="auto" w:fill="auto"/>
            <w:noWrap/>
            <w:vAlign w:val="bottom"/>
            <w:hideMark/>
          </w:tcPr>
          <w:p w14:paraId="7F7057B9"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2,240 </w:t>
            </w:r>
          </w:p>
        </w:tc>
        <w:tc>
          <w:tcPr>
            <w:tcW w:w="1964" w:type="dxa"/>
            <w:tcBorders>
              <w:top w:val="nil"/>
              <w:left w:val="nil"/>
              <w:bottom w:val="nil"/>
              <w:right w:val="nil"/>
            </w:tcBorders>
            <w:shd w:val="clear" w:color="auto" w:fill="auto"/>
            <w:noWrap/>
            <w:vAlign w:val="bottom"/>
            <w:hideMark/>
          </w:tcPr>
          <w:p w14:paraId="13E251CA"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2,386 </w:t>
            </w:r>
          </w:p>
        </w:tc>
      </w:tr>
      <w:tr w:rsidR="00D7025D" w:rsidRPr="008C42AA" w14:paraId="38D84497"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7E90DE2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Lighting </w:t>
            </w:r>
          </w:p>
        </w:tc>
        <w:tc>
          <w:tcPr>
            <w:tcW w:w="1174" w:type="dxa"/>
            <w:tcBorders>
              <w:top w:val="nil"/>
              <w:left w:val="nil"/>
              <w:bottom w:val="nil"/>
              <w:right w:val="nil"/>
            </w:tcBorders>
            <w:shd w:val="clear" w:color="auto" w:fill="auto"/>
            <w:noWrap/>
            <w:vAlign w:val="bottom"/>
            <w:hideMark/>
          </w:tcPr>
          <w:p w14:paraId="16A6F2B5"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9.96 </w:t>
            </w:r>
          </w:p>
        </w:tc>
        <w:tc>
          <w:tcPr>
            <w:tcW w:w="1440" w:type="dxa"/>
            <w:tcBorders>
              <w:top w:val="nil"/>
              <w:left w:val="nil"/>
              <w:bottom w:val="nil"/>
              <w:right w:val="nil"/>
            </w:tcBorders>
            <w:shd w:val="clear" w:color="auto" w:fill="auto"/>
            <w:noWrap/>
            <w:vAlign w:val="bottom"/>
            <w:hideMark/>
          </w:tcPr>
          <w:p w14:paraId="1DB9C55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per unit</w:t>
            </w:r>
          </w:p>
        </w:tc>
        <w:tc>
          <w:tcPr>
            <w:tcW w:w="1558" w:type="dxa"/>
            <w:tcBorders>
              <w:top w:val="nil"/>
              <w:left w:val="nil"/>
              <w:bottom w:val="nil"/>
              <w:right w:val="nil"/>
            </w:tcBorders>
            <w:shd w:val="clear" w:color="auto" w:fill="auto"/>
            <w:noWrap/>
            <w:vAlign w:val="bottom"/>
            <w:hideMark/>
          </w:tcPr>
          <w:p w14:paraId="7AD3C42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128 </w:t>
            </w:r>
          </w:p>
        </w:tc>
        <w:tc>
          <w:tcPr>
            <w:tcW w:w="1771" w:type="dxa"/>
            <w:tcBorders>
              <w:top w:val="nil"/>
              <w:left w:val="nil"/>
              <w:bottom w:val="nil"/>
              <w:right w:val="nil"/>
            </w:tcBorders>
            <w:shd w:val="clear" w:color="auto" w:fill="auto"/>
            <w:noWrap/>
            <w:vAlign w:val="bottom"/>
            <w:hideMark/>
          </w:tcPr>
          <w:p w14:paraId="29185B64"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1,275 </w:t>
            </w:r>
          </w:p>
        </w:tc>
        <w:tc>
          <w:tcPr>
            <w:tcW w:w="1964" w:type="dxa"/>
            <w:tcBorders>
              <w:top w:val="nil"/>
              <w:left w:val="nil"/>
              <w:bottom w:val="nil"/>
              <w:right w:val="nil"/>
            </w:tcBorders>
            <w:shd w:val="clear" w:color="auto" w:fill="auto"/>
            <w:noWrap/>
            <w:vAlign w:val="bottom"/>
            <w:hideMark/>
          </w:tcPr>
          <w:p w14:paraId="2676DBBA" w14:textId="5409C2B5"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1,358 </w:t>
            </w:r>
            <w:r w:rsidR="009E49BF" w:rsidRPr="000B1203">
              <w:rPr>
                <w:noProof/>
              </w:rPr>
              <w:drawing>
                <wp:anchor distT="0" distB="0" distL="114300" distR="114300" simplePos="0" relativeHeight="251699206" behindDoc="1" locked="0" layoutInCell="1" allowOverlap="1" wp14:anchorId="157F89A0" wp14:editId="4A112844">
                  <wp:simplePos x="0" y="0"/>
                  <wp:positionH relativeFrom="margin">
                    <wp:posOffset>783590</wp:posOffset>
                  </wp:positionH>
                  <wp:positionV relativeFrom="margin">
                    <wp:posOffset>359410</wp:posOffset>
                  </wp:positionV>
                  <wp:extent cx="1143000" cy="914400"/>
                  <wp:effectExtent l="0" t="0" r="0" b="0"/>
                  <wp:wrapNone/>
                  <wp:docPr id="28" name="Picture 28"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7025D" w:rsidRPr="008C42AA" w14:paraId="536711F1"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5BCC1C69"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lastRenderedPageBreak/>
              <w:t>Closet lighting</w:t>
            </w:r>
          </w:p>
        </w:tc>
        <w:tc>
          <w:tcPr>
            <w:tcW w:w="1174" w:type="dxa"/>
            <w:tcBorders>
              <w:top w:val="nil"/>
              <w:left w:val="nil"/>
              <w:bottom w:val="nil"/>
              <w:right w:val="nil"/>
            </w:tcBorders>
            <w:shd w:val="clear" w:color="auto" w:fill="auto"/>
            <w:noWrap/>
            <w:vAlign w:val="bottom"/>
            <w:hideMark/>
          </w:tcPr>
          <w:p w14:paraId="406AD3E4"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9.96 </w:t>
            </w:r>
          </w:p>
        </w:tc>
        <w:tc>
          <w:tcPr>
            <w:tcW w:w="1440" w:type="dxa"/>
            <w:tcBorders>
              <w:top w:val="nil"/>
              <w:left w:val="nil"/>
              <w:bottom w:val="nil"/>
              <w:right w:val="nil"/>
            </w:tcBorders>
            <w:shd w:val="clear" w:color="auto" w:fill="auto"/>
            <w:noWrap/>
            <w:vAlign w:val="bottom"/>
            <w:hideMark/>
          </w:tcPr>
          <w:p w14:paraId="5D4FB34F"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per unit</w:t>
            </w:r>
          </w:p>
        </w:tc>
        <w:tc>
          <w:tcPr>
            <w:tcW w:w="1558" w:type="dxa"/>
            <w:tcBorders>
              <w:top w:val="nil"/>
              <w:left w:val="nil"/>
              <w:bottom w:val="nil"/>
              <w:right w:val="nil"/>
            </w:tcBorders>
            <w:shd w:val="clear" w:color="auto" w:fill="auto"/>
            <w:noWrap/>
            <w:vAlign w:val="bottom"/>
            <w:hideMark/>
          </w:tcPr>
          <w:p w14:paraId="559EC39A"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64 </w:t>
            </w:r>
          </w:p>
        </w:tc>
        <w:tc>
          <w:tcPr>
            <w:tcW w:w="1771" w:type="dxa"/>
            <w:tcBorders>
              <w:top w:val="nil"/>
              <w:left w:val="nil"/>
              <w:bottom w:val="nil"/>
              <w:right w:val="nil"/>
            </w:tcBorders>
            <w:shd w:val="clear" w:color="auto" w:fill="auto"/>
            <w:noWrap/>
            <w:vAlign w:val="bottom"/>
            <w:hideMark/>
          </w:tcPr>
          <w:p w14:paraId="46C2C5FC"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637 </w:t>
            </w:r>
          </w:p>
        </w:tc>
        <w:tc>
          <w:tcPr>
            <w:tcW w:w="1964" w:type="dxa"/>
            <w:tcBorders>
              <w:top w:val="nil"/>
              <w:left w:val="nil"/>
              <w:bottom w:val="nil"/>
              <w:right w:val="nil"/>
            </w:tcBorders>
            <w:shd w:val="clear" w:color="auto" w:fill="auto"/>
            <w:noWrap/>
            <w:vAlign w:val="bottom"/>
            <w:hideMark/>
          </w:tcPr>
          <w:p w14:paraId="3932229F"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679 </w:t>
            </w:r>
          </w:p>
        </w:tc>
      </w:tr>
      <w:tr w:rsidR="00D7025D" w:rsidRPr="008C42AA" w14:paraId="28A366BC"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34281EC5"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Light switch covers</w:t>
            </w:r>
          </w:p>
        </w:tc>
        <w:tc>
          <w:tcPr>
            <w:tcW w:w="1174" w:type="dxa"/>
            <w:tcBorders>
              <w:top w:val="nil"/>
              <w:left w:val="nil"/>
              <w:bottom w:val="nil"/>
              <w:right w:val="nil"/>
            </w:tcBorders>
            <w:shd w:val="clear" w:color="auto" w:fill="auto"/>
            <w:noWrap/>
            <w:vAlign w:val="bottom"/>
            <w:hideMark/>
          </w:tcPr>
          <w:p w14:paraId="02314BB4"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0.57 </w:t>
            </w:r>
          </w:p>
        </w:tc>
        <w:tc>
          <w:tcPr>
            <w:tcW w:w="1440" w:type="dxa"/>
            <w:tcBorders>
              <w:top w:val="nil"/>
              <w:left w:val="nil"/>
              <w:bottom w:val="nil"/>
              <w:right w:val="nil"/>
            </w:tcBorders>
            <w:shd w:val="clear" w:color="auto" w:fill="auto"/>
            <w:noWrap/>
            <w:vAlign w:val="bottom"/>
            <w:hideMark/>
          </w:tcPr>
          <w:p w14:paraId="3831ED97"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per unit</w:t>
            </w:r>
          </w:p>
        </w:tc>
        <w:tc>
          <w:tcPr>
            <w:tcW w:w="1558" w:type="dxa"/>
            <w:tcBorders>
              <w:top w:val="nil"/>
              <w:left w:val="nil"/>
              <w:bottom w:val="nil"/>
              <w:right w:val="nil"/>
            </w:tcBorders>
            <w:shd w:val="clear" w:color="auto" w:fill="auto"/>
            <w:noWrap/>
            <w:vAlign w:val="bottom"/>
            <w:hideMark/>
          </w:tcPr>
          <w:p w14:paraId="6E749258"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32 </w:t>
            </w:r>
          </w:p>
        </w:tc>
        <w:tc>
          <w:tcPr>
            <w:tcW w:w="1771" w:type="dxa"/>
            <w:tcBorders>
              <w:top w:val="nil"/>
              <w:left w:val="nil"/>
              <w:bottom w:val="nil"/>
              <w:right w:val="nil"/>
            </w:tcBorders>
            <w:shd w:val="clear" w:color="auto" w:fill="auto"/>
            <w:noWrap/>
            <w:vAlign w:val="bottom"/>
            <w:hideMark/>
          </w:tcPr>
          <w:p w14:paraId="091F3EAC"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18 </w:t>
            </w:r>
          </w:p>
        </w:tc>
        <w:tc>
          <w:tcPr>
            <w:tcW w:w="1964" w:type="dxa"/>
            <w:tcBorders>
              <w:top w:val="nil"/>
              <w:left w:val="nil"/>
              <w:bottom w:val="nil"/>
              <w:right w:val="nil"/>
            </w:tcBorders>
            <w:shd w:val="clear" w:color="auto" w:fill="auto"/>
            <w:noWrap/>
            <w:vAlign w:val="bottom"/>
            <w:hideMark/>
          </w:tcPr>
          <w:p w14:paraId="0EB3F3FA"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19 </w:t>
            </w:r>
          </w:p>
        </w:tc>
      </w:tr>
      <w:tr w:rsidR="00D7025D" w:rsidRPr="008C42AA" w14:paraId="76398269"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1FA8F485"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Light switches </w:t>
            </w:r>
          </w:p>
        </w:tc>
        <w:tc>
          <w:tcPr>
            <w:tcW w:w="1174" w:type="dxa"/>
            <w:tcBorders>
              <w:top w:val="nil"/>
              <w:left w:val="nil"/>
              <w:bottom w:val="nil"/>
              <w:right w:val="nil"/>
            </w:tcBorders>
            <w:shd w:val="clear" w:color="auto" w:fill="auto"/>
            <w:noWrap/>
            <w:vAlign w:val="bottom"/>
            <w:hideMark/>
          </w:tcPr>
          <w:p w14:paraId="2FB94AF7"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0.68 </w:t>
            </w:r>
          </w:p>
        </w:tc>
        <w:tc>
          <w:tcPr>
            <w:tcW w:w="1440" w:type="dxa"/>
            <w:tcBorders>
              <w:top w:val="nil"/>
              <w:left w:val="nil"/>
              <w:bottom w:val="nil"/>
              <w:right w:val="nil"/>
            </w:tcBorders>
            <w:shd w:val="clear" w:color="auto" w:fill="auto"/>
            <w:noWrap/>
            <w:vAlign w:val="bottom"/>
            <w:hideMark/>
          </w:tcPr>
          <w:p w14:paraId="727DA57E"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per unit</w:t>
            </w:r>
          </w:p>
        </w:tc>
        <w:tc>
          <w:tcPr>
            <w:tcW w:w="1558" w:type="dxa"/>
            <w:tcBorders>
              <w:top w:val="nil"/>
              <w:left w:val="nil"/>
              <w:bottom w:val="nil"/>
              <w:right w:val="nil"/>
            </w:tcBorders>
            <w:shd w:val="clear" w:color="auto" w:fill="auto"/>
            <w:noWrap/>
            <w:vAlign w:val="bottom"/>
            <w:hideMark/>
          </w:tcPr>
          <w:p w14:paraId="5942C2B7"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32 </w:t>
            </w:r>
          </w:p>
        </w:tc>
        <w:tc>
          <w:tcPr>
            <w:tcW w:w="1771" w:type="dxa"/>
            <w:tcBorders>
              <w:top w:val="nil"/>
              <w:left w:val="nil"/>
              <w:bottom w:val="single" w:sz="4" w:space="0" w:color="auto"/>
              <w:right w:val="nil"/>
            </w:tcBorders>
            <w:shd w:val="clear" w:color="auto" w:fill="auto"/>
            <w:noWrap/>
            <w:vAlign w:val="bottom"/>
            <w:hideMark/>
          </w:tcPr>
          <w:p w14:paraId="7134CEB4"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22 </w:t>
            </w:r>
          </w:p>
        </w:tc>
        <w:tc>
          <w:tcPr>
            <w:tcW w:w="1964" w:type="dxa"/>
            <w:tcBorders>
              <w:top w:val="nil"/>
              <w:left w:val="nil"/>
              <w:bottom w:val="single" w:sz="4" w:space="0" w:color="auto"/>
              <w:right w:val="nil"/>
            </w:tcBorders>
            <w:shd w:val="clear" w:color="auto" w:fill="auto"/>
            <w:noWrap/>
            <w:vAlign w:val="bottom"/>
            <w:hideMark/>
          </w:tcPr>
          <w:p w14:paraId="11EAC2A2"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23 </w:t>
            </w:r>
          </w:p>
        </w:tc>
      </w:tr>
      <w:tr w:rsidR="00D7025D" w:rsidRPr="008C42AA" w14:paraId="472BBE4A"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174CF3E1" w14:textId="77777777" w:rsidR="00D7025D" w:rsidRPr="008C42AA" w:rsidRDefault="00D7025D" w:rsidP="00E7196B">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7E34AA6B"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Total </w:t>
            </w:r>
          </w:p>
        </w:tc>
        <w:tc>
          <w:tcPr>
            <w:tcW w:w="1174" w:type="dxa"/>
            <w:tcBorders>
              <w:top w:val="nil"/>
              <w:left w:val="nil"/>
              <w:bottom w:val="nil"/>
              <w:right w:val="nil"/>
            </w:tcBorders>
            <w:shd w:val="clear" w:color="auto" w:fill="auto"/>
            <w:noWrap/>
            <w:vAlign w:val="bottom"/>
            <w:hideMark/>
          </w:tcPr>
          <w:p w14:paraId="457AC71A" w14:textId="77777777" w:rsidR="00D7025D" w:rsidRPr="008C42AA" w:rsidRDefault="00D7025D" w:rsidP="00E7196B">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14:paraId="12351095" w14:textId="77777777" w:rsidR="00D7025D" w:rsidRPr="008C42AA" w:rsidRDefault="00D7025D" w:rsidP="00E7196B">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14:paraId="18C9D955" w14:textId="77777777" w:rsidR="00D7025D" w:rsidRPr="008C42AA" w:rsidRDefault="00D7025D" w:rsidP="00E7196B">
            <w:pPr>
              <w:spacing w:after="0" w:line="240" w:lineRule="auto"/>
              <w:rPr>
                <w:rFonts w:ascii="Times New Roman" w:eastAsia="Times New Roman" w:hAnsi="Times New Roman" w:cs="Times New Roman"/>
              </w:rPr>
            </w:pPr>
          </w:p>
        </w:tc>
        <w:tc>
          <w:tcPr>
            <w:tcW w:w="1771" w:type="dxa"/>
            <w:tcBorders>
              <w:top w:val="nil"/>
              <w:left w:val="nil"/>
              <w:bottom w:val="nil"/>
              <w:right w:val="nil"/>
            </w:tcBorders>
            <w:shd w:val="clear" w:color="auto" w:fill="auto"/>
            <w:noWrap/>
            <w:vAlign w:val="bottom"/>
            <w:hideMark/>
          </w:tcPr>
          <w:p w14:paraId="12A34402"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9,792 </w:t>
            </w:r>
          </w:p>
        </w:tc>
        <w:tc>
          <w:tcPr>
            <w:tcW w:w="1964" w:type="dxa"/>
            <w:tcBorders>
              <w:top w:val="nil"/>
              <w:left w:val="nil"/>
              <w:bottom w:val="nil"/>
              <w:right w:val="nil"/>
            </w:tcBorders>
            <w:shd w:val="clear" w:color="auto" w:fill="auto"/>
            <w:noWrap/>
            <w:vAlign w:val="bottom"/>
            <w:hideMark/>
          </w:tcPr>
          <w:p w14:paraId="1C74C810"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10,429 </w:t>
            </w:r>
          </w:p>
        </w:tc>
      </w:tr>
      <w:tr w:rsidR="00D7025D" w:rsidRPr="008C42AA" w14:paraId="44E2F653"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74300ABA" w14:textId="77777777" w:rsidR="00D7025D" w:rsidRPr="008C42AA" w:rsidRDefault="00D7025D" w:rsidP="00E7196B">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72186659" w14:textId="77777777" w:rsidR="00D7025D" w:rsidRPr="008C42AA" w:rsidRDefault="00D7025D" w:rsidP="00E7196B">
            <w:pPr>
              <w:spacing w:after="0" w:line="240" w:lineRule="auto"/>
              <w:rPr>
                <w:rFonts w:ascii="Times New Roman" w:eastAsia="Times New Roman" w:hAnsi="Times New Roman" w:cs="Times New Roman"/>
              </w:rPr>
            </w:pPr>
          </w:p>
        </w:tc>
        <w:tc>
          <w:tcPr>
            <w:tcW w:w="1174" w:type="dxa"/>
            <w:tcBorders>
              <w:top w:val="nil"/>
              <w:left w:val="nil"/>
              <w:bottom w:val="nil"/>
              <w:right w:val="nil"/>
            </w:tcBorders>
            <w:shd w:val="clear" w:color="auto" w:fill="auto"/>
            <w:noWrap/>
            <w:vAlign w:val="bottom"/>
            <w:hideMark/>
          </w:tcPr>
          <w:p w14:paraId="2D1B4A03" w14:textId="77777777" w:rsidR="00D7025D" w:rsidRPr="008C42AA" w:rsidRDefault="00D7025D" w:rsidP="00E7196B">
            <w:pPr>
              <w:spacing w:after="0" w:line="240" w:lineRule="auto"/>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14:paraId="0AF31B4D" w14:textId="77777777" w:rsidR="00D7025D" w:rsidRPr="008C42AA" w:rsidRDefault="00D7025D" w:rsidP="00E7196B">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14:paraId="2B6B1405" w14:textId="77777777" w:rsidR="00D7025D" w:rsidRPr="008C42AA" w:rsidRDefault="00D7025D" w:rsidP="00E7196B">
            <w:pPr>
              <w:spacing w:after="0" w:line="240" w:lineRule="auto"/>
              <w:rPr>
                <w:rFonts w:ascii="Times New Roman" w:eastAsia="Times New Roman" w:hAnsi="Times New Roman" w:cs="Times New Roman"/>
              </w:rPr>
            </w:pPr>
          </w:p>
        </w:tc>
        <w:tc>
          <w:tcPr>
            <w:tcW w:w="1771" w:type="dxa"/>
            <w:tcBorders>
              <w:top w:val="nil"/>
              <w:left w:val="nil"/>
              <w:bottom w:val="nil"/>
              <w:right w:val="nil"/>
            </w:tcBorders>
            <w:shd w:val="clear" w:color="auto" w:fill="auto"/>
            <w:noWrap/>
            <w:vAlign w:val="bottom"/>
            <w:hideMark/>
          </w:tcPr>
          <w:p w14:paraId="45EBBC63" w14:textId="77777777" w:rsidR="00D7025D" w:rsidRPr="008C42AA" w:rsidRDefault="00D7025D" w:rsidP="00E7196B">
            <w:pPr>
              <w:spacing w:after="0" w:line="240" w:lineRule="auto"/>
              <w:rPr>
                <w:rFonts w:ascii="Times New Roman" w:eastAsia="Times New Roman" w:hAnsi="Times New Roman" w:cs="Times New Roman"/>
              </w:rPr>
            </w:pPr>
          </w:p>
        </w:tc>
        <w:tc>
          <w:tcPr>
            <w:tcW w:w="1964" w:type="dxa"/>
            <w:tcBorders>
              <w:top w:val="nil"/>
              <w:left w:val="nil"/>
              <w:bottom w:val="nil"/>
              <w:right w:val="nil"/>
            </w:tcBorders>
            <w:shd w:val="clear" w:color="auto" w:fill="auto"/>
            <w:noWrap/>
            <w:vAlign w:val="bottom"/>
            <w:hideMark/>
          </w:tcPr>
          <w:p w14:paraId="7FA7011F" w14:textId="77777777" w:rsidR="00D7025D" w:rsidRPr="008C42AA" w:rsidRDefault="00D7025D" w:rsidP="00E7196B">
            <w:pPr>
              <w:spacing w:after="0" w:line="240" w:lineRule="auto"/>
              <w:rPr>
                <w:rFonts w:ascii="Times New Roman" w:eastAsia="Times New Roman" w:hAnsi="Times New Roman" w:cs="Times New Roman"/>
              </w:rPr>
            </w:pPr>
          </w:p>
        </w:tc>
      </w:tr>
      <w:tr w:rsidR="00D7025D" w:rsidRPr="008C42AA" w14:paraId="662034E3" w14:textId="77777777" w:rsidTr="00E7196B">
        <w:trPr>
          <w:trHeight w:val="300"/>
          <w:jc w:val="center"/>
        </w:trPr>
        <w:tc>
          <w:tcPr>
            <w:tcW w:w="1440" w:type="dxa"/>
            <w:gridSpan w:val="7"/>
            <w:tcBorders>
              <w:top w:val="nil"/>
              <w:left w:val="nil"/>
              <w:bottom w:val="single" w:sz="4" w:space="0" w:color="auto"/>
              <w:right w:val="nil"/>
            </w:tcBorders>
            <w:shd w:val="clear" w:color="auto" w:fill="auto"/>
            <w:noWrap/>
            <w:vAlign w:val="bottom"/>
            <w:hideMark/>
          </w:tcPr>
          <w:p w14:paraId="5210B5ED" w14:textId="77777777" w:rsidR="00D7025D" w:rsidRPr="008C42AA" w:rsidRDefault="00D7025D" w:rsidP="00E7196B">
            <w:pPr>
              <w:spacing w:after="0" w:line="240" w:lineRule="auto"/>
              <w:jc w:val="center"/>
              <w:rPr>
                <w:rFonts w:ascii="Times New Roman" w:eastAsia="Times New Roman" w:hAnsi="Times New Roman" w:cs="Times New Roman"/>
                <w:b/>
                <w:bCs/>
                <w:color w:val="000000"/>
              </w:rPr>
            </w:pPr>
            <w:r w:rsidRPr="008C42AA">
              <w:rPr>
                <w:rFonts w:ascii="Times New Roman" w:eastAsia="Times New Roman" w:hAnsi="Times New Roman" w:cs="Times New Roman"/>
                <w:b/>
                <w:bCs/>
                <w:color w:val="000000"/>
              </w:rPr>
              <w:t>Miscellaneous</w:t>
            </w:r>
          </w:p>
        </w:tc>
      </w:tr>
      <w:tr w:rsidR="00D7025D" w:rsidRPr="008C42AA" w14:paraId="5EDE3415"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7C99E8F7" w14:textId="77777777" w:rsidR="00D7025D" w:rsidRPr="008C42AA" w:rsidRDefault="00D7025D" w:rsidP="00E7196B">
            <w:pPr>
              <w:spacing w:after="0" w:line="240" w:lineRule="auto"/>
              <w:jc w:val="center"/>
              <w:rPr>
                <w:rFonts w:ascii="Times New Roman" w:eastAsia="Times New Roman" w:hAnsi="Times New Roman" w:cs="Times New Roman"/>
                <w:b/>
                <w:bCs/>
                <w:color w:val="000000"/>
              </w:rPr>
            </w:pPr>
          </w:p>
        </w:tc>
        <w:tc>
          <w:tcPr>
            <w:tcW w:w="1676" w:type="dxa"/>
            <w:tcBorders>
              <w:top w:val="nil"/>
              <w:left w:val="nil"/>
              <w:bottom w:val="nil"/>
              <w:right w:val="nil"/>
            </w:tcBorders>
            <w:shd w:val="clear" w:color="auto" w:fill="auto"/>
            <w:noWrap/>
            <w:vAlign w:val="bottom"/>
            <w:hideMark/>
          </w:tcPr>
          <w:p w14:paraId="378B3947" w14:textId="77777777" w:rsidR="00D7025D" w:rsidRPr="008C42AA" w:rsidRDefault="00D7025D" w:rsidP="00E7196B">
            <w:pPr>
              <w:spacing w:after="0" w:line="240" w:lineRule="auto"/>
              <w:rPr>
                <w:rFonts w:ascii="Times New Roman" w:eastAsia="Times New Roman" w:hAnsi="Times New Roman" w:cs="Times New Roman"/>
              </w:rPr>
            </w:pPr>
          </w:p>
        </w:tc>
        <w:tc>
          <w:tcPr>
            <w:tcW w:w="1440" w:type="dxa"/>
            <w:gridSpan w:val="2"/>
            <w:tcBorders>
              <w:top w:val="nil"/>
              <w:left w:val="nil"/>
              <w:bottom w:val="single" w:sz="4" w:space="0" w:color="auto"/>
              <w:right w:val="nil"/>
            </w:tcBorders>
            <w:shd w:val="clear" w:color="auto" w:fill="auto"/>
            <w:noWrap/>
            <w:vAlign w:val="bottom"/>
            <w:hideMark/>
          </w:tcPr>
          <w:p w14:paraId="732121D8" w14:textId="77777777" w:rsidR="00D7025D" w:rsidRPr="008C42AA" w:rsidRDefault="00D7025D" w:rsidP="00E7196B">
            <w:pPr>
              <w:spacing w:after="0" w:line="240" w:lineRule="auto"/>
              <w:jc w:val="center"/>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Price per Unit </w:t>
            </w:r>
          </w:p>
        </w:tc>
        <w:tc>
          <w:tcPr>
            <w:tcW w:w="1558" w:type="dxa"/>
            <w:tcBorders>
              <w:top w:val="nil"/>
              <w:left w:val="nil"/>
              <w:bottom w:val="single" w:sz="4" w:space="0" w:color="auto"/>
              <w:right w:val="nil"/>
            </w:tcBorders>
            <w:shd w:val="clear" w:color="auto" w:fill="auto"/>
            <w:noWrap/>
            <w:vAlign w:val="bottom"/>
            <w:hideMark/>
          </w:tcPr>
          <w:p w14:paraId="591C5F7E"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Number of Units </w:t>
            </w:r>
          </w:p>
        </w:tc>
        <w:tc>
          <w:tcPr>
            <w:tcW w:w="1771" w:type="dxa"/>
            <w:tcBorders>
              <w:top w:val="nil"/>
              <w:left w:val="nil"/>
              <w:bottom w:val="single" w:sz="4" w:space="0" w:color="auto"/>
              <w:right w:val="nil"/>
            </w:tcBorders>
            <w:shd w:val="clear" w:color="auto" w:fill="auto"/>
            <w:noWrap/>
            <w:vAlign w:val="bottom"/>
            <w:hideMark/>
          </w:tcPr>
          <w:p w14:paraId="308840B6"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Subtotal Before Tax</w:t>
            </w:r>
          </w:p>
        </w:tc>
        <w:tc>
          <w:tcPr>
            <w:tcW w:w="1964" w:type="dxa"/>
            <w:tcBorders>
              <w:top w:val="nil"/>
              <w:left w:val="nil"/>
              <w:bottom w:val="single" w:sz="4" w:space="0" w:color="auto"/>
              <w:right w:val="nil"/>
            </w:tcBorders>
            <w:shd w:val="clear" w:color="auto" w:fill="auto"/>
            <w:noWrap/>
            <w:vAlign w:val="bottom"/>
            <w:hideMark/>
          </w:tcPr>
          <w:p w14:paraId="76275B15"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Total After Sales Tax</w:t>
            </w:r>
          </w:p>
        </w:tc>
      </w:tr>
      <w:tr w:rsidR="00D7025D" w:rsidRPr="008C42AA" w14:paraId="48703CCD"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0D80E26C"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Paint</w:t>
            </w:r>
          </w:p>
        </w:tc>
        <w:tc>
          <w:tcPr>
            <w:tcW w:w="1174" w:type="dxa"/>
            <w:tcBorders>
              <w:top w:val="nil"/>
              <w:left w:val="nil"/>
              <w:bottom w:val="nil"/>
              <w:right w:val="nil"/>
            </w:tcBorders>
            <w:shd w:val="clear" w:color="auto" w:fill="auto"/>
            <w:noWrap/>
            <w:vAlign w:val="bottom"/>
            <w:hideMark/>
          </w:tcPr>
          <w:p w14:paraId="247B0614"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10.98 </w:t>
            </w:r>
          </w:p>
        </w:tc>
        <w:tc>
          <w:tcPr>
            <w:tcW w:w="1440" w:type="dxa"/>
            <w:tcBorders>
              <w:top w:val="nil"/>
              <w:left w:val="nil"/>
              <w:bottom w:val="nil"/>
              <w:right w:val="nil"/>
            </w:tcBorders>
            <w:shd w:val="clear" w:color="auto" w:fill="auto"/>
            <w:noWrap/>
            <w:vAlign w:val="bottom"/>
            <w:hideMark/>
          </w:tcPr>
          <w:p w14:paraId="1EA4F3A0"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gallon </w:t>
            </w:r>
          </w:p>
        </w:tc>
        <w:tc>
          <w:tcPr>
            <w:tcW w:w="1558" w:type="dxa"/>
            <w:tcBorders>
              <w:top w:val="nil"/>
              <w:left w:val="nil"/>
              <w:bottom w:val="nil"/>
              <w:right w:val="nil"/>
            </w:tcBorders>
            <w:shd w:val="clear" w:color="auto" w:fill="auto"/>
            <w:noWrap/>
            <w:vAlign w:val="bottom"/>
            <w:hideMark/>
          </w:tcPr>
          <w:p w14:paraId="39230A1B" w14:textId="77777777" w:rsidR="00D7025D" w:rsidRPr="008C42AA" w:rsidRDefault="00D7025D" w:rsidP="00E7196B">
            <w:pPr>
              <w:spacing w:after="0" w:line="240" w:lineRule="auto"/>
              <w:jc w:val="right"/>
              <w:rPr>
                <w:rFonts w:ascii="Times New Roman" w:eastAsia="Times New Roman" w:hAnsi="Times New Roman" w:cs="Times New Roman"/>
                <w:color w:val="000000"/>
              </w:rPr>
            </w:pPr>
            <w:r w:rsidRPr="008C42AA">
              <w:rPr>
                <w:rFonts w:ascii="Times New Roman" w:eastAsia="Times New Roman" w:hAnsi="Times New Roman" w:cs="Times New Roman"/>
                <w:color w:val="000000"/>
              </w:rPr>
              <w:t>150</w:t>
            </w:r>
          </w:p>
        </w:tc>
        <w:tc>
          <w:tcPr>
            <w:tcW w:w="1771" w:type="dxa"/>
            <w:tcBorders>
              <w:top w:val="nil"/>
              <w:left w:val="nil"/>
              <w:bottom w:val="nil"/>
              <w:right w:val="nil"/>
            </w:tcBorders>
            <w:shd w:val="clear" w:color="auto" w:fill="auto"/>
            <w:noWrap/>
            <w:vAlign w:val="bottom"/>
            <w:hideMark/>
          </w:tcPr>
          <w:p w14:paraId="10478481"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1,647 </w:t>
            </w:r>
          </w:p>
        </w:tc>
        <w:tc>
          <w:tcPr>
            <w:tcW w:w="1964" w:type="dxa"/>
            <w:tcBorders>
              <w:top w:val="nil"/>
              <w:left w:val="nil"/>
              <w:bottom w:val="nil"/>
              <w:right w:val="nil"/>
            </w:tcBorders>
            <w:shd w:val="clear" w:color="auto" w:fill="auto"/>
            <w:noWrap/>
            <w:vAlign w:val="bottom"/>
            <w:hideMark/>
          </w:tcPr>
          <w:p w14:paraId="22B30269"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1,754 </w:t>
            </w:r>
          </w:p>
        </w:tc>
      </w:tr>
      <w:tr w:rsidR="00D7025D" w:rsidRPr="008C42AA" w14:paraId="2C71DE87"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14D96954"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Baseboard molding</w:t>
            </w:r>
          </w:p>
        </w:tc>
        <w:tc>
          <w:tcPr>
            <w:tcW w:w="1174" w:type="dxa"/>
            <w:tcBorders>
              <w:top w:val="nil"/>
              <w:left w:val="nil"/>
              <w:bottom w:val="nil"/>
              <w:right w:val="nil"/>
            </w:tcBorders>
            <w:shd w:val="clear" w:color="auto" w:fill="auto"/>
            <w:noWrap/>
            <w:vAlign w:val="bottom"/>
            <w:hideMark/>
          </w:tcPr>
          <w:p w14:paraId="73AA81B8"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7.96 </w:t>
            </w:r>
          </w:p>
        </w:tc>
        <w:tc>
          <w:tcPr>
            <w:tcW w:w="1440" w:type="dxa"/>
            <w:tcBorders>
              <w:top w:val="nil"/>
              <w:left w:val="nil"/>
              <w:bottom w:val="nil"/>
              <w:right w:val="nil"/>
            </w:tcBorders>
            <w:shd w:val="clear" w:color="auto" w:fill="auto"/>
            <w:noWrap/>
            <w:vAlign w:val="bottom"/>
            <w:hideMark/>
          </w:tcPr>
          <w:p w14:paraId="6F3F779C"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8 feet</w:t>
            </w:r>
          </w:p>
        </w:tc>
        <w:tc>
          <w:tcPr>
            <w:tcW w:w="1558" w:type="dxa"/>
            <w:tcBorders>
              <w:top w:val="nil"/>
              <w:left w:val="nil"/>
              <w:bottom w:val="nil"/>
              <w:right w:val="nil"/>
            </w:tcBorders>
            <w:shd w:val="clear" w:color="auto" w:fill="auto"/>
            <w:noWrap/>
            <w:vAlign w:val="bottom"/>
            <w:hideMark/>
          </w:tcPr>
          <w:p w14:paraId="70DCA0F7" w14:textId="77777777" w:rsidR="00D7025D" w:rsidRPr="008C42AA" w:rsidRDefault="00D7025D" w:rsidP="00E7196B">
            <w:pPr>
              <w:spacing w:after="0" w:line="240" w:lineRule="auto"/>
              <w:jc w:val="right"/>
              <w:rPr>
                <w:rFonts w:ascii="Times New Roman" w:eastAsia="Times New Roman" w:hAnsi="Times New Roman" w:cs="Times New Roman"/>
                <w:color w:val="000000"/>
              </w:rPr>
            </w:pPr>
            <w:r w:rsidRPr="008C42AA">
              <w:rPr>
                <w:rFonts w:ascii="Times New Roman" w:eastAsia="Times New Roman" w:hAnsi="Times New Roman" w:cs="Times New Roman"/>
                <w:color w:val="000000"/>
              </w:rPr>
              <w:t>95</w:t>
            </w:r>
          </w:p>
        </w:tc>
        <w:tc>
          <w:tcPr>
            <w:tcW w:w="1771" w:type="dxa"/>
            <w:tcBorders>
              <w:top w:val="nil"/>
              <w:left w:val="nil"/>
              <w:bottom w:val="nil"/>
              <w:right w:val="nil"/>
            </w:tcBorders>
            <w:shd w:val="clear" w:color="auto" w:fill="auto"/>
            <w:noWrap/>
            <w:vAlign w:val="bottom"/>
            <w:hideMark/>
          </w:tcPr>
          <w:p w14:paraId="5B182954"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756 </w:t>
            </w:r>
          </w:p>
        </w:tc>
        <w:tc>
          <w:tcPr>
            <w:tcW w:w="1964" w:type="dxa"/>
            <w:tcBorders>
              <w:top w:val="nil"/>
              <w:left w:val="nil"/>
              <w:bottom w:val="nil"/>
              <w:right w:val="nil"/>
            </w:tcBorders>
            <w:shd w:val="clear" w:color="auto" w:fill="auto"/>
            <w:noWrap/>
            <w:vAlign w:val="bottom"/>
            <w:hideMark/>
          </w:tcPr>
          <w:p w14:paraId="48F65042"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805 </w:t>
            </w:r>
          </w:p>
        </w:tc>
      </w:tr>
      <w:tr w:rsidR="00D7025D" w:rsidRPr="008C42AA" w14:paraId="5383EA7F" w14:textId="77777777" w:rsidTr="00E7196B">
        <w:trPr>
          <w:trHeight w:val="360"/>
          <w:jc w:val="center"/>
        </w:trPr>
        <w:tc>
          <w:tcPr>
            <w:tcW w:w="2002" w:type="dxa"/>
            <w:gridSpan w:val="2"/>
            <w:tcBorders>
              <w:top w:val="nil"/>
              <w:left w:val="nil"/>
              <w:bottom w:val="nil"/>
              <w:right w:val="nil"/>
            </w:tcBorders>
            <w:shd w:val="clear" w:color="auto" w:fill="auto"/>
            <w:noWrap/>
            <w:vAlign w:val="bottom"/>
            <w:hideMark/>
          </w:tcPr>
          <w:p w14:paraId="27729FC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Mail kiosk </w:t>
            </w:r>
            <w:r w:rsidRPr="008C42AA">
              <w:rPr>
                <w:rFonts w:ascii="Times New Roman" w:eastAsia="Times New Roman" w:hAnsi="Times New Roman" w:cs="Times New Roman"/>
                <w:color w:val="000000"/>
                <w:vertAlign w:val="superscript"/>
              </w:rPr>
              <w:t>33</w:t>
            </w:r>
          </w:p>
        </w:tc>
        <w:tc>
          <w:tcPr>
            <w:tcW w:w="1174" w:type="dxa"/>
            <w:tcBorders>
              <w:top w:val="nil"/>
              <w:left w:val="nil"/>
              <w:bottom w:val="nil"/>
              <w:right w:val="nil"/>
            </w:tcBorders>
            <w:shd w:val="clear" w:color="auto" w:fill="auto"/>
            <w:noWrap/>
            <w:vAlign w:val="bottom"/>
            <w:hideMark/>
          </w:tcPr>
          <w:p w14:paraId="7367B096"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1,059.00 </w:t>
            </w:r>
          </w:p>
        </w:tc>
        <w:tc>
          <w:tcPr>
            <w:tcW w:w="1440" w:type="dxa"/>
            <w:tcBorders>
              <w:top w:val="nil"/>
              <w:left w:val="nil"/>
              <w:bottom w:val="nil"/>
              <w:right w:val="nil"/>
            </w:tcBorders>
            <w:shd w:val="clear" w:color="auto" w:fill="auto"/>
            <w:noWrap/>
            <w:vAlign w:val="bottom"/>
            <w:hideMark/>
          </w:tcPr>
          <w:p w14:paraId="6BEE65E6"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per unit</w:t>
            </w:r>
          </w:p>
        </w:tc>
        <w:tc>
          <w:tcPr>
            <w:tcW w:w="1558" w:type="dxa"/>
            <w:tcBorders>
              <w:top w:val="nil"/>
              <w:left w:val="nil"/>
              <w:bottom w:val="nil"/>
              <w:right w:val="nil"/>
            </w:tcBorders>
            <w:shd w:val="clear" w:color="auto" w:fill="auto"/>
            <w:noWrap/>
            <w:vAlign w:val="bottom"/>
            <w:hideMark/>
          </w:tcPr>
          <w:p w14:paraId="33C808B0"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 </w:t>
            </w:r>
          </w:p>
        </w:tc>
        <w:tc>
          <w:tcPr>
            <w:tcW w:w="1771" w:type="dxa"/>
            <w:tcBorders>
              <w:top w:val="nil"/>
              <w:left w:val="nil"/>
              <w:bottom w:val="nil"/>
              <w:right w:val="nil"/>
            </w:tcBorders>
            <w:shd w:val="clear" w:color="auto" w:fill="auto"/>
            <w:noWrap/>
            <w:vAlign w:val="bottom"/>
            <w:hideMark/>
          </w:tcPr>
          <w:p w14:paraId="1C022394"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1,059 </w:t>
            </w:r>
          </w:p>
        </w:tc>
        <w:tc>
          <w:tcPr>
            <w:tcW w:w="1964" w:type="dxa"/>
            <w:tcBorders>
              <w:top w:val="nil"/>
              <w:left w:val="nil"/>
              <w:bottom w:val="nil"/>
              <w:right w:val="nil"/>
            </w:tcBorders>
            <w:shd w:val="clear" w:color="auto" w:fill="auto"/>
            <w:noWrap/>
            <w:vAlign w:val="bottom"/>
            <w:hideMark/>
          </w:tcPr>
          <w:p w14:paraId="191B9DDD"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1,128 </w:t>
            </w:r>
          </w:p>
        </w:tc>
      </w:tr>
      <w:tr w:rsidR="00D7025D" w:rsidRPr="008C42AA" w14:paraId="139F2642"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06C7E15B"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Washer </w:t>
            </w:r>
          </w:p>
        </w:tc>
        <w:tc>
          <w:tcPr>
            <w:tcW w:w="1174" w:type="dxa"/>
            <w:tcBorders>
              <w:top w:val="nil"/>
              <w:left w:val="nil"/>
              <w:bottom w:val="nil"/>
              <w:right w:val="nil"/>
            </w:tcBorders>
            <w:shd w:val="clear" w:color="auto" w:fill="auto"/>
            <w:noWrap/>
            <w:vAlign w:val="bottom"/>
            <w:hideMark/>
          </w:tcPr>
          <w:p w14:paraId="3D1D2405"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429.00 </w:t>
            </w:r>
          </w:p>
        </w:tc>
        <w:tc>
          <w:tcPr>
            <w:tcW w:w="1440" w:type="dxa"/>
            <w:tcBorders>
              <w:top w:val="nil"/>
              <w:left w:val="nil"/>
              <w:bottom w:val="nil"/>
              <w:right w:val="nil"/>
            </w:tcBorders>
            <w:shd w:val="clear" w:color="auto" w:fill="auto"/>
            <w:noWrap/>
            <w:vAlign w:val="bottom"/>
            <w:hideMark/>
          </w:tcPr>
          <w:p w14:paraId="21FBA3FE"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per unit</w:t>
            </w:r>
          </w:p>
        </w:tc>
        <w:tc>
          <w:tcPr>
            <w:tcW w:w="1558" w:type="dxa"/>
            <w:tcBorders>
              <w:top w:val="nil"/>
              <w:left w:val="nil"/>
              <w:bottom w:val="nil"/>
              <w:right w:val="nil"/>
            </w:tcBorders>
            <w:shd w:val="clear" w:color="auto" w:fill="auto"/>
            <w:noWrap/>
            <w:vAlign w:val="bottom"/>
            <w:hideMark/>
          </w:tcPr>
          <w:p w14:paraId="4DCF086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16 </w:t>
            </w:r>
          </w:p>
        </w:tc>
        <w:tc>
          <w:tcPr>
            <w:tcW w:w="1771" w:type="dxa"/>
            <w:tcBorders>
              <w:top w:val="nil"/>
              <w:left w:val="nil"/>
              <w:bottom w:val="nil"/>
              <w:right w:val="nil"/>
            </w:tcBorders>
            <w:shd w:val="clear" w:color="auto" w:fill="auto"/>
            <w:noWrap/>
            <w:vAlign w:val="bottom"/>
            <w:hideMark/>
          </w:tcPr>
          <w:p w14:paraId="1A8191E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6,864 </w:t>
            </w:r>
          </w:p>
        </w:tc>
        <w:tc>
          <w:tcPr>
            <w:tcW w:w="1964" w:type="dxa"/>
            <w:tcBorders>
              <w:top w:val="nil"/>
              <w:left w:val="nil"/>
              <w:bottom w:val="nil"/>
              <w:right w:val="nil"/>
            </w:tcBorders>
            <w:shd w:val="clear" w:color="auto" w:fill="auto"/>
            <w:noWrap/>
            <w:vAlign w:val="bottom"/>
            <w:hideMark/>
          </w:tcPr>
          <w:p w14:paraId="77C675B9"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7,310 </w:t>
            </w:r>
          </w:p>
        </w:tc>
      </w:tr>
      <w:tr w:rsidR="00D7025D" w:rsidRPr="008C42AA" w14:paraId="35372B04" w14:textId="77777777" w:rsidTr="00E7196B">
        <w:trPr>
          <w:trHeight w:val="300"/>
          <w:jc w:val="center"/>
        </w:trPr>
        <w:tc>
          <w:tcPr>
            <w:tcW w:w="2002" w:type="dxa"/>
            <w:gridSpan w:val="2"/>
            <w:tcBorders>
              <w:top w:val="nil"/>
              <w:left w:val="nil"/>
              <w:bottom w:val="nil"/>
              <w:right w:val="nil"/>
            </w:tcBorders>
            <w:shd w:val="clear" w:color="auto" w:fill="auto"/>
            <w:noWrap/>
            <w:vAlign w:val="bottom"/>
            <w:hideMark/>
          </w:tcPr>
          <w:p w14:paraId="5B8B62C1"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Dryer</w:t>
            </w:r>
          </w:p>
        </w:tc>
        <w:tc>
          <w:tcPr>
            <w:tcW w:w="1174" w:type="dxa"/>
            <w:tcBorders>
              <w:top w:val="nil"/>
              <w:left w:val="nil"/>
              <w:bottom w:val="nil"/>
              <w:right w:val="nil"/>
            </w:tcBorders>
            <w:shd w:val="clear" w:color="auto" w:fill="auto"/>
            <w:noWrap/>
            <w:vAlign w:val="bottom"/>
            <w:hideMark/>
          </w:tcPr>
          <w:p w14:paraId="0D586979"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399.00 </w:t>
            </w:r>
          </w:p>
        </w:tc>
        <w:tc>
          <w:tcPr>
            <w:tcW w:w="1440" w:type="dxa"/>
            <w:tcBorders>
              <w:top w:val="nil"/>
              <w:left w:val="nil"/>
              <w:bottom w:val="nil"/>
              <w:right w:val="nil"/>
            </w:tcBorders>
            <w:shd w:val="clear" w:color="auto" w:fill="auto"/>
            <w:noWrap/>
            <w:vAlign w:val="bottom"/>
            <w:hideMark/>
          </w:tcPr>
          <w:p w14:paraId="13D2F4E4"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per unit</w:t>
            </w:r>
          </w:p>
        </w:tc>
        <w:tc>
          <w:tcPr>
            <w:tcW w:w="1558" w:type="dxa"/>
            <w:tcBorders>
              <w:top w:val="nil"/>
              <w:left w:val="nil"/>
              <w:bottom w:val="nil"/>
              <w:right w:val="nil"/>
            </w:tcBorders>
            <w:shd w:val="clear" w:color="auto" w:fill="auto"/>
            <w:noWrap/>
            <w:vAlign w:val="bottom"/>
            <w:hideMark/>
          </w:tcPr>
          <w:p w14:paraId="1F098F92"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16 </w:t>
            </w:r>
          </w:p>
        </w:tc>
        <w:tc>
          <w:tcPr>
            <w:tcW w:w="1771" w:type="dxa"/>
            <w:tcBorders>
              <w:top w:val="nil"/>
              <w:left w:val="nil"/>
              <w:bottom w:val="nil"/>
              <w:right w:val="nil"/>
            </w:tcBorders>
            <w:shd w:val="clear" w:color="auto" w:fill="auto"/>
            <w:noWrap/>
            <w:vAlign w:val="bottom"/>
            <w:hideMark/>
          </w:tcPr>
          <w:p w14:paraId="4CD5851E"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6,384 </w:t>
            </w:r>
          </w:p>
        </w:tc>
        <w:tc>
          <w:tcPr>
            <w:tcW w:w="1964" w:type="dxa"/>
            <w:tcBorders>
              <w:top w:val="nil"/>
              <w:left w:val="nil"/>
              <w:bottom w:val="nil"/>
              <w:right w:val="nil"/>
            </w:tcBorders>
            <w:shd w:val="clear" w:color="auto" w:fill="auto"/>
            <w:noWrap/>
            <w:vAlign w:val="bottom"/>
            <w:hideMark/>
          </w:tcPr>
          <w:p w14:paraId="3660A8C4"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6,799 </w:t>
            </w:r>
          </w:p>
        </w:tc>
      </w:tr>
      <w:tr w:rsidR="00D7025D" w:rsidRPr="008C42AA" w14:paraId="177B4D5A" w14:textId="77777777" w:rsidTr="00E7196B">
        <w:trPr>
          <w:trHeight w:val="360"/>
          <w:jc w:val="center"/>
        </w:trPr>
        <w:tc>
          <w:tcPr>
            <w:tcW w:w="2002" w:type="dxa"/>
            <w:gridSpan w:val="2"/>
            <w:tcBorders>
              <w:top w:val="nil"/>
              <w:left w:val="nil"/>
              <w:bottom w:val="nil"/>
              <w:right w:val="nil"/>
            </w:tcBorders>
            <w:shd w:val="clear" w:color="auto" w:fill="auto"/>
            <w:noWrap/>
            <w:vAlign w:val="bottom"/>
            <w:hideMark/>
          </w:tcPr>
          <w:p w14:paraId="2079FAB1"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Flooring </w:t>
            </w:r>
          </w:p>
        </w:tc>
        <w:tc>
          <w:tcPr>
            <w:tcW w:w="1174" w:type="dxa"/>
            <w:tcBorders>
              <w:top w:val="nil"/>
              <w:left w:val="nil"/>
              <w:bottom w:val="nil"/>
              <w:right w:val="nil"/>
            </w:tcBorders>
            <w:shd w:val="clear" w:color="auto" w:fill="auto"/>
            <w:noWrap/>
            <w:vAlign w:val="bottom"/>
            <w:hideMark/>
          </w:tcPr>
          <w:p w14:paraId="029321A9"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0.98 </w:t>
            </w:r>
          </w:p>
        </w:tc>
        <w:tc>
          <w:tcPr>
            <w:tcW w:w="1440" w:type="dxa"/>
            <w:tcBorders>
              <w:top w:val="nil"/>
              <w:left w:val="nil"/>
              <w:bottom w:val="nil"/>
              <w:right w:val="nil"/>
            </w:tcBorders>
            <w:shd w:val="clear" w:color="auto" w:fill="auto"/>
            <w:noWrap/>
            <w:vAlign w:val="bottom"/>
            <w:hideMark/>
          </w:tcPr>
          <w:p w14:paraId="617EFD3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ft</w:t>
            </w:r>
            <w:r w:rsidRPr="008C42AA">
              <w:rPr>
                <w:rFonts w:ascii="Times New Roman" w:eastAsia="Times New Roman" w:hAnsi="Times New Roman" w:cs="Times New Roman"/>
                <w:color w:val="000000"/>
                <w:vertAlign w:val="superscript"/>
              </w:rPr>
              <w:t>2</w:t>
            </w:r>
          </w:p>
        </w:tc>
        <w:tc>
          <w:tcPr>
            <w:tcW w:w="1558" w:type="dxa"/>
            <w:tcBorders>
              <w:top w:val="nil"/>
              <w:left w:val="nil"/>
              <w:bottom w:val="nil"/>
              <w:right w:val="nil"/>
            </w:tcBorders>
            <w:shd w:val="clear" w:color="auto" w:fill="auto"/>
            <w:noWrap/>
            <w:vAlign w:val="bottom"/>
            <w:hideMark/>
          </w:tcPr>
          <w:p w14:paraId="5FC47F32"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16,232 </w:t>
            </w:r>
          </w:p>
        </w:tc>
        <w:tc>
          <w:tcPr>
            <w:tcW w:w="1771" w:type="dxa"/>
            <w:tcBorders>
              <w:top w:val="nil"/>
              <w:left w:val="nil"/>
              <w:bottom w:val="nil"/>
              <w:right w:val="nil"/>
            </w:tcBorders>
            <w:shd w:val="clear" w:color="auto" w:fill="auto"/>
            <w:noWrap/>
            <w:vAlign w:val="bottom"/>
            <w:hideMark/>
          </w:tcPr>
          <w:p w14:paraId="105080B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15,907.36 </w:t>
            </w:r>
          </w:p>
        </w:tc>
        <w:tc>
          <w:tcPr>
            <w:tcW w:w="1964" w:type="dxa"/>
            <w:tcBorders>
              <w:top w:val="nil"/>
              <w:left w:val="nil"/>
              <w:bottom w:val="single" w:sz="4" w:space="0" w:color="auto"/>
              <w:right w:val="nil"/>
            </w:tcBorders>
            <w:shd w:val="clear" w:color="auto" w:fill="auto"/>
            <w:noWrap/>
            <w:vAlign w:val="bottom"/>
            <w:hideMark/>
          </w:tcPr>
          <w:p w14:paraId="7B661D34"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16,941 </w:t>
            </w:r>
          </w:p>
        </w:tc>
      </w:tr>
      <w:tr w:rsidR="00D7025D" w:rsidRPr="008C42AA" w14:paraId="204DCAB7"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70533A1A" w14:textId="77777777" w:rsidR="00D7025D" w:rsidRPr="008C42AA" w:rsidRDefault="00D7025D" w:rsidP="00E7196B">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43E8F16E"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Total </w:t>
            </w:r>
          </w:p>
        </w:tc>
        <w:tc>
          <w:tcPr>
            <w:tcW w:w="1174" w:type="dxa"/>
            <w:tcBorders>
              <w:top w:val="nil"/>
              <w:left w:val="nil"/>
              <w:bottom w:val="nil"/>
              <w:right w:val="nil"/>
            </w:tcBorders>
            <w:shd w:val="clear" w:color="auto" w:fill="auto"/>
            <w:noWrap/>
            <w:vAlign w:val="bottom"/>
            <w:hideMark/>
          </w:tcPr>
          <w:p w14:paraId="5A82D7B6" w14:textId="77777777" w:rsidR="00D7025D" w:rsidRPr="008C42AA" w:rsidRDefault="00D7025D" w:rsidP="00E7196B">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14:paraId="689A3748" w14:textId="77777777" w:rsidR="00D7025D" w:rsidRPr="008C42AA" w:rsidRDefault="00D7025D" w:rsidP="00E7196B">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14:paraId="7F47C102" w14:textId="77777777" w:rsidR="00D7025D" w:rsidRPr="008C42AA" w:rsidRDefault="00D7025D" w:rsidP="00E7196B">
            <w:pPr>
              <w:spacing w:after="0" w:line="240" w:lineRule="auto"/>
              <w:rPr>
                <w:rFonts w:ascii="Times New Roman" w:eastAsia="Times New Roman" w:hAnsi="Times New Roman" w:cs="Times New Roman"/>
              </w:rPr>
            </w:pPr>
          </w:p>
        </w:tc>
        <w:tc>
          <w:tcPr>
            <w:tcW w:w="1771" w:type="dxa"/>
            <w:tcBorders>
              <w:top w:val="nil"/>
              <w:left w:val="nil"/>
              <w:bottom w:val="nil"/>
              <w:right w:val="nil"/>
            </w:tcBorders>
            <w:shd w:val="clear" w:color="auto" w:fill="auto"/>
            <w:noWrap/>
            <w:vAlign w:val="bottom"/>
            <w:hideMark/>
          </w:tcPr>
          <w:p w14:paraId="7EC47397" w14:textId="77777777" w:rsidR="00D7025D" w:rsidRPr="008C42AA" w:rsidRDefault="00D7025D" w:rsidP="00E7196B">
            <w:pPr>
              <w:spacing w:after="0" w:line="240" w:lineRule="auto"/>
              <w:rPr>
                <w:rFonts w:ascii="Times New Roman" w:eastAsia="Times New Roman" w:hAnsi="Times New Roman" w:cs="Times New Roman"/>
              </w:rPr>
            </w:pPr>
          </w:p>
        </w:tc>
        <w:tc>
          <w:tcPr>
            <w:tcW w:w="1964" w:type="dxa"/>
            <w:tcBorders>
              <w:top w:val="nil"/>
              <w:left w:val="nil"/>
              <w:bottom w:val="single" w:sz="4" w:space="0" w:color="auto"/>
              <w:right w:val="nil"/>
            </w:tcBorders>
            <w:shd w:val="clear" w:color="auto" w:fill="auto"/>
            <w:noWrap/>
            <w:vAlign w:val="bottom"/>
            <w:hideMark/>
          </w:tcPr>
          <w:p w14:paraId="51937073"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34,738 </w:t>
            </w:r>
          </w:p>
        </w:tc>
      </w:tr>
      <w:tr w:rsidR="00D7025D" w:rsidRPr="008C42AA" w14:paraId="2C4C670C"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63668746" w14:textId="77777777" w:rsidR="00D7025D" w:rsidRPr="008C42AA" w:rsidRDefault="00D7025D" w:rsidP="00E7196B">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6F607C7E" w14:textId="77777777" w:rsidR="00D7025D" w:rsidRPr="008C42AA" w:rsidRDefault="00D7025D" w:rsidP="00E7196B">
            <w:pPr>
              <w:spacing w:after="0" w:line="240" w:lineRule="auto"/>
              <w:rPr>
                <w:rFonts w:ascii="Times New Roman" w:eastAsia="Times New Roman" w:hAnsi="Times New Roman" w:cs="Times New Roman"/>
              </w:rPr>
            </w:pPr>
          </w:p>
        </w:tc>
        <w:tc>
          <w:tcPr>
            <w:tcW w:w="1174" w:type="dxa"/>
            <w:tcBorders>
              <w:top w:val="nil"/>
              <w:left w:val="nil"/>
              <w:bottom w:val="nil"/>
              <w:right w:val="nil"/>
            </w:tcBorders>
            <w:shd w:val="clear" w:color="auto" w:fill="auto"/>
            <w:noWrap/>
            <w:vAlign w:val="bottom"/>
            <w:hideMark/>
          </w:tcPr>
          <w:p w14:paraId="6394D579" w14:textId="77777777" w:rsidR="00D7025D" w:rsidRPr="008C42AA" w:rsidRDefault="00D7025D" w:rsidP="00E7196B">
            <w:pPr>
              <w:spacing w:after="0" w:line="240" w:lineRule="auto"/>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14:paraId="5FCE6BC8" w14:textId="77777777" w:rsidR="00D7025D" w:rsidRPr="008C42AA" w:rsidRDefault="00D7025D" w:rsidP="00E7196B">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14:paraId="0D09B5EB" w14:textId="77777777" w:rsidR="00D7025D" w:rsidRPr="008C42AA" w:rsidRDefault="00D7025D" w:rsidP="00E7196B">
            <w:pPr>
              <w:spacing w:after="0" w:line="240" w:lineRule="auto"/>
              <w:rPr>
                <w:rFonts w:ascii="Times New Roman" w:eastAsia="Times New Roman" w:hAnsi="Times New Roman" w:cs="Times New Roman"/>
              </w:rPr>
            </w:pPr>
          </w:p>
        </w:tc>
        <w:tc>
          <w:tcPr>
            <w:tcW w:w="1771" w:type="dxa"/>
            <w:tcBorders>
              <w:top w:val="nil"/>
              <w:left w:val="nil"/>
              <w:bottom w:val="nil"/>
              <w:right w:val="nil"/>
            </w:tcBorders>
            <w:shd w:val="clear" w:color="auto" w:fill="auto"/>
            <w:noWrap/>
            <w:vAlign w:val="bottom"/>
            <w:hideMark/>
          </w:tcPr>
          <w:p w14:paraId="4894BF2E" w14:textId="77777777" w:rsidR="00D7025D" w:rsidRPr="008C42AA" w:rsidRDefault="00D7025D" w:rsidP="00E7196B">
            <w:pPr>
              <w:spacing w:after="0" w:line="240" w:lineRule="auto"/>
              <w:rPr>
                <w:rFonts w:ascii="Times New Roman" w:eastAsia="Times New Roman" w:hAnsi="Times New Roman" w:cs="Times New Roman"/>
              </w:rPr>
            </w:pPr>
          </w:p>
        </w:tc>
        <w:tc>
          <w:tcPr>
            <w:tcW w:w="1964" w:type="dxa"/>
            <w:tcBorders>
              <w:top w:val="nil"/>
              <w:left w:val="nil"/>
              <w:bottom w:val="nil"/>
              <w:right w:val="nil"/>
            </w:tcBorders>
            <w:shd w:val="clear" w:color="auto" w:fill="auto"/>
            <w:noWrap/>
            <w:vAlign w:val="bottom"/>
            <w:hideMark/>
          </w:tcPr>
          <w:p w14:paraId="0D771424" w14:textId="77777777" w:rsidR="00D7025D" w:rsidRPr="008C42AA" w:rsidRDefault="00D7025D" w:rsidP="00E7196B">
            <w:pPr>
              <w:spacing w:after="0" w:line="240" w:lineRule="auto"/>
              <w:rPr>
                <w:rFonts w:ascii="Times New Roman" w:eastAsia="Times New Roman" w:hAnsi="Times New Roman" w:cs="Times New Roman"/>
              </w:rPr>
            </w:pPr>
          </w:p>
        </w:tc>
      </w:tr>
      <w:tr w:rsidR="00D7025D" w:rsidRPr="008C42AA" w14:paraId="0276835F" w14:textId="77777777" w:rsidTr="00E7196B">
        <w:trPr>
          <w:trHeight w:val="300"/>
          <w:jc w:val="center"/>
        </w:trPr>
        <w:tc>
          <w:tcPr>
            <w:tcW w:w="1440" w:type="dxa"/>
            <w:gridSpan w:val="4"/>
            <w:tcBorders>
              <w:top w:val="nil"/>
              <w:left w:val="nil"/>
              <w:bottom w:val="nil"/>
              <w:right w:val="nil"/>
            </w:tcBorders>
            <w:shd w:val="clear" w:color="auto" w:fill="auto"/>
            <w:noWrap/>
            <w:vAlign w:val="bottom"/>
            <w:hideMark/>
          </w:tcPr>
          <w:p w14:paraId="0A19F328" w14:textId="77777777" w:rsidR="00D7025D" w:rsidRPr="008C42AA" w:rsidRDefault="00D7025D" w:rsidP="00E7196B">
            <w:pPr>
              <w:spacing w:after="0" w:line="240" w:lineRule="auto"/>
              <w:rPr>
                <w:rFonts w:ascii="Times New Roman" w:eastAsia="Times New Roman" w:hAnsi="Times New Roman" w:cs="Times New Roman"/>
                <w:b/>
                <w:bCs/>
                <w:color w:val="000000"/>
              </w:rPr>
            </w:pPr>
            <w:r w:rsidRPr="008C42AA">
              <w:rPr>
                <w:rFonts w:ascii="Times New Roman" w:eastAsia="Times New Roman" w:hAnsi="Times New Roman" w:cs="Times New Roman"/>
                <w:b/>
                <w:bCs/>
                <w:color w:val="000000"/>
              </w:rPr>
              <w:t>Total for all appliances and fixtures</w:t>
            </w:r>
          </w:p>
        </w:tc>
        <w:tc>
          <w:tcPr>
            <w:tcW w:w="1558" w:type="dxa"/>
            <w:tcBorders>
              <w:top w:val="nil"/>
              <w:left w:val="nil"/>
              <w:bottom w:val="nil"/>
              <w:right w:val="nil"/>
            </w:tcBorders>
            <w:shd w:val="clear" w:color="auto" w:fill="auto"/>
            <w:noWrap/>
            <w:vAlign w:val="bottom"/>
            <w:hideMark/>
          </w:tcPr>
          <w:p w14:paraId="2091F710" w14:textId="77777777" w:rsidR="00D7025D" w:rsidRPr="008C42AA" w:rsidRDefault="00D7025D" w:rsidP="00E7196B">
            <w:pPr>
              <w:spacing w:after="0" w:line="240" w:lineRule="auto"/>
              <w:rPr>
                <w:rFonts w:ascii="Times New Roman" w:eastAsia="Times New Roman" w:hAnsi="Times New Roman" w:cs="Times New Roman"/>
                <w:b/>
                <w:bCs/>
                <w:color w:val="000000"/>
              </w:rPr>
            </w:pPr>
          </w:p>
        </w:tc>
        <w:tc>
          <w:tcPr>
            <w:tcW w:w="1771" w:type="dxa"/>
            <w:tcBorders>
              <w:top w:val="nil"/>
              <w:left w:val="nil"/>
              <w:bottom w:val="nil"/>
              <w:right w:val="nil"/>
            </w:tcBorders>
            <w:shd w:val="clear" w:color="auto" w:fill="auto"/>
            <w:noWrap/>
            <w:vAlign w:val="bottom"/>
            <w:hideMark/>
          </w:tcPr>
          <w:p w14:paraId="1ABFD6C3" w14:textId="77777777" w:rsidR="00D7025D" w:rsidRPr="008C42AA" w:rsidRDefault="00D7025D" w:rsidP="00E7196B">
            <w:pPr>
              <w:spacing w:after="0" w:line="240" w:lineRule="auto"/>
              <w:rPr>
                <w:rFonts w:ascii="Times New Roman" w:eastAsia="Times New Roman" w:hAnsi="Times New Roman" w:cs="Times New Roman"/>
              </w:rPr>
            </w:pPr>
          </w:p>
        </w:tc>
        <w:tc>
          <w:tcPr>
            <w:tcW w:w="1964" w:type="dxa"/>
            <w:tcBorders>
              <w:top w:val="nil"/>
              <w:left w:val="nil"/>
              <w:bottom w:val="nil"/>
              <w:right w:val="nil"/>
            </w:tcBorders>
            <w:shd w:val="clear" w:color="auto" w:fill="auto"/>
            <w:noWrap/>
            <w:vAlign w:val="bottom"/>
            <w:hideMark/>
          </w:tcPr>
          <w:p w14:paraId="4C9EC849" w14:textId="77777777" w:rsidR="00D7025D" w:rsidRPr="008C42AA" w:rsidRDefault="00D7025D" w:rsidP="00E7196B">
            <w:pPr>
              <w:spacing w:after="0" w:line="240" w:lineRule="auto"/>
              <w:rPr>
                <w:rFonts w:ascii="Times New Roman" w:eastAsia="Times New Roman" w:hAnsi="Times New Roman" w:cs="Times New Roman"/>
                <w:b/>
                <w:bCs/>
                <w:color w:val="000000"/>
              </w:rPr>
            </w:pPr>
            <w:r w:rsidRPr="008C42AA">
              <w:rPr>
                <w:rFonts w:ascii="Times New Roman" w:eastAsia="Times New Roman" w:hAnsi="Times New Roman" w:cs="Times New Roman"/>
                <w:b/>
                <w:bCs/>
                <w:color w:val="000000"/>
              </w:rPr>
              <w:t xml:space="preserve">                     115,983 </w:t>
            </w:r>
          </w:p>
        </w:tc>
      </w:tr>
      <w:tr w:rsidR="00D7025D" w:rsidRPr="008C42AA" w14:paraId="3E0450D2"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179A87BD" w14:textId="77777777" w:rsidR="00D7025D" w:rsidRPr="008C42AA" w:rsidRDefault="00D7025D" w:rsidP="00E7196B">
            <w:pPr>
              <w:spacing w:after="0" w:line="240" w:lineRule="auto"/>
              <w:rPr>
                <w:rFonts w:ascii="Times New Roman" w:eastAsia="Times New Roman" w:hAnsi="Times New Roman" w:cs="Times New Roman"/>
                <w:b/>
                <w:bCs/>
                <w:color w:val="000000"/>
              </w:rPr>
            </w:pPr>
          </w:p>
        </w:tc>
        <w:tc>
          <w:tcPr>
            <w:tcW w:w="1676" w:type="dxa"/>
            <w:tcBorders>
              <w:top w:val="nil"/>
              <w:left w:val="nil"/>
              <w:bottom w:val="nil"/>
              <w:right w:val="nil"/>
            </w:tcBorders>
            <w:shd w:val="clear" w:color="auto" w:fill="auto"/>
            <w:noWrap/>
            <w:vAlign w:val="bottom"/>
            <w:hideMark/>
          </w:tcPr>
          <w:p w14:paraId="1E56284B" w14:textId="77777777" w:rsidR="00D7025D" w:rsidRPr="008C42AA" w:rsidRDefault="00D7025D" w:rsidP="00E7196B">
            <w:pPr>
              <w:spacing w:after="0" w:line="240" w:lineRule="auto"/>
              <w:rPr>
                <w:rFonts w:ascii="Times New Roman" w:eastAsia="Times New Roman" w:hAnsi="Times New Roman" w:cs="Times New Roman"/>
              </w:rPr>
            </w:pPr>
          </w:p>
        </w:tc>
        <w:tc>
          <w:tcPr>
            <w:tcW w:w="1174" w:type="dxa"/>
            <w:tcBorders>
              <w:top w:val="nil"/>
              <w:left w:val="nil"/>
              <w:bottom w:val="nil"/>
              <w:right w:val="nil"/>
            </w:tcBorders>
            <w:shd w:val="clear" w:color="auto" w:fill="auto"/>
            <w:noWrap/>
            <w:vAlign w:val="bottom"/>
            <w:hideMark/>
          </w:tcPr>
          <w:p w14:paraId="6A548C6D" w14:textId="77777777" w:rsidR="00D7025D" w:rsidRPr="008C42AA" w:rsidRDefault="00D7025D" w:rsidP="00E7196B">
            <w:pPr>
              <w:spacing w:after="0" w:line="240" w:lineRule="auto"/>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14:paraId="489C20DE" w14:textId="77777777" w:rsidR="00D7025D" w:rsidRPr="008C42AA" w:rsidRDefault="00D7025D" w:rsidP="00E7196B">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14:paraId="28A5B460" w14:textId="77777777" w:rsidR="00D7025D" w:rsidRPr="008C42AA" w:rsidRDefault="00D7025D" w:rsidP="00E7196B">
            <w:pPr>
              <w:spacing w:after="0" w:line="240" w:lineRule="auto"/>
              <w:rPr>
                <w:rFonts w:ascii="Times New Roman" w:eastAsia="Times New Roman" w:hAnsi="Times New Roman" w:cs="Times New Roman"/>
              </w:rPr>
            </w:pPr>
          </w:p>
        </w:tc>
        <w:tc>
          <w:tcPr>
            <w:tcW w:w="1771" w:type="dxa"/>
            <w:tcBorders>
              <w:top w:val="nil"/>
              <w:left w:val="nil"/>
              <w:bottom w:val="nil"/>
              <w:right w:val="nil"/>
            </w:tcBorders>
            <w:shd w:val="clear" w:color="auto" w:fill="auto"/>
            <w:noWrap/>
            <w:vAlign w:val="bottom"/>
            <w:hideMark/>
          </w:tcPr>
          <w:p w14:paraId="7805848A" w14:textId="77777777" w:rsidR="00D7025D" w:rsidRPr="008C42AA" w:rsidRDefault="00D7025D" w:rsidP="00E7196B">
            <w:pPr>
              <w:spacing w:after="0" w:line="240" w:lineRule="auto"/>
              <w:rPr>
                <w:rFonts w:ascii="Times New Roman" w:eastAsia="Times New Roman" w:hAnsi="Times New Roman" w:cs="Times New Roman"/>
              </w:rPr>
            </w:pPr>
          </w:p>
        </w:tc>
        <w:tc>
          <w:tcPr>
            <w:tcW w:w="1964" w:type="dxa"/>
            <w:tcBorders>
              <w:top w:val="nil"/>
              <w:left w:val="nil"/>
              <w:bottom w:val="nil"/>
              <w:right w:val="nil"/>
            </w:tcBorders>
            <w:shd w:val="clear" w:color="auto" w:fill="auto"/>
            <w:noWrap/>
            <w:vAlign w:val="bottom"/>
            <w:hideMark/>
          </w:tcPr>
          <w:p w14:paraId="06BA8EC8" w14:textId="77777777" w:rsidR="00D7025D" w:rsidRPr="008C42AA" w:rsidRDefault="00D7025D" w:rsidP="00E7196B">
            <w:pPr>
              <w:spacing w:after="0" w:line="240" w:lineRule="auto"/>
              <w:rPr>
                <w:rFonts w:ascii="Times New Roman" w:eastAsia="Times New Roman" w:hAnsi="Times New Roman" w:cs="Times New Roman"/>
              </w:rPr>
            </w:pPr>
          </w:p>
        </w:tc>
      </w:tr>
      <w:tr w:rsidR="00D7025D" w:rsidRPr="008C42AA" w14:paraId="62B584AF" w14:textId="77777777" w:rsidTr="00E7196B">
        <w:trPr>
          <w:trHeight w:val="300"/>
          <w:jc w:val="center"/>
        </w:trPr>
        <w:tc>
          <w:tcPr>
            <w:tcW w:w="326" w:type="dxa"/>
            <w:tcBorders>
              <w:top w:val="nil"/>
              <w:left w:val="nil"/>
              <w:bottom w:val="nil"/>
              <w:right w:val="nil"/>
            </w:tcBorders>
            <w:shd w:val="clear" w:color="auto" w:fill="auto"/>
            <w:noWrap/>
            <w:vAlign w:val="bottom"/>
            <w:hideMark/>
          </w:tcPr>
          <w:p w14:paraId="469D4AAD" w14:textId="77777777" w:rsidR="00D7025D" w:rsidRPr="008C42AA" w:rsidRDefault="00D7025D" w:rsidP="00E7196B">
            <w:pPr>
              <w:spacing w:after="0" w:line="240" w:lineRule="auto"/>
              <w:rPr>
                <w:rFonts w:ascii="Times New Roman" w:eastAsia="Times New Roman" w:hAnsi="Times New Roman" w:cs="Times New Roman"/>
              </w:rPr>
            </w:pPr>
          </w:p>
        </w:tc>
        <w:tc>
          <w:tcPr>
            <w:tcW w:w="1676" w:type="dxa"/>
            <w:tcBorders>
              <w:top w:val="nil"/>
              <w:left w:val="nil"/>
              <w:bottom w:val="nil"/>
              <w:right w:val="nil"/>
            </w:tcBorders>
            <w:shd w:val="clear" w:color="auto" w:fill="auto"/>
            <w:noWrap/>
            <w:vAlign w:val="bottom"/>
            <w:hideMark/>
          </w:tcPr>
          <w:p w14:paraId="1B46A624" w14:textId="77777777" w:rsidR="00D7025D" w:rsidRPr="008C42AA" w:rsidRDefault="00D7025D" w:rsidP="00E7196B">
            <w:pPr>
              <w:spacing w:after="0" w:line="240" w:lineRule="auto"/>
              <w:rPr>
                <w:rFonts w:ascii="Times New Roman" w:eastAsia="Times New Roman" w:hAnsi="Times New Roman" w:cs="Times New Roman"/>
              </w:rPr>
            </w:pPr>
          </w:p>
        </w:tc>
        <w:tc>
          <w:tcPr>
            <w:tcW w:w="1174" w:type="dxa"/>
            <w:tcBorders>
              <w:top w:val="nil"/>
              <w:left w:val="nil"/>
              <w:bottom w:val="nil"/>
              <w:right w:val="nil"/>
            </w:tcBorders>
            <w:shd w:val="clear" w:color="auto" w:fill="auto"/>
            <w:noWrap/>
            <w:vAlign w:val="bottom"/>
            <w:hideMark/>
          </w:tcPr>
          <w:p w14:paraId="00607E03" w14:textId="77777777" w:rsidR="00D7025D" w:rsidRPr="008C42AA" w:rsidRDefault="00D7025D" w:rsidP="00E7196B">
            <w:pPr>
              <w:spacing w:after="0" w:line="240" w:lineRule="auto"/>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14:paraId="10CEDEC8" w14:textId="77777777" w:rsidR="00D7025D" w:rsidRPr="008C42AA" w:rsidRDefault="00D7025D" w:rsidP="00E7196B">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14:paraId="6B456025" w14:textId="77777777" w:rsidR="00D7025D" w:rsidRPr="008C42AA" w:rsidRDefault="00D7025D" w:rsidP="00E7196B">
            <w:pPr>
              <w:spacing w:after="0" w:line="240" w:lineRule="auto"/>
              <w:rPr>
                <w:rFonts w:ascii="Times New Roman" w:eastAsia="Times New Roman" w:hAnsi="Times New Roman" w:cs="Times New Roman"/>
              </w:rPr>
            </w:pPr>
          </w:p>
        </w:tc>
        <w:tc>
          <w:tcPr>
            <w:tcW w:w="1771" w:type="dxa"/>
            <w:tcBorders>
              <w:top w:val="nil"/>
              <w:left w:val="nil"/>
              <w:bottom w:val="nil"/>
              <w:right w:val="nil"/>
            </w:tcBorders>
            <w:shd w:val="clear" w:color="auto" w:fill="auto"/>
            <w:noWrap/>
            <w:vAlign w:val="bottom"/>
            <w:hideMark/>
          </w:tcPr>
          <w:p w14:paraId="5F864A35" w14:textId="77777777" w:rsidR="00D7025D" w:rsidRPr="008C42AA" w:rsidRDefault="00D7025D" w:rsidP="00E7196B">
            <w:pPr>
              <w:spacing w:after="0" w:line="240" w:lineRule="auto"/>
              <w:rPr>
                <w:rFonts w:ascii="Times New Roman" w:eastAsia="Times New Roman" w:hAnsi="Times New Roman" w:cs="Times New Roman"/>
              </w:rPr>
            </w:pPr>
          </w:p>
        </w:tc>
        <w:tc>
          <w:tcPr>
            <w:tcW w:w="1964" w:type="dxa"/>
            <w:tcBorders>
              <w:top w:val="nil"/>
              <w:left w:val="nil"/>
              <w:bottom w:val="nil"/>
              <w:right w:val="nil"/>
            </w:tcBorders>
            <w:shd w:val="clear" w:color="auto" w:fill="auto"/>
            <w:noWrap/>
            <w:vAlign w:val="bottom"/>
            <w:hideMark/>
          </w:tcPr>
          <w:p w14:paraId="3DD9AC58" w14:textId="77777777" w:rsidR="00D7025D" w:rsidRPr="008C42AA" w:rsidRDefault="00D7025D" w:rsidP="00E7196B">
            <w:pPr>
              <w:spacing w:after="0" w:line="240" w:lineRule="auto"/>
              <w:rPr>
                <w:rFonts w:ascii="Times New Roman" w:eastAsia="Times New Roman" w:hAnsi="Times New Roman" w:cs="Times New Roman"/>
              </w:rPr>
            </w:pPr>
          </w:p>
        </w:tc>
      </w:tr>
      <w:tr w:rsidR="00D7025D" w:rsidRPr="008C42AA" w14:paraId="44753B0B" w14:textId="77777777" w:rsidTr="00E7196B">
        <w:trPr>
          <w:trHeight w:val="300"/>
          <w:jc w:val="center"/>
        </w:trPr>
        <w:tc>
          <w:tcPr>
            <w:tcW w:w="1440" w:type="dxa"/>
            <w:gridSpan w:val="7"/>
            <w:tcBorders>
              <w:top w:val="nil"/>
              <w:left w:val="nil"/>
              <w:bottom w:val="nil"/>
              <w:right w:val="nil"/>
            </w:tcBorders>
            <w:shd w:val="clear" w:color="auto" w:fill="auto"/>
            <w:noWrap/>
            <w:vAlign w:val="bottom"/>
            <w:hideMark/>
          </w:tcPr>
          <w:p w14:paraId="68B009CF"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*Willow Ridge consists of two buildings with four two bed, two bath units that are 1,150 square feet each. There will also be four buildings that consist of two two-bed, one bath units that are 879 square feet each. In total, the apartment complex has 32 bedrooms, 24 bathrooms, and is 16,232 square feet. There is a total 16 units. </w:t>
            </w:r>
          </w:p>
        </w:tc>
      </w:tr>
      <w:tr w:rsidR="00D7025D" w:rsidRPr="008C42AA" w14:paraId="53A01CA4" w14:textId="77777777" w:rsidTr="00E7196B">
        <w:trPr>
          <w:trHeight w:val="300"/>
          <w:jc w:val="center"/>
        </w:trPr>
        <w:tc>
          <w:tcPr>
            <w:tcW w:w="3176" w:type="dxa"/>
            <w:gridSpan w:val="3"/>
            <w:tcBorders>
              <w:top w:val="nil"/>
              <w:left w:val="nil"/>
              <w:bottom w:val="nil"/>
              <w:right w:val="nil"/>
            </w:tcBorders>
            <w:shd w:val="clear" w:color="auto" w:fill="auto"/>
            <w:noWrap/>
            <w:vAlign w:val="bottom"/>
            <w:hideMark/>
          </w:tcPr>
          <w:p w14:paraId="6066DD9A" w14:textId="77777777" w:rsidR="00D7025D" w:rsidRPr="008C42AA" w:rsidRDefault="00D7025D" w:rsidP="00E7196B">
            <w:pPr>
              <w:spacing w:after="0" w:line="240" w:lineRule="auto"/>
              <w:rPr>
                <w:rFonts w:ascii="Times New Roman" w:eastAsia="Times New Roman" w:hAnsi="Times New Roman" w:cs="Times New Roman"/>
                <w:color w:val="000000"/>
              </w:rPr>
            </w:pPr>
            <w:r w:rsidRPr="008C42AA">
              <w:rPr>
                <w:rFonts w:ascii="Times New Roman" w:eastAsia="Times New Roman" w:hAnsi="Times New Roman" w:cs="Times New Roman"/>
                <w:color w:val="000000"/>
              </w:rPr>
              <w:t xml:space="preserve">** The sales tax rate is 6.5%. </w:t>
            </w:r>
          </w:p>
        </w:tc>
        <w:tc>
          <w:tcPr>
            <w:tcW w:w="1440" w:type="dxa"/>
            <w:tcBorders>
              <w:top w:val="nil"/>
              <w:left w:val="nil"/>
              <w:bottom w:val="nil"/>
              <w:right w:val="nil"/>
            </w:tcBorders>
            <w:shd w:val="clear" w:color="auto" w:fill="auto"/>
            <w:noWrap/>
            <w:vAlign w:val="bottom"/>
            <w:hideMark/>
          </w:tcPr>
          <w:p w14:paraId="65503728" w14:textId="77777777" w:rsidR="00D7025D" w:rsidRPr="008C42AA" w:rsidRDefault="00D7025D" w:rsidP="00E7196B">
            <w:pPr>
              <w:spacing w:after="0" w:line="240" w:lineRule="auto"/>
              <w:rPr>
                <w:rFonts w:ascii="Times New Roman" w:eastAsia="Times New Roman" w:hAnsi="Times New Roman" w:cs="Times New Roman"/>
                <w:color w:val="000000"/>
              </w:rPr>
            </w:pPr>
          </w:p>
        </w:tc>
        <w:tc>
          <w:tcPr>
            <w:tcW w:w="1558" w:type="dxa"/>
            <w:tcBorders>
              <w:top w:val="nil"/>
              <w:left w:val="nil"/>
              <w:bottom w:val="nil"/>
              <w:right w:val="nil"/>
            </w:tcBorders>
            <w:shd w:val="clear" w:color="auto" w:fill="auto"/>
            <w:noWrap/>
            <w:vAlign w:val="bottom"/>
            <w:hideMark/>
          </w:tcPr>
          <w:p w14:paraId="5160EE0B" w14:textId="77777777" w:rsidR="00D7025D" w:rsidRPr="008C42AA" w:rsidRDefault="00D7025D" w:rsidP="00E7196B">
            <w:pPr>
              <w:spacing w:after="0" w:line="240" w:lineRule="auto"/>
              <w:rPr>
                <w:rFonts w:ascii="Times New Roman" w:eastAsia="Times New Roman" w:hAnsi="Times New Roman" w:cs="Times New Roman"/>
              </w:rPr>
            </w:pPr>
          </w:p>
        </w:tc>
        <w:tc>
          <w:tcPr>
            <w:tcW w:w="1771" w:type="dxa"/>
            <w:tcBorders>
              <w:top w:val="nil"/>
              <w:left w:val="nil"/>
              <w:bottom w:val="nil"/>
              <w:right w:val="nil"/>
            </w:tcBorders>
            <w:shd w:val="clear" w:color="auto" w:fill="auto"/>
            <w:noWrap/>
            <w:vAlign w:val="bottom"/>
            <w:hideMark/>
          </w:tcPr>
          <w:p w14:paraId="0E990726" w14:textId="77777777" w:rsidR="00D7025D" w:rsidRPr="008C42AA" w:rsidRDefault="00D7025D" w:rsidP="00E7196B">
            <w:pPr>
              <w:spacing w:after="0" w:line="240" w:lineRule="auto"/>
              <w:rPr>
                <w:rFonts w:ascii="Times New Roman" w:eastAsia="Times New Roman" w:hAnsi="Times New Roman" w:cs="Times New Roman"/>
              </w:rPr>
            </w:pPr>
          </w:p>
        </w:tc>
        <w:tc>
          <w:tcPr>
            <w:tcW w:w="1964" w:type="dxa"/>
            <w:tcBorders>
              <w:top w:val="nil"/>
              <w:left w:val="nil"/>
              <w:bottom w:val="nil"/>
              <w:right w:val="nil"/>
            </w:tcBorders>
            <w:shd w:val="clear" w:color="auto" w:fill="auto"/>
            <w:noWrap/>
            <w:vAlign w:val="bottom"/>
            <w:hideMark/>
          </w:tcPr>
          <w:p w14:paraId="1FB3E68B" w14:textId="77777777" w:rsidR="00D7025D" w:rsidRPr="008C42AA" w:rsidRDefault="00D7025D" w:rsidP="00E7196B">
            <w:pPr>
              <w:spacing w:after="0" w:line="240" w:lineRule="auto"/>
              <w:rPr>
                <w:rFonts w:ascii="Times New Roman" w:eastAsia="Times New Roman" w:hAnsi="Times New Roman" w:cs="Times New Roman"/>
              </w:rPr>
            </w:pPr>
          </w:p>
        </w:tc>
      </w:tr>
    </w:tbl>
    <w:p w14:paraId="51064CD1" w14:textId="77777777" w:rsidR="008C42AA" w:rsidRPr="008C42AA" w:rsidRDefault="008C42AA" w:rsidP="00B84649">
      <w:pPr>
        <w:jc w:val="center"/>
        <w:rPr>
          <w:rFonts w:ascii="Times New Roman" w:hAnsi="Times New Roman" w:cs="Times New Roman"/>
          <w:u w:val="single"/>
        </w:rPr>
      </w:pPr>
    </w:p>
    <w:p w14:paraId="2FCC0121" w14:textId="0F429F95" w:rsidR="00693B17" w:rsidRPr="008C42AA" w:rsidRDefault="4BDECD6C" w:rsidP="00B84649">
      <w:pPr>
        <w:jc w:val="center"/>
        <w:rPr>
          <w:rFonts w:ascii="Times New Roman" w:hAnsi="Times New Roman" w:cs="Times New Roman"/>
          <w:sz w:val="28"/>
          <w:u w:val="single"/>
        </w:rPr>
      </w:pPr>
      <w:r w:rsidRPr="008C42AA">
        <w:rPr>
          <w:rFonts w:ascii="Times New Roman" w:hAnsi="Times New Roman" w:cs="Times New Roman"/>
          <w:sz w:val="28"/>
          <w:szCs w:val="32"/>
          <w:u w:val="single"/>
        </w:rPr>
        <w:t xml:space="preserve">Appendix </w:t>
      </w:r>
      <w:r w:rsidR="00982D02">
        <w:rPr>
          <w:rFonts w:ascii="Times New Roman" w:hAnsi="Times New Roman" w:cs="Times New Roman"/>
          <w:sz w:val="28"/>
          <w:szCs w:val="32"/>
          <w:u w:val="single"/>
        </w:rPr>
        <w:t>B</w:t>
      </w:r>
      <w:r w:rsidR="009E49BF" w:rsidRPr="000B1203">
        <w:rPr>
          <w:noProof/>
        </w:rPr>
        <w:drawing>
          <wp:anchor distT="0" distB="0" distL="114300" distR="114300" simplePos="0" relativeHeight="251701254" behindDoc="1" locked="0" layoutInCell="1" allowOverlap="1" wp14:anchorId="09F0D9AB" wp14:editId="72D6C90D">
            <wp:simplePos x="0" y="0"/>
            <wp:positionH relativeFrom="margin">
              <wp:posOffset>5715000</wp:posOffset>
            </wp:positionH>
            <wp:positionV relativeFrom="margin">
              <wp:posOffset>8230870</wp:posOffset>
            </wp:positionV>
            <wp:extent cx="1143000" cy="914400"/>
            <wp:effectExtent l="0" t="0" r="0" b="0"/>
            <wp:wrapNone/>
            <wp:docPr id="29" name="Picture 29"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455B31" w14:textId="60CB580F" w:rsidR="000532CC" w:rsidRPr="008C42AA" w:rsidRDefault="00E7196B" w:rsidP="000532CC">
      <w:pPr>
        <w:jc w:val="center"/>
        <w:rPr>
          <w:rFonts w:ascii="Times New Roman" w:hAnsi="Times New Roman" w:cs="Times New Roman"/>
          <w:sz w:val="28"/>
          <w:vertAlign w:val="superscript"/>
        </w:rPr>
      </w:pPr>
      <w:r w:rsidRPr="008C42AA">
        <w:rPr>
          <w:rFonts w:ascii="Times New Roman" w:hAnsi="Times New Roman" w:cs="Times New Roman"/>
          <w:sz w:val="28"/>
          <w:u w:val="single"/>
        </w:rPr>
        <w:t>Target Market Analysis</w:t>
      </w:r>
    </w:p>
    <w:tbl>
      <w:tblPr>
        <w:tblStyle w:val="GridTable1Light"/>
        <w:tblW w:w="0" w:type="auto"/>
        <w:tblLook w:val="04A0" w:firstRow="1" w:lastRow="0" w:firstColumn="1" w:lastColumn="0" w:noHBand="0" w:noVBand="1"/>
      </w:tblPr>
      <w:tblGrid>
        <w:gridCol w:w="4466"/>
        <w:gridCol w:w="1552"/>
        <w:gridCol w:w="3332"/>
      </w:tblGrid>
      <w:tr w:rsidR="00E7196B" w14:paraId="2DC8AC1E" w14:textId="77777777" w:rsidTr="00E71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A90E291" w14:textId="77777777" w:rsidR="00E7196B" w:rsidRPr="006F4A1C" w:rsidRDefault="00E7196B" w:rsidP="00E7196B">
            <w:r w:rsidRPr="006F4A1C">
              <w:rPr>
                <w:rFonts w:ascii="Times New Roman" w:hAnsi="Times New Roman" w:cs="Times New Roman"/>
              </w:rPr>
              <w:t>Number of Household Members per Apartment</w:t>
            </w:r>
          </w:p>
        </w:tc>
        <w:tc>
          <w:tcPr>
            <w:tcW w:w="0" w:type="auto"/>
            <w:hideMark/>
          </w:tcPr>
          <w:p w14:paraId="2350C8BE" w14:textId="77777777" w:rsidR="00E7196B" w:rsidRPr="006F4A1C" w:rsidRDefault="00E7196B" w:rsidP="00E7196B">
            <w:pPr>
              <w:cnfStyle w:val="100000000000" w:firstRow="1" w:lastRow="0" w:firstColumn="0" w:lastColumn="0" w:oddVBand="0" w:evenVBand="0" w:oddHBand="0" w:evenHBand="0" w:firstRowFirstColumn="0" w:firstRowLastColumn="0" w:lastRowFirstColumn="0" w:lastRowLastColumn="0"/>
            </w:pPr>
          </w:p>
        </w:tc>
        <w:tc>
          <w:tcPr>
            <w:tcW w:w="0" w:type="auto"/>
            <w:hideMark/>
          </w:tcPr>
          <w:p w14:paraId="6D31E26F" w14:textId="77777777" w:rsidR="00E7196B" w:rsidRPr="006F4A1C" w:rsidRDefault="00E7196B" w:rsidP="00E7196B">
            <w:pPr>
              <w:cnfStyle w:val="100000000000" w:firstRow="1" w:lastRow="0" w:firstColumn="0" w:lastColumn="0" w:oddVBand="0" w:evenVBand="0" w:oddHBand="0" w:evenHBand="0" w:firstRowFirstColumn="0" w:firstRowLastColumn="0" w:lastRowFirstColumn="0" w:lastRowLastColumn="0"/>
            </w:pPr>
          </w:p>
        </w:tc>
      </w:tr>
      <w:tr w:rsidR="00E7196B" w14:paraId="15D84C2E" w14:textId="77777777" w:rsidTr="00E7196B">
        <w:tc>
          <w:tcPr>
            <w:cnfStyle w:val="001000000000" w:firstRow="0" w:lastRow="0" w:firstColumn="1" w:lastColumn="0" w:oddVBand="0" w:evenVBand="0" w:oddHBand="0" w:evenHBand="0" w:firstRowFirstColumn="0" w:firstRowLastColumn="0" w:lastRowFirstColumn="0" w:lastRowLastColumn="0"/>
            <w:tcW w:w="0" w:type="auto"/>
            <w:hideMark/>
          </w:tcPr>
          <w:p w14:paraId="067FD50A" w14:textId="77777777" w:rsidR="00E7196B" w:rsidRPr="006F4A1C" w:rsidRDefault="00E7196B" w:rsidP="00E7196B"/>
        </w:tc>
        <w:tc>
          <w:tcPr>
            <w:tcW w:w="0" w:type="auto"/>
            <w:hideMark/>
          </w:tcPr>
          <w:p w14:paraId="711CA7D0"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All Apartments</w:t>
            </w:r>
          </w:p>
        </w:tc>
        <w:tc>
          <w:tcPr>
            <w:tcW w:w="0" w:type="auto"/>
            <w:hideMark/>
          </w:tcPr>
          <w:p w14:paraId="735EC5D4"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New Apartments (Built 1990-2016)</w:t>
            </w:r>
          </w:p>
        </w:tc>
      </w:tr>
      <w:tr w:rsidR="00E7196B" w14:paraId="2EBECF2D" w14:textId="77777777" w:rsidTr="00E7196B">
        <w:tc>
          <w:tcPr>
            <w:cnfStyle w:val="001000000000" w:firstRow="0" w:lastRow="0" w:firstColumn="1" w:lastColumn="0" w:oddVBand="0" w:evenVBand="0" w:oddHBand="0" w:evenHBand="0" w:firstRowFirstColumn="0" w:firstRowLastColumn="0" w:lastRowFirstColumn="0" w:lastRowLastColumn="0"/>
            <w:tcW w:w="0" w:type="auto"/>
            <w:hideMark/>
          </w:tcPr>
          <w:p w14:paraId="25EF456C" w14:textId="77777777" w:rsidR="00E7196B" w:rsidRPr="006F4A1C" w:rsidRDefault="00E7196B" w:rsidP="00E7196B">
            <w:r w:rsidRPr="006F4A1C">
              <w:t>1</w:t>
            </w:r>
          </w:p>
        </w:tc>
        <w:tc>
          <w:tcPr>
            <w:tcW w:w="0" w:type="auto"/>
            <w:hideMark/>
          </w:tcPr>
          <w:p w14:paraId="6747095D"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49%</w:t>
            </w:r>
          </w:p>
        </w:tc>
        <w:tc>
          <w:tcPr>
            <w:tcW w:w="0" w:type="auto"/>
            <w:hideMark/>
          </w:tcPr>
          <w:p w14:paraId="2B3F196A"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48%</w:t>
            </w:r>
          </w:p>
        </w:tc>
      </w:tr>
      <w:tr w:rsidR="00E7196B" w14:paraId="7FBFA1A7" w14:textId="77777777" w:rsidTr="00E7196B">
        <w:tc>
          <w:tcPr>
            <w:cnfStyle w:val="001000000000" w:firstRow="0" w:lastRow="0" w:firstColumn="1" w:lastColumn="0" w:oddVBand="0" w:evenVBand="0" w:oddHBand="0" w:evenHBand="0" w:firstRowFirstColumn="0" w:firstRowLastColumn="0" w:lastRowFirstColumn="0" w:lastRowLastColumn="0"/>
            <w:tcW w:w="0" w:type="auto"/>
            <w:hideMark/>
          </w:tcPr>
          <w:p w14:paraId="691EB8C1" w14:textId="77777777" w:rsidR="00E7196B" w:rsidRPr="006F4A1C" w:rsidRDefault="00E7196B" w:rsidP="00E7196B">
            <w:r w:rsidRPr="006F4A1C">
              <w:t>2</w:t>
            </w:r>
          </w:p>
        </w:tc>
        <w:tc>
          <w:tcPr>
            <w:tcW w:w="0" w:type="auto"/>
            <w:hideMark/>
          </w:tcPr>
          <w:p w14:paraId="5AA2A1EC"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28%</w:t>
            </w:r>
          </w:p>
        </w:tc>
        <w:tc>
          <w:tcPr>
            <w:tcW w:w="0" w:type="auto"/>
            <w:hideMark/>
          </w:tcPr>
          <w:p w14:paraId="2C2AC476"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29%</w:t>
            </w:r>
          </w:p>
        </w:tc>
      </w:tr>
      <w:tr w:rsidR="00E7196B" w14:paraId="0F63C706" w14:textId="77777777" w:rsidTr="00E7196B">
        <w:tc>
          <w:tcPr>
            <w:cnfStyle w:val="001000000000" w:firstRow="0" w:lastRow="0" w:firstColumn="1" w:lastColumn="0" w:oddVBand="0" w:evenVBand="0" w:oddHBand="0" w:evenHBand="0" w:firstRowFirstColumn="0" w:firstRowLastColumn="0" w:lastRowFirstColumn="0" w:lastRowLastColumn="0"/>
            <w:tcW w:w="0" w:type="auto"/>
            <w:hideMark/>
          </w:tcPr>
          <w:p w14:paraId="75A98C1C" w14:textId="77777777" w:rsidR="00E7196B" w:rsidRPr="006F4A1C" w:rsidRDefault="00E7196B" w:rsidP="00E7196B">
            <w:r w:rsidRPr="006F4A1C">
              <w:t>3</w:t>
            </w:r>
          </w:p>
        </w:tc>
        <w:tc>
          <w:tcPr>
            <w:tcW w:w="0" w:type="auto"/>
            <w:hideMark/>
          </w:tcPr>
          <w:p w14:paraId="04710589"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12%</w:t>
            </w:r>
          </w:p>
        </w:tc>
        <w:tc>
          <w:tcPr>
            <w:tcW w:w="0" w:type="auto"/>
            <w:hideMark/>
          </w:tcPr>
          <w:p w14:paraId="7EEE19E1"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12%</w:t>
            </w:r>
          </w:p>
        </w:tc>
      </w:tr>
      <w:tr w:rsidR="00E7196B" w14:paraId="7B41374D" w14:textId="77777777" w:rsidTr="00E7196B">
        <w:tc>
          <w:tcPr>
            <w:cnfStyle w:val="001000000000" w:firstRow="0" w:lastRow="0" w:firstColumn="1" w:lastColumn="0" w:oddVBand="0" w:evenVBand="0" w:oddHBand="0" w:evenHBand="0" w:firstRowFirstColumn="0" w:firstRowLastColumn="0" w:lastRowFirstColumn="0" w:lastRowLastColumn="0"/>
            <w:tcW w:w="0" w:type="auto"/>
            <w:hideMark/>
          </w:tcPr>
          <w:p w14:paraId="01D6F572" w14:textId="77777777" w:rsidR="00E7196B" w:rsidRPr="006F4A1C" w:rsidRDefault="00E7196B" w:rsidP="00E7196B">
            <w:r w:rsidRPr="006F4A1C">
              <w:lastRenderedPageBreak/>
              <w:t>4+</w:t>
            </w:r>
          </w:p>
        </w:tc>
        <w:tc>
          <w:tcPr>
            <w:tcW w:w="0" w:type="auto"/>
            <w:hideMark/>
          </w:tcPr>
          <w:p w14:paraId="2E92B5BC"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12%</w:t>
            </w:r>
          </w:p>
        </w:tc>
        <w:tc>
          <w:tcPr>
            <w:tcW w:w="0" w:type="auto"/>
            <w:hideMark/>
          </w:tcPr>
          <w:p w14:paraId="4D52C44A"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11%</w:t>
            </w:r>
          </w:p>
        </w:tc>
      </w:tr>
      <w:tr w:rsidR="00E7196B" w14:paraId="0A473007" w14:textId="77777777" w:rsidTr="00E7196B">
        <w:tc>
          <w:tcPr>
            <w:cnfStyle w:val="001000000000" w:firstRow="0" w:lastRow="0" w:firstColumn="1" w:lastColumn="0" w:oddVBand="0" w:evenVBand="0" w:oddHBand="0" w:evenHBand="0" w:firstRowFirstColumn="0" w:firstRowLastColumn="0" w:lastRowFirstColumn="0" w:lastRowLastColumn="0"/>
            <w:tcW w:w="0" w:type="auto"/>
            <w:hideMark/>
          </w:tcPr>
          <w:p w14:paraId="0FF37ECF" w14:textId="77777777" w:rsidR="00E7196B" w:rsidRPr="006F4A1C" w:rsidRDefault="00E7196B" w:rsidP="00E7196B">
            <w:r w:rsidRPr="006F4A1C">
              <w:t>Mean </w:t>
            </w:r>
          </w:p>
        </w:tc>
        <w:tc>
          <w:tcPr>
            <w:tcW w:w="0" w:type="auto"/>
            <w:hideMark/>
          </w:tcPr>
          <w:p w14:paraId="0B548C2A"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                     2 </w:t>
            </w:r>
          </w:p>
        </w:tc>
        <w:tc>
          <w:tcPr>
            <w:tcW w:w="0" w:type="auto"/>
            <w:hideMark/>
          </w:tcPr>
          <w:p w14:paraId="4591ED3E"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                                           2 </w:t>
            </w:r>
          </w:p>
        </w:tc>
      </w:tr>
      <w:tr w:rsidR="00E7196B" w14:paraId="24781318" w14:textId="77777777" w:rsidTr="00E7196B">
        <w:tc>
          <w:tcPr>
            <w:cnfStyle w:val="001000000000" w:firstRow="0" w:lastRow="0" w:firstColumn="1" w:lastColumn="0" w:oddVBand="0" w:evenVBand="0" w:oddHBand="0" w:evenHBand="0" w:firstRowFirstColumn="0" w:firstRowLastColumn="0" w:lastRowFirstColumn="0" w:lastRowLastColumn="0"/>
            <w:tcW w:w="0" w:type="auto"/>
            <w:hideMark/>
          </w:tcPr>
          <w:p w14:paraId="680A417A" w14:textId="77777777" w:rsidR="00E7196B" w:rsidRPr="006F4A1C" w:rsidRDefault="00E7196B" w:rsidP="00E7196B"/>
        </w:tc>
        <w:tc>
          <w:tcPr>
            <w:tcW w:w="0" w:type="auto"/>
            <w:hideMark/>
          </w:tcPr>
          <w:p w14:paraId="6C7EC35A"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p>
        </w:tc>
        <w:tc>
          <w:tcPr>
            <w:tcW w:w="0" w:type="auto"/>
            <w:hideMark/>
          </w:tcPr>
          <w:p w14:paraId="56195253"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p>
        </w:tc>
      </w:tr>
      <w:tr w:rsidR="00E7196B" w14:paraId="359DBAA3" w14:textId="77777777" w:rsidTr="00E7196B">
        <w:tc>
          <w:tcPr>
            <w:cnfStyle w:val="001000000000" w:firstRow="0" w:lastRow="0" w:firstColumn="1" w:lastColumn="0" w:oddVBand="0" w:evenVBand="0" w:oddHBand="0" w:evenHBand="0" w:firstRowFirstColumn="0" w:firstRowLastColumn="0" w:lastRowFirstColumn="0" w:lastRowLastColumn="0"/>
            <w:tcW w:w="0" w:type="auto"/>
            <w:hideMark/>
          </w:tcPr>
          <w:p w14:paraId="2D814A80" w14:textId="77777777" w:rsidR="00E7196B" w:rsidRPr="006F4A1C" w:rsidRDefault="00E7196B" w:rsidP="00E7196B"/>
        </w:tc>
        <w:tc>
          <w:tcPr>
            <w:tcW w:w="0" w:type="auto"/>
            <w:hideMark/>
          </w:tcPr>
          <w:p w14:paraId="5413CE9D"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p>
        </w:tc>
        <w:tc>
          <w:tcPr>
            <w:tcW w:w="0" w:type="auto"/>
            <w:hideMark/>
          </w:tcPr>
          <w:p w14:paraId="16EA4D21"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p>
        </w:tc>
      </w:tr>
      <w:tr w:rsidR="00E7196B" w14:paraId="3F63C177" w14:textId="77777777" w:rsidTr="00E7196B">
        <w:tc>
          <w:tcPr>
            <w:cnfStyle w:val="001000000000" w:firstRow="0" w:lastRow="0" w:firstColumn="1" w:lastColumn="0" w:oddVBand="0" w:evenVBand="0" w:oddHBand="0" w:evenHBand="0" w:firstRowFirstColumn="0" w:firstRowLastColumn="0" w:lastRowFirstColumn="0" w:lastRowLastColumn="0"/>
            <w:tcW w:w="0" w:type="auto"/>
            <w:hideMark/>
          </w:tcPr>
          <w:p w14:paraId="7F0DDC46" w14:textId="77777777" w:rsidR="00E7196B" w:rsidRPr="006F4A1C" w:rsidRDefault="00E7196B" w:rsidP="00E7196B"/>
        </w:tc>
        <w:tc>
          <w:tcPr>
            <w:tcW w:w="0" w:type="auto"/>
            <w:hideMark/>
          </w:tcPr>
          <w:p w14:paraId="51C85A32"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p>
        </w:tc>
        <w:tc>
          <w:tcPr>
            <w:tcW w:w="0" w:type="auto"/>
            <w:hideMark/>
          </w:tcPr>
          <w:p w14:paraId="0E39183E"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p>
        </w:tc>
      </w:tr>
      <w:tr w:rsidR="00E7196B" w14:paraId="351C5BE6" w14:textId="77777777" w:rsidTr="00E7196B">
        <w:tc>
          <w:tcPr>
            <w:cnfStyle w:val="001000000000" w:firstRow="0" w:lastRow="0" w:firstColumn="1" w:lastColumn="0" w:oddVBand="0" w:evenVBand="0" w:oddHBand="0" w:evenHBand="0" w:firstRowFirstColumn="0" w:firstRowLastColumn="0" w:lastRowFirstColumn="0" w:lastRowLastColumn="0"/>
            <w:tcW w:w="0" w:type="auto"/>
            <w:hideMark/>
          </w:tcPr>
          <w:p w14:paraId="7101BBE2" w14:textId="77777777" w:rsidR="00E7196B" w:rsidRPr="006F4A1C" w:rsidRDefault="00E7196B" w:rsidP="00E7196B"/>
        </w:tc>
        <w:tc>
          <w:tcPr>
            <w:tcW w:w="0" w:type="auto"/>
            <w:hideMark/>
          </w:tcPr>
          <w:p w14:paraId="6A91BC25"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p>
        </w:tc>
        <w:tc>
          <w:tcPr>
            <w:tcW w:w="0" w:type="auto"/>
            <w:hideMark/>
          </w:tcPr>
          <w:p w14:paraId="73EBB8C5"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p>
        </w:tc>
      </w:tr>
      <w:tr w:rsidR="00E7196B" w14:paraId="5A3AB7B6" w14:textId="77777777" w:rsidTr="00E7196B">
        <w:tc>
          <w:tcPr>
            <w:cnfStyle w:val="001000000000" w:firstRow="0" w:lastRow="0" w:firstColumn="1" w:lastColumn="0" w:oddVBand="0" w:evenVBand="0" w:oddHBand="0" w:evenHBand="0" w:firstRowFirstColumn="0" w:firstRowLastColumn="0" w:lastRowFirstColumn="0" w:lastRowLastColumn="0"/>
            <w:tcW w:w="0" w:type="auto"/>
            <w:hideMark/>
          </w:tcPr>
          <w:p w14:paraId="1BFE43A0" w14:textId="77777777" w:rsidR="00E7196B" w:rsidRPr="006F4A1C" w:rsidRDefault="00E7196B" w:rsidP="00E7196B"/>
        </w:tc>
        <w:tc>
          <w:tcPr>
            <w:tcW w:w="0" w:type="auto"/>
            <w:hideMark/>
          </w:tcPr>
          <w:p w14:paraId="04750607"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p>
        </w:tc>
        <w:tc>
          <w:tcPr>
            <w:tcW w:w="0" w:type="auto"/>
            <w:hideMark/>
          </w:tcPr>
          <w:p w14:paraId="1874F72A"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p>
        </w:tc>
      </w:tr>
      <w:tr w:rsidR="00E7196B" w14:paraId="6D89DE38" w14:textId="77777777" w:rsidTr="00E7196B">
        <w:tc>
          <w:tcPr>
            <w:cnfStyle w:val="001000000000" w:firstRow="0" w:lastRow="0" w:firstColumn="1" w:lastColumn="0" w:oddVBand="0" w:evenVBand="0" w:oddHBand="0" w:evenHBand="0" w:firstRowFirstColumn="0" w:firstRowLastColumn="0" w:lastRowFirstColumn="0" w:lastRowLastColumn="0"/>
            <w:tcW w:w="0" w:type="auto"/>
            <w:hideMark/>
          </w:tcPr>
          <w:p w14:paraId="19A69677" w14:textId="77777777" w:rsidR="00E7196B" w:rsidRPr="006F4A1C" w:rsidRDefault="00E7196B" w:rsidP="00E7196B"/>
        </w:tc>
        <w:tc>
          <w:tcPr>
            <w:tcW w:w="0" w:type="auto"/>
            <w:hideMark/>
          </w:tcPr>
          <w:p w14:paraId="26E70270"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p>
        </w:tc>
        <w:tc>
          <w:tcPr>
            <w:tcW w:w="0" w:type="auto"/>
            <w:hideMark/>
          </w:tcPr>
          <w:p w14:paraId="075546CD"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p>
        </w:tc>
      </w:tr>
      <w:tr w:rsidR="00E7196B" w14:paraId="6C866101" w14:textId="77777777" w:rsidTr="00E7196B">
        <w:tc>
          <w:tcPr>
            <w:cnfStyle w:val="001000000000" w:firstRow="0" w:lastRow="0" w:firstColumn="1" w:lastColumn="0" w:oddVBand="0" w:evenVBand="0" w:oddHBand="0" w:evenHBand="0" w:firstRowFirstColumn="0" w:firstRowLastColumn="0" w:lastRowFirstColumn="0" w:lastRowLastColumn="0"/>
            <w:tcW w:w="0" w:type="auto"/>
            <w:hideMark/>
          </w:tcPr>
          <w:p w14:paraId="5D1EE993" w14:textId="77777777" w:rsidR="00E7196B" w:rsidRPr="006F4A1C" w:rsidRDefault="00E7196B" w:rsidP="00E7196B"/>
        </w:tc>
        <w:tc>
          <w:tcPr>
            <w:tcW w:w="0" w:type="auto"/>
            <w:hideMark/>
          </w:tcPr>
          <w:p w14:paraId="05F3A783"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p>
        </w:tc>
        <w:tc>
          <w:tcPr>
            <w:tcW w:w="0" w:type="auto"/>
            <w:hideMark/>
          </w:tcPr>
          <w:p w14:paraId="6F6E10C6"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p>
        </w:tc>
      </w:tr>
      <w:tr w:rsidR="00E7196B" w14:paraId="2D7662D8" w14:textId="77777777" w:rsidTr="00E7196B">
        <w:tc>
          <w:tcPr>
            <w:cnfStyle w:val="001000000000" w:firstRow="0" w:lastRow="0" w:firstColumn="1" w:lastColumn="0" w:oddVBand="0" w:evenVBand="0" w:oddHBand="0" w:evenHBand="0" w:firstRowFirstColumn="0" w:firstRowLastColumn="0" w:lastRowFirstColumn="0" w:lastRowLastColumn="0"/>
            <w:tcW w:w="0" w:type="auto"/>
            <w:hideMark/>
          </w:tcPr>
          <w:p w14:paraId="7A4464E9" w14:textId="77777777" w:rsidR="00E7196B" w:rsidRPr="006F4A1C" w:rsidRDefault="00E7196B" w:rsidP="00E7196B">
            <w:r w:rsidRPr="006F4A1C">
              <w:t>Household Income</w:t>
            </w:r>
          </w:p>
        </w:tc>
        <w:tc>
          <w:tcPr>
            <w:tcW w:w="0" w:type="auto"/>
            <w:hideMark/>
          </w:tcPr>
          <w:p w14:paraId="2CE04119"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p>
        </w:tc>
        <w:tc>
          <w:tcPr>
            <w:tcW w:w="0" w:type="auto"/>
            <w:hideMark/>
          </w:tcPr>
          <w:p w14:paraId="322E18B3"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p>
        </w:tc>
      </w:tr>
      <w:tr w:rsidR="00E7196B" w14:paraId="085B42FB" w14:textId="77777777" w:rsidTr="00E7196B">
        <w:tc>
          <w:tcPr>
            <w:cnfStyle w:val="001000000000" w:firstRow="0" w:lastRow="0" w:firstColumn="1" w:lastColumn="0" w:oddVBand="0" w:evenVBand="0" w:oddHBand="0" w:evenHBand="0" w:firstRowFirstColumn="0" w:firstRowLastColumn="0" w:lastRowFirstColumn="0" w:lastRowLastColumn="0"/>
            <w:tcW w:w="0" w:type="auto"/>
            <w:hideMark/>
          </w:tcPr>
          <w:p w14:paraId="31BACDD0" w14:textId="77777777" w:rsidR="00E7196B" w:rsidRPr="006F4A1C" w:rsidRDefault="00E7196B" w:rsidP="00E7196B"/>
        </w:tc>
        <w:tc>
          <w:tcPr>
            <w:tcW w:w="0" w:type="auto"/>
            <w:hideMark/>
          </w:tcPr>
          <w:p w14:paraId="66767A21"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All Apartments</w:t>
            </w:r>
          </w:p>
        </w:tc>
        <w:tc>
          <w:tcPr>
            <w:tcW w:w="0" w:type="auto"/>
            <w:hideMark/>
          </w:tcPr>
          <w:p w14:paraId="6A382E76"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New Apartments (Built 1990- 2016)</w:t>
            </w:r>
          </w:p>
        </w:tc>
      </w:tr>
      <w:tr w:rsidR="00E7196B" w14:paraId="4BFD4780" w14:textId="77777777" w:rsidTr="00E7196B">
        <w:tc>
          <w:tcPr>
            <w:cnfStyle w:val="001000000000" w:firstRow="0" w:lastRow="0" w:firstColumn="1" w:lastColumn="0" w:oddVBand="0" w:evenVBand="0" w:oddHBand="0" w:evenHBand="0" w:firstRowFirstColumn="0" w:firstRowLastColumn="0" w:lastRowFirstColumn="0" w:lastRowLastColumn="0"/>
            <w:tcW w:w="0" w:type="auto"/>
            <w:hideMark/>
          </w:tcPr>
          <w:p w14:paraId="3025500E" w14:textId="77777777" w:rsidR="00E7196B" w:rsidRPr="006F4A1C" w:rsidRDefault="00E7196B" w:rsidP="00E7196B">
            <w:r w:rsidRPr="006F4A1C">
              <w:t>&lt;20,000</w:t>
            </w:r>
          </w:p>
        </w:tc>
        <w:tc>
          <w:tcPr>
            <w:tcW w:w="0" w:type="auto"/>
            <w:hideMark/>
          </w:tcPr>
          <w:p w14:paraId="227CFDC2"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31%</w:t>
            </w:r>
          </w:p>
        </w:tc>
        <w:tc>
          <w:tcPr>
            <w:tcW w:w="0" w:type="auto"/>
            <w:hideMark/>
          </w:tcPr>
          <w:p w14:paraId="301FB8B2"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26%</w:t>
            </w:r>
          </w:p>
        </w:tc>
      </w:tr>
      <w:tr w:rsidR="00E7196B" w14:paraId="50F216BB" w14:textId="77777777" w:rsidTr="00E7196B">
        <w:tc>
          <w:tcPr>
            <w:cnfStyle w:val="001000000000" w:firstRow="0" w:lastRow="0" w:firstColumn="1" w:lastColumn="0" w:oddVBand="0" w:evenVBand="0" w:oddHBand="0" w:evenHBand="0" w:firstRowFirstColumn="0" w:firstRowLastColumn="0" w:lastRowFirstColumn="0" w:lastRowLastColumn="0"/>
            <w:tcW w:w="0" w:type="auto"/>
            <w:hideMark/>
          </w:tcPr>
          <w:p w14:paraId="4EACD43D" w14:textId="77777777" w:rsidR="00E7196B" w:rsidRPr="006F4A1C" w:rsidRDefault="00E7196B" w:rsidP="00E7196B">
            <w:r w:rsidRPr="006F4A1C">
              <w:t>20,000-34,999</w:t>
            </w:r>
          </w:p>
        </w:tc>
        <w:tc>
          <w:tcPr>
            <w:tcW w:w="0" w:type="auto"/>
            <w:hideMark/>
          </w:tcPr>
          <w:p w14:paraId="575700B9"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20%</w:t>
            </w:r>
          </w:p>
        </w:tc>
        <w:tc>
          <w:tcPr>
            <w:tcW w:w="0" w:type="auto"/>
            <w:hideMark/>
          </w:tcPr>
          <w:p w14:paraId="3FC3ADDF"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18%</w:t>
            </w:r>
          </w:p>
        </w:tc>
      </w:tr>
      <w:tr w:rsidR="00E7196B" w14:paraId="4297375C" w14:textId="77777777" w:rsidTr="00E7196B">
        <w:tc>
          <w:tcPr>
            <w:cnfStyle w:val="001000000000" w:firstRow="0" w:lastRow="0" w:firstColumn="1" w:lastColumn="0" w:oddVBand="0" w:evenVBand="0" w:oddHBand="0" w:evenHBand="0" w:firstRowFirstColumn="0" w:firstRowLastColumn="0" w:lastRowFirstColumn="0" w:lastRowLastColumn="0"/>
            <w:tcW w:w="0" w:type="auto"/>
            <w:hideMark/>
          </w:tcPr>
          <w:p w14:paraId="725EF226" w14:textId="77777777" w:rsidR="00E7196B" w:rsidRPr="006F4A1C" w:rsidRDefault="00E7196B" w:rsidP="00E7196B">
            <w:r w:rsidRPr="006F4A1C">
              <w:t>35,000-49,999</w:t>
            </w:r>
          </w:p>
        </w:tc>
        <w:tc>
          <w:tcPr>
            <w:tcW w:w="0" w:type="auto"/>
            <w:hideMark/>
          </w:tcPr>
          <w:p w14:paraId="3F7CA36D"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15%</w:t>
            </w:r>
          </w:p>
        </w:tc>
        <w:tc>
          <w:tcPr>
            <w:tcW w:w="0" w:type="auto"/>
            <w:hideMark/>
          </w:tcPr>
          <w:p w14:paraId="2B965DBF"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15%</w:t>
            </w:r>
          </w:p>
        </w:tc>
      </w:tr>
      <w:tr w:rsidR="00E7196B" w14:paraId="6C9CB98B" w14:textId="77777777" w:rsidTr="00E7196B">
        <w:tc>
          <w:tcPr>
            <w:cnfStyle w:val="001000000000" w:firstRow="0" w:lastRow="0" w:firstColumn="1" w:lastColumn="0" w:oddVBand="0" w:evenVBand="0" w:oddHBand="0" w:evenHBand="0" w:firstRowFirstColumn="0" w:firstRowLastColumn="0" w:lastRowFirstColumn="0" w:lastRowLastColumn="0"/>
            <w:tcW w:w="0" w:type="auto"/>
            <w:hideMark/>
          </w:tcPr>
          <w:p w14:paraId="3E33AF7F" w14:textId="77777777" w:rsidR="00E7196B" w:rsidRPr="006F4A1C" w:rsidRDefault="00E7196B" w:rsidP="00E7196B">
            <w:r w:rsidRPr="006F4A1C">
              <w:t>50,000-74,999</w:t>
            </w:r>
          </w:p>
        </w:tc>
        <w:tc>
          <w:tcPr>
            <w:tcW w:w="0" w:type="auto"/>
            <w:hideMark/>
          </w:tcPr>
          <w:p w14:paraId="5FE06444"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16%</w:t>
            </w:r>
          </w:p>
        </w:tc>
        <w:tc>
          <w:tcPr>
            <w:tcW w:w="0" w:type="auto"/>
            <w:hideMark/>
          </w:tcPr>
          <w:p w14:paraId="3E736955"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17%</w:t>
            </w:r>
          </w:p>
        </w:tc>
      </w:tr>
      <w:tr w:rsidR="00E7196B" w14:paraId="1CDE9C1C" w14:textId="77777777" w:rsidTr="00E7196B">
        <w:tc>
          <w:tcPr>
            <w:cnfStyle w:val="001000000000" w:firstRow="0" w:lastRow="0" w:firstColumn="1" w:lastColumn="0" w:oddVBand="0" w:evenVBand="0" w:oddHBand="0" w:evenHBand="0" w:firstRowFirstColumn="0" w:firstRowLastColumn="0" w:lastRowFirstColumn="0" w:lastRowLastColumn="0"/>
            <w:tcW w:w="0" w:type="auto"/>
            <w:hideMark/>
          </w:tcPr>
          <w:p w14:paraId="5386F744" w14:textId="77777777" w:rsidR="00E7196B" w:rsidRPr="006F4A1C" w:rsidRDefault="00E7196B" w:rsidP="00E7196B">
            <w:r w:rsidRPr="006F4A1C">
              <w:t>&gt;75,000</w:t>
            </w:r>
          </w:p>
        </w:tc>
        <w:tc>
          <w:tcPr>
            <w:tcW w:w="0" w:type="auto"/>
            <w:hideMark/>
          </w:tcPr>
          <w:p w14:paraId="7BC8C996"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20%</w:t>
            </w:r>
          </w:p>
        </w:tc>
        <w:tc>
          <w:tcPr>
            <w:tcW w:w="0" w:type="auto"/>
            <w:hideMark/>
          </w:tcPr>
          <w:p w14:paraId="60EA702F"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24%</w:t>
            </w:r>
          </w:p>
        </w:tc>
      </w:tr>
      <w:tr w:rsidR="00E7196B" w14:paraId="3E86CB29" w14:textId="77777777" w:rsidTr="00E7196B">
        <w:tc>
          <w:tcPr>
            <w:cnfStyle w:val="001000000000" w:firstRow="0" w:lastRow="0" w:firstColumn="1" w:lastColumn="0" w:oddVBand="0" w:evenVBand="0" w:oddHBand="0" w:evenHBand="0" w:firstRowFirstColumn="0" w:firstRowLastColumn="0" w:lastRowFirstColumn="0" w:lastRowLastColumn="0"/>
            <w:tcW w:w="0" w:type="auto"/>
            <w:hideMark/>
          </w:tcPr>
          <w:p w14:paraId="23179A44" w14:textId="77777777" w:rsidR="00E7196B" w:rsidRPr="006F4A1C" w:rsidRDefault="00E7196B" w:rsidP="00E7196B">
            <w:r w:rsidRPr="006F4A1C">
              <w:t>Mean income</w:t>
            </w:r>
          </w:p>
        </w:tc>
        <w:tc>
          <w:tcPr>
            <w:tcW w:w="0" w:type="auto"/>
            <w:hideMark/>
          </w:tcPr>
          <w:p w14:paraId="5B85F01A"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             50,429 </w:t>
            </w:r>
          </w:p>
        </w:tc>
        <w:tc>
          <w:tcPr>
            <w:tcW w:w="0" w:type="auto"/>
            <w:hideMark/>
          </w:tcPr>
          <w:p w14:paraId="3C5907A3"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                                   57,967 </w:t>
            </w:r>
          </w:p>
        </w:tc>
      </w:tr>
      <w:tr w:rsidR="00E7196B" w14:paraId="21DC082F" w14:textId="77777777" w:rsidTr="00E7196B">
        <w:tc>
          <w:tcPr>
            <w:cnfStyle w:val="001000000000" w:firstRow="0" w:lastRow="0" w:firstColumn="1" w:lastColumn="0" w:oddVBand="0" w:evenVBand="0" w:oddHBand="0" w:evenHBand="0" w:firstRowFirstColumn="0" w:firstRowLastColumn="0" w:lastRowFirstColumn="0" w:lastRowLastColumn="0"/>
            <w:tcW w:w="0" w:type="auto"/>
            <w:hideMark/>
          </w:tcPr>
          <w:p w14:paraId="542CC0A8" w14:textId="77777777" w:rsidR="00E7196B" w:rsidRPr="006F4A1C" w:rsidRDefault="00E7196B" w:rsidP="00E7196B">
            <w:r w:rsidRPr="006F4A1C">
              <w:t>Median income</w:t>
            </w:r>
          </w:p>
        </w:tc>
        <w:tc>
          <w:tcPr>
            <w:tcW w:w="0" w:type="auto"/>
            <w:hideMark/>
          </w:tcPr>
          <w:p w14:paraId="53E7C1ED"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             34,661 </w:t>
            </w:r>
          </w:p>
        </w:tc>
        <w:tc>
          <w:tcPr>
            <w:tcW w:w="0" w:type="auto"/>
            <w:hideMark/>
          </w:tcPr>
          <w:p w14:paraId="7D077337" w14:textId="77777777" w:rsidR="00E7196B" w:rsidRPr="006F4A1C" w:rsidRDefault="00E7196B" w:rsidP="00E7196B">
            <w:pPr>
              <w:cnfStyle w:val="000000000000" w:firstRow="0" w:lastRow="0" w:firstColumn="0" w:lastColumn="0" w:oddVBand="0" w:evenVBand="0" w:oddHBand="0" w:evenHBand="0" w:firstRowFirstColumn="0" w:firstRowLastColumn="0" w:lastRowFirstColumn="0" w:lastRowLastColumn="0"/>
            </w:pPr>
            <w:r w:rsidRPr="006F4A1C">
              <w:t>                                   40,304 </w:t>
            </w:r>
          </w:p>
        </w:tc>
      </w:tr>
    </w:tbl>
    <w:p w14:paraId="4CDD4BEA" w14:textId="77777777" w:rsidR="006F4A1C" w:rsidRDefault="006F4A1C" w:rsidP="00E7196B">
      <w:pPr>
        <w:spacing w:line="240" w:lineRule="auto"/>
        <w:jc w:val="center"/>
        <w:rPr>
          <w:rFonts w:ascii="Times New Roman" w:hAnsi="Times New Roman" w:cs="Times New Roman"/>
          <w:sz w:val="28"/>
          <w:szCs w:val="32"/>
          <w:u w:val="single"/>
        </w:rPr>
      </w:pPr>
    </w:p>
    <w:p w14:paraId="25CB04E9" w14:textId="0B278E79" w:rsidR="00693B17" w:rsidRPr="006F4A1C" w:rsidRDefault="4BDECD6C" w:rsidP="00E7196B">
      <w:pPr>
        <w:spacing w:line="240" w:lineRule="auto"/>
        <w:jc w:val="center"/>
        <w:rPr>
          <w:rFonts w:ascii="Times New Roman" w:hAnsi="Times New Roman" w:cs="Times New Roman"/>
          <w:sz w:val="28"/>
          <w:szCs w:val="32"/>
          <w:u w:val="single"/>
        </w:rPr>
      </w:pPr>
      <w:r w:rsidRPr="006F4A1C">
        <w:rPr>
          <w:rFonts w:ascii="Times New Roman" w:hAnsi="Times New Roman" w:cs="Times New Roman"/>
          <w:sz w:val="28"/>
          <w:szCs w:val="32"/>
          <w:u w:val="single"/>
        </w:rPr>
        <w:t xml:space="preserve">Appendix </w:t>
      </w:r>
      <w:r w:rsidR="00982D02">
        <w:rPr>
          <w:rFonts w:ascii="Times New Roman" w:hAnsi="Times New Roman" w:cs="Times New Roman"/>
          <w:sz w:val="28"/>
          <w:szCs w:val="32"/>
          <w:u w:val="single"/>
        </w:rPr>
        <w:t>C</w:t>
      </w:r>
    </w:p>
    <w:tbl>
      <w:tblPr>
        <w:tblpPr w:leftFromText="180" w:rightFromText="180" w:vertAnchor="text" w:horzAnchor="margin" w:tblpY="544"/>
        <w:tblW w:w="4240" w:type="dxa"/>
        <w:tblLook w:val="04A0" w:firstRow="1" w:lastRow="0" w:firstColumn="1" w:lastColumn="0" w:noHBand="0" w:noVBand="1"/>
      </w:tblPr>
      <w:tblGrid>
        <w:gridCol w:w="3579"/>
        <w:gridCol w:w="661"/>
      </w:tblGrid>
      <w:tr w:rsidR="006F4A1C" w:rsidRPr="006F4A1C" w14:paraId="3BBA127C" w14:textId="77777777" w:rsidTr="006F4A1C">
        <w:trPr>
          <w:trHeight w:val="288"/>
        </w:trPr>
        <w:tc>
          <w:tcPr>
            <w:tcW w:w="4240" w:type="dxa"/>
            <w:gridSpan w:val="2"/>
            <w:tcBorders>
              <w:top w:val="nil"/>
              <w:left w:val="nil"/>
              <w:bottom w:val="single" w:sz="4" w:space="0" w:color="auto"/>
              <w:right w:val="nil"/>
            </w:tcBorders>
            <w:shd w:val="clear" w:color="auto" w:fill="auto"/>
            <w:noWrap/>
            <w:vAlign w:val="bottom"/>
            <w:hideMark/>
          </w:tcPr>
          <w:p w14:paraId="5E0688C7" w14:textId="6BA0DBAA" w:rsidR="006F4A1C" w:rsidRPr="006F4A1C" w:rsidRDefault="006F4A1C" w:rsidP="006F4A1C">
            <w:pPr>
              <w:spacing w:after="0" w:line="240" w:lineRule="auto"/>
              <w:jc w:val="center"/>
              <w:rPr>
                <w:rFonts w:ascii="Times New Roman" w:eastAsia="Times New Roman" w:hAnsi="Times New Roman" w:cs="Times New Roman"/>
                <w:color w:val="000000"/>
                <w:vertAlign w:val="superscript"/>
              </w:rPr>
            </w:pPr>
            <w:r w:rsidRPr="006F4A1C">
              <w:rPr>
                <w:rFonts w:ascii="Times New Roman" w:eastAsia="Times New Roman" w:hAnsi="Times New Roman" w:cs="Times New Roman"/>
                <w:color w:val="000000"/>
              </w:rPr>
              <w:t>Operating Expenses Per Unit Garden Apartments</w:t>
            </w:r>
          </w:p>
        </w:tc>
      </w:tr>
      <w:tr w:rsidR="006F4A1C" w:rsidRPr="006F4A1C" w14:paraId="511C5BF9" w14:textId="77777777" w:rsidTr="006F4A1C">
        <w:trPr>
          <w:trHeight w:val="288"/>
        </w:trPr>
        <w:tc>
          <w:tcPr>
            <w:tcW w:w="4240" w:type="dxa"/>
            <w:gridSpan w:val="2"/>
            <w:tcBorders>
              <w:top w:val="nil"/>
              <w:left w:val="nil"/>
              <w:bottom w:val="single" w:sz="4" w:space="0" w:color="auto"/>
              <w:right w:val="nil"/>
            </w:tcBorders>
            <w:shd w:val="clear" w:color="auto" w:fill="auto"/>
            <w:noWrap/>
            <w:vAlign w:val="bottom"/>
          </w:tcPr>
          <w:p w14:paraId="6C63F0DE" w14:textId="77777777" w:rsidR="006F4A1C" w:rsidRPr="006F4A1C" w:rsidRDefault="006F4A1C" w:rsidP="006F4A1C">
            <w:pPr>
              <w:spacing w:after="0" w:line="240" w:lineRule="auto"/>
              <w:jc w:val="center"/>
              <w:rPr>
                <w:rFonts w:ascii="Times New Roman" w:eastAsia="Times New Roman" w:hAnsi="Times New Roman" w:cs="Times New Roman"/>
                <w:color w:val="000000"/>
              </w:rPr>
            </w:pPr>
          </w:p>
        </w:tc>
      </w:tr>
      <w:tr w:rsidR="006F4A1C" w:rsidRPr="006F4A1C" w14:paraId="56023A6E" w14:textId="77777777" w:rsidTr="006F4A1C">
        <w:trPr>
          <w:trHeight w:val="288"/>
        </w:trPr>
        <w:tc>
          <w:tcPr>
            <w:tcW w:w="3579" w:type="dxa"/>
            <w:tcBorders>
              <w:top w:val="nil"/>
              <w:left w:val="nil"/>
              <w:bottom w:val="nil"/>
              <w:right w:val="nil"/>
            </w:tcBorders>
            <w:shd w:val="clear" w:color="auto" w:fill="auto"/>
            <w:noWrap/>
            <w:vAlign w:val="bottom"/>
            <w:hideMark/>
          </w:tcPr>
          <w:p w14:paraId="48014BE1" w14:textId="77777777" w:rsidR="006F4A1C" w:rsidRPr="006F4A1C" w:rsidRDefault="006F4A1C" w:rsidP="006F4A1C">
            <w:pPr>
              <w:spacing w:after="0" w:line="240" w:lineRule="auto"/>
              <w:rPr>
                <w:rFonts w:ascii="Times New Roman" w:eastAsia="Times New Roman" w:hAnsi="Times New Roman" w:cs="Times New Roman"/>
                <w:color w:val="000000"/>
              </w:rPr>
            </w:pPr>
            <w:r w:rsidRPr="006F4A1C">
              <w:rPr>
                <w:rFonts w:ascii="Times New Roman" w:eastAsia="Times New Roman" w:hAnsi="Times New Roman" w:cs="Times New Roman"/>
                <w:color w:val="000000"/>
              </w:rPr>
              <w:t>Taxes</w:t>
            </w:r>
          </w:p>
        </w:tc>
        <w:tc>
          <w:tcPr>
            <w:tcW w:w="661" w:type="dxa"/>
            <w:tcBorders>
              <w:top w:val="nil"/>
              <w:left w:val="nil"/>
              <w:bottom w:val="nil"/>
              <w:right w:val="nil"/>
            </w:tcBorders>
            <w:shd w:val="clear" w:color="auto" w:fill="auto"/>
            <w:noWrap/>
            <w:vAlign w:val="bottom"/>
            <w:hideMark/>
          </w:tcPr>
          <w:p w14:paraId="74C8CA35" w14:textId="77777777" w:rsidR="006F4A1C" w:rsidRPr="006F4A1C" w:rsidRDefault="006F4A1C" w:rsidP="006F4A1C">
            <w:pPr>
              <w:spacing w:after="0" w:line="240" w:lineRule="auto"/>
              <w:jc w:val="right"/>
              <w:rPr>
                <w:rFonts w:ascii="Times New Roman" w:eastAsia="Times New Roman" w:hAnsi="Times New Roman" w:cs="Times New Roman"/>
                <w:color w:val="000000"/>
              </w:rPr>
            </w:pPr>
            <w:r w:rsidRPr="006F4A1C">
              <w:rPr>
                <w:rFonts w:ascii="Times New Roman" w:eastAsia="Times New Roman" w:hAnsi="Times New Roman" w:cs="Times New Roman"/>
                <w:color w:val="000000"/>
              </w:rPr>
              <w:t>31%</w:t>
            </w:r>
          </w:p>
        </w:tc>
      </w:tr>
      <w:tr w:rsidR="006F4A1C" w:rsidRPr="006F4A1C" w14:paraId="3B910B0D" w14:textId="77777777" w:rsidTr="006F4A1C">
        <w:trPr>
          <w:trHeight w:val="288"/>
        </w:trPr>
        <w:tc>
          <w:tcPr>
            <w:tcW w:w="3579" w:type="dxa"/>
            <w:tcBorders>
              <w:top w:val="nil"/>
              <w:left w:val="nil"/>
              <w:bottom w:val="nil"/>
              <w:right w:val="nil"/>
            </w:tcBorders>
            <w:shd w:val="clear" w:color="auto" w:fill="auto"/>
            <w:noWrap/>
            <w:vAlign w:val="bottom"/>
            <w:hideMark/>
          </w:tcPr>
          <w:p w14:paraId="2E886C72" w14:textId="77777777" w:rsidR="006F4A1C" w:rsidRPr="006F4A1C" w:rsidRDefault="006F4A1C" w:rsidP="006F4A1C">
            <w:pPr>
              <w:spacing w:after="0" w:line="240" w:lineRule="auto"/>
              <w:rPr>
                <w:rFonts w:ascii="Times New Roman" w:eastAsia="Times New Roman" w:hAnsi="Times New Roman" w:cs="Times New Roman"/>
                <w:color w:val="000000"/>
              </w:rPr>
            </w:pPr>
            <w:r w:rsidRPr="006F4A1C">
              <w:rPr>
                <w:rFonts w:ascii="Times New Roman" w:eastAsia="Times New Roman" w:hAnsi="Times New Roman" w:cs="Times New Roman"/>
                <w:color w:val="000000"/>
              </w:rPr>
              <w:t>Salaries and Personnel</w:t>
            </w:r>
          </w:p>
        </w:tc>
        <w:tc>
          <w:tcPr>
            <w:tcW w:w="661" w:type="dxa"/>
            <w:tcBorders>
              <w:top w:val="nil"/>
              <w:left w:val="nil"/>
              <w:bottom w:val="nil"/>
              <w:right w:val="nil"/>
            </w:tcBorders>
            <w:shd w:val="clear" w:color="auto" w:fill="auto"/>
            <w:noWrap/>
            <w:vAlign w:val="bottom"/>
            <w:hideMark/>
          </w:tcPr>
          <w:p w14:paraId="42B52D20" w14:textId="77777777" w:rsidR="006F4A1C" w:rsidRPr="006F4A1C" w:rsidRDefault="006F4A1C" w:rsidP="006F4A1C">
            <w:pPr>
              <w:spacing w:after="0" w:line="240" w:lineRule="auto"/>
              <w:jc w:val="right"/>
              <w:rPr>
                <w:rFonts w:ascii="Times New Roman" w:eastAsia="Times New Roman" w:hAnsi="Times New Roman" w:cs="Times New Roman"/>
                <w:color w:val="000000"/>
              </w:rPr>
            </w:pPr>
            <w:r w:rsidRPr="006F4A1C">
              <w:rPr>
                <w:rFonts w:ascii="Times New Roman" w:eastAsia="Times New Roman" w:hAnsi="Times New Roman" w:cs="Times New Roman"/>
                <w:color w:val="000000"/>
              </w:rPr>
              <w:t>26%</w:t>
            </w:r>
          </w:p>
        </w:tc>
      </w:tr>
      <w:tr w:rsidR="006F4A1C" w:rsidRPr="006F4A1C" w14:paraId="40F8CDFD" w14:textId="77777777" w:rsidTr="006F4A1C">
        <w:trPr>
          <w:trHeight w:val="288"/>
        </w:trPr>
        <w:tc>
          <w:tcPr>
            <w:tcW w:w="3579" w:type="dxa"/>
            <w:tcBorders>
              <w:top w:val="nil"/>
              <w:left w:val="nil"/>
              <w:bottom w:val="nil"/>
              <w:right w:val="nil"/>
            </w:tcBorders>
            <w:shd w:val="clear" w:color="auto" w:fill="auto"/>
            <w:noWrap/>
            <w:vAlign w:val="bottom"/>
            <w:hideMark/>
          </w:tcPr>
          <w:p w14:paraId="4661D72D" w14:textId="77777777" w:rsidR="006F4A1C" w:rsidRPr="006F4A1C" w:rsidRDefault="006F4A1C" w:rsidP="006F4A1C">
            <w:pPr>
              <w:spacing w:after="0" w:line="240" w:lineRule="auto"/>
              <w:rPr>
                <w:rFonts w:ascii="Times New Roman" w:eastAsia="Times New Roman" w:hAnsi="Times New Roman" w:cs="Times New Roman"/>
                <w:color w:val="000000"/>
              </w:rPr>
            </w:pPr>
            <w:r w:rsidRPr="006F4A1C">
              <w:rPr>
                <w:rFonts w:ascii="Times New Roman" w:eastAsia="Times New Roman" w:hAnsi="Times New Roman" w:cs="Times New Roman"/>
                <w:color w:val="000000"/>
              </w:rPr>
              <w:t>Repair and Maintenance</w:t>
            </w:r>
          </w:p>
        </w:tc>
        <w:tc>
          <w:tcPr>
            <w:tcW w:w="661" w:type="dxa"/>
            <w:tcBorders>
              <w:top w:val="nil"/>
              <w:left w:val="nil"/>
              <w:bottom w:val="nil"/>
              <w:right w:val="nil"/>
            </w:tcBorders>
            <w:shd w:val="clear" w:color="auto" w:fill="auto"/>
            <w:noWrap/>
            <w:vAlign w:val="bottom"/>
            <w:hideMark/>
          </w:tcPr>
          <w:p w14:paraId="3288B0F1" w14:textId="77777777" w:rsidR="006F4A1C" w:rsidRPr="006F4A1C" w:rsidRDefault="006F4A1C" w:rsidP="006F4A1C">
            <w:pPr>
              <w:spacing w:after="0" w:line="240" w:lineRule="auto"/>
              <w:jc w:val="right"/>
              <w:rPr>
                <w:rFonts w:ascii="Times New Roman" w:eastAsia="Times New Roman" w:hAnsi="Times New Roman" w:cs="Times New Roman"/>
                <w:color w:val="000000"/>
              </w:rPr>
            </w:pPr>
            <w:r w:rsidRPr="006F4A1C">
              <w:rPr>
                <w:rFonts w:ascii="Times New Roman" w:eastAsia="Times New Roman" w:hAnsi="Times New Roman" w:cs="Times New Roman"/>
                <w:color w:val="000000"/>
              </w:rPr>
              <w:t>9%</w:t>
            </w:r>
          </w:p>
        </w:tc>
      </w:tr>
      <w:tr w:rsidR="006F4A1C" w:rsidRPr="006F4A1C" w14:paraId="192DABD1" w14:textId="77777777" w:rsidTr="006F4A1C">
        <w:trPr>
          <w:trHeight w:val="288"/>
        </w:trPr>
        <w:tc>
          <w:tcPr>
            <w:tcW w:w="3579" w:type="dxa"/>
            <w:tcBorders>
              <w:top w:val="nil"/>
              <w:left w:val="nil"/>
              <w:bottom w:val="nil"/>
              <w:right w:val="nil"/>
            </w:tcBorders>
            <w:shd w:val="clear" w:color="auto" w:fill="auto"/>
            <w:noWrap/>
            <w:vAlign w:val="bottom"/>
            <w:hideMark/>
          </w:tcPr>
          <w:p w14:paraId="240344D8" w14:textId="77777777" w:rsidR="006F4A1C" w:rsidRPr="006F4A1C" w:rsidRDefault="006F4A1C" w:rsidP="006F4A1C">
            <w:pPr>
              <w:spacing w:after="0" w:line="240" w:lineRule="auto"/>
              <w:rPr>
                <w:rFonts w:ascii="Times New Roman" w:eastAsia="Times New Roman" w:hAnsi="Times New Roman" w:cs="Times New Roman"/>
                <w:color w:val="000000"/>
              </w:rPr>
            </w:pPr>
            <w:r w:rsidRPr="006F4A1C">
              <w:rPr>
                <w:rFonts w:ascii="Times New Roman" w:eastAsia="Times New Roman" w:hAnsi="Times New Roman" w:cs="Times New Roman"/>
                <w:color w:val="000000"/>
              </w:rPr>
              <w:t>Management Fees</w:t>
            </w:r>
          </w:p>
        </w:tc>
        <w:tc>
          <w:tcPr>
            <w:tcW w:w="661" w:type="dxa"/>
            <w:tcBorders>
              <w:top w:val="nil"/>
              <w:left w:val="nil"/>
              <w:bottom w:val="nil"/>
              <w:right w:val="nil"/>
            </w:tcBorders>
            <w:shd w:val="clear" w:color="auto" w:fill="auto"/>
            <w:noWrap/>
            <w:vAlign w:val="bottom"/>
            <w:hideMark/>
          </w:tcPr>
          <w:p w14:paraId="2C74D575" w14:textId="77777777" w:rsidR="006F4A1C" w:rsidRPr="006F4A1C" w:rsidRDefault="006F4A1C" w:rsidP="006F4A1C">
            <w:pPr>
              <w:spacing w:after="0" w:line="240" w:lineRule="auto"/>
              <w:jc w:val="right"/>
              <w:rPr>
                <w:rFonts w:ascii="Times New Roman" w:eastAsia="Times New Roman" w:hAnsi="Times New Roman" w:cs="Times New Roman"/>
                <w:color w:val="000000"/>
              </w:rPr>
            </w:pPr>
            <w:r w:rsidRPr="006F4A1C">
              <w:rPr>
                <w:rFonts w:ascii="Times New Roman" w:eastAsia="Times New Roman" w:hAnsi="Times New Roman" w:cs="Times New Roman"/>
                <w:color w:val="000000"/>
              </w:rPr>
              <w:t>7%</w:t>
            </w:r>
          </w:p>
        </w:tc>
      </w:tr>
      <w:tr w:rsidR="006F4A1C" w:rsidRPr="006F4A1C" w14:paraId="2A9C6CA7" w14:textId="77777777" w:rsidTr="006F4A1C">
        <w:trPr>
          <w:trHeight w:val="288"/>
        </w:trPr>
        <w:tc>
          <w:tcPr>
            <w:tcW w:w="3579" w:type="dxa"/>
            <w:tcBorders>
              <w:top w:val="nil"/>
              <w:left w:val="nil"/>
              <w:bottom w:val="nil"/>
              <w:right w:val="nil"/>
            </w:tcBorders>
            <w:shd w:val="clear" w:color="auto" w:fill="auto"/>
            <w:noWrap/>
            <w:vAlign w:val="bottom"/>
            <w:hideMark/>
          </w:tcPr>
          <w:p w14:paraId="08254141" w14:textId="77777777" w:rsidR="006F4A1C" w:rsidRPr="006F4A1C" w:rsidRDefault="006F4A1C" w:rsidP="006F4A1C">
            <w:pPr>
              <w:spacing w:after="0" w:line="240" w:lineRule="auto"/>
              <w:rPr>
                <w:rFonts w:ascii="Times New Roman" w:eastAsia="Times New Roman" w:hAnsi="Times New Roman" w:cs="Times New Roman"/>
                <w:color w:val="000000"/>
              </w:rPr>
            </w:pPr>
            <w:r w:rsidRPr="006F4A1C">
              <w:rPr>
                <w:rFonts w:ascii="Times New Roman" w:eastAsia="Times New Roman" w:hAnsi="Times New Roman" w:cs="Times New Roman"/>
                <w:color w:val="000000"/>
              </w:rPr>
              <w:t>Contract Services</w:t>
            </w:r>
          </w:p>
        </w:tc>
        <w:tc>
          <w:tcPr>
            <w:tcW w:w="661" w:type="dxa"/>
            <w:tcBorders>
              <w:top w:val="nil"/>
              <w:left w:val="nil"/>
              <w:bottom w:val="nil"/>
              <w:right w:val="nil"/>
            </w:tcBorders>
            <w:shd w:val="clear" w:color="auto" w:fill="auto"/>
            <w:noWrap/>
            <w:vAlign w:val="bottom"/>
            <w:hideMark/>
          </w:tcPr>
          <w:p w14:paraId="1845034D" w14:textId="77777777" w:rsidR="006F4A1C" w:rsidRPr="006F4A1C" w:rsidRDefault="006F4A1C" w:rsidP="006F4A1C">
            <w:pPr>
              <w:spacing w:after="0" w:line="240" w:lineRule="auto"/>
              <w:jc w:val="right"/>
              <w:rPr>
                <w:rFonts w:ascii="Times New Roman" w:eastAsia="Times New Roman" w:hAnsi="Times New Roman" w:cs="Times New Roman"/>
                <w:color w:val="000000"/>
              </w:rPr>
            </w:pPr>
            <w:r w:rsidRPr="006F4A1C">
              <w:rPr>
                <w:rFonts w:ascii="Times New Roman" w:eastAsia="Times New Roman" w:hAnsi="Times New Roman" w:cs="Times New Roman"/>
                <w:color w:val="000000"/>
              </w:rPr>
              <w:t>7%</w:t>
            </w:r>
          </w:p>
        </w:tc>
      </w:tr>
      <w:tr w:rsidR="006F4A1C" w:rsidRPr="006F4A1C" w14:paraId="7546EB56" w14:textId="77777777" w:rsidTr="006F4A1C">
        <w:trPr>
          <w:trHeight w:val="288"/>
        </w:trPr>
        <w:tc>
          <w:tcPr>
            <w:tcW w:w="3579" w:type="dxa"/>
            <w:tcBorders>
              <w:top w:val="nil"/>
              <w:left w:val="nil"/>
              <w:bottom w:val="nil"/>
              <w:right w:val="nil"/>
            </w:tcBorders>
            <w:shd w:val="clear" w:color="auto" w:fill="auto"/>
            <w:noWrap/>
            <w:vAlign w:val="bottom"/>
            <w:hideMark/>
          </w:tcPr>
          <w:p w14:paraId="4E0107AD" w14:textId="77777777" w:rsidR="006F4A1C" w:rsidRPr="006F4A1C" w:rsidRDefault="006F4A1C" w:rsidP="006F4A1C">
            <w:pPr>
              <w:spacing w:after="0" w:line="240" w:lineRule="auto"/>
              <w:rPr>
                <w:rFonts w:ascii="Times New Roman" w:eastAsia="Times New Roman" w:hAnsi="Times New Roman" w:cs="Times New Roman"/>
                <w:color w:val="000000"/>
              </w:rPr>
            </w:pPr>
            <w:r w:rsidRPr="006F4A1C">
              <w:rPr>
                <w:rFonts w:ascii="Times New Roman" w:eastAsia="Times New Roman" w:hAnsi="Times New Roman" w:cs="Times New Roman"/>
                <w:color w:val="000000"/>
              </w:rPr>
              <w:t>Utilities</w:t>
            </w:r>
          </w:p>
        </w:tc>
        <w:tc>
          <w:tcPr>
            <w:tcW w:w="661" w:type="dxa"/>
            <w:tcBorders>
              <w:top w:val="nil"/>
              <w:left w:val="nil"/>
              <w:bottom w:val="nil"/>
              <w:right w:val="nil"/>
            </w:tcBorders>
            <w:shd w:val="clear" w:color="auto" w:fill="auto"/>
            <w:noWrap/>
            <w:vAlign w:val="bottom"/>
            <w:hideMark/>
          </w:tcPr>
          <w:p w14:paraId="18905CDB" w14:textId="77777777" w:rsidR="006F4A1C" w:rsidRPr="006F4A1C" w:rsidRDefault="006F4A1C" w:rsidP="006F4A1C">
            <w:pPr>
              <w:spacing w:after="0" w:line="240" w:lineRule="auto"/>
              <w:jc w:val="right"/>
              <w:rPr>
                <w:rFonts w:ascii="Times New Roman" w:eastAsia="Times New Roman" w:hAnsi="Times New Roman" w:cs="Times New Roman"/>
                <w:color w:val="000000"/>
              </w:rPr>
            </w:pPr>
            <w:r w:rsidRPr="006F4A1C">
              <w:rPr>
                <w:rFonts w:ascii="Times New Roman" w:eastAsia="Times New Roman" w:hAnsi="Times New Roman" w:cs="Times New Roman"/>
                <w:color w:val="000000"/>
              </w:rPr>
              <w:t>7%</w:t>
            </w:r>
          </w:p>
        </w:tc>
      </w:tr>
      <w:tr w:rsidR="006F4A1C" w:rsidRPr="006F4A1C" w14:paraId="28A7E91C" w14:textId="77777777" w:rsidTr="006F4A1C">
        <w:trPr>
          <w:trHeight w:val="288"/>
        </w:trPr>
        <w:tc>
          <w:tcPr>
            <w:tcW w:w="3579" w:type="dxa"/>
            <w:tcBorders>
              <w:top w:val="nil"/>
              <w:left w:val="nil"/>
              <w:bottom w:val="nil"/>
              <w:right w:val="nil"/>
            </w:tcBorders>
            <w:shd w:val="clear" w:color="auto" w:fill="auto"/>
            <w:noWrap/>
            <w:vAlign w:val="bottom"/>
            <w:hideMark/>
          </w:tcPr>
          <w:p w14:paraId="3CBF41C5" w14:textId="77777777" w:rsidR="006F4A1C" w:rsidRPr="006F4A1C" w:rsidRDefault="006F4A1C" w:rsidP="006F4A1C">
            <w:pPr>
              <w:spacing w:after="0" w:line="240" w:lineRule="auto"/>
              <w:rPr>
                <w:rFonts w:ascii="Times New Roman" w:eastAsia="Times New Roman" w:hAnsi="Times New Roman" w:cs="Times New Roman"/>
                <w:color w:val="000000"/>
              </w:rPr>
            </w:pPr>
            <w:r w:rsidRPr="006F4A1C">
              <w:rPr>
                <w:rFonts w:ascii="Times New Roman" w:eastAsia="Times New Roman" w:hAnsi="Times New Roman" w:cs="Times New Roman"/>
                <w:color w:val="000000"/>
              </w:rPr>
              <w:t>Administration</w:t>
            </w:r>
          </w:p>
        </w:tc>
        <w:tc>
          <w:tcPr>
            <w:tcW w:w="661" w:type="dxa"/>
            <w:tcBorders>
              <w:top w:val="nil"/>
              <w:left w:val="nil"/>
              <w:bottom w:val="nil"/>
              <w:right w:val="nil"/>
            </w:tcBorders>
            <w:shd w:val="clear" w:color="auto" w:fill="auto"/>
            <w:noWrap/>
            <w:vAlign w:val="bottom"/>
            <w:hideMark/>
          </w:tcPr>
          <w:p w14:paraId="104B0267" w14:textId="77777777" w:rsidR="006F4A1C" w:rsidRPr="006F4A1C" w:rsidRDefault="006F4A1C" w:rsidP="006F4A1C">
            <w:pPr>
              <w:spacing w:after="0" w:line="240" w:lineRule="auto"/>
              <w:jc w:val="right"/>
              <w:rPr>
                <w:rFonts w:ascii="Times New Roman" w:eastAsia="Times New Roman" w:hAnsi="Times New Roman" w:cs="Times New Roman"/>
                <w:color w:val="000000"/>
              </w:rPr>
            </w:pPr>
            <w:r w:rsidRPr="006F4A1C">
              <w:rPr>
                <w:rFonts w:ascii="Times New Roman" w:eastAsia="Times New Roman" w:hAnsi="Times New Roman" w:cs="Times New Roman"/>
                <w:color w:val="000000"/>
              </w:rPr>
              <w:t>5%</w:t>
            </w:r>
          </w:p>
        </w:tc>
      </w:tr>
      <w:tr w:rsidR="006F4A1C" w:rsidRPr="006F4A1C" w14:paraId="2C5D8520" w14:textId="77777777" w:rsidTr="006F4A1C">
        <w:trPr>
          <w:trHeight w:val="288"/>
        </w:trPr>
        <w:tc>
          <w:tcPr>
            <w:tcW w:w="3579" w:type="dxa"/>
            <w:tcBorders>
              <w:top w:val="nil"/>
              <w:left w:val="nil"/>
              <w:bottom w:val="nil"/>
              <w:right w:val="nil"/>
            </w:tcBorders>
            <w:shd w:val="clear" w:color="auto" w:fill="auto"/>
            <w:noWrap/>
            <w:vAlign w:val="bottom"/>
            <w:hideMark/>
          </w:tcPr>
          <w:p w14:paraId="4CA699C8" w14:textId="77777777" w:rsidR="006F4A1C" w:rsidRPr="006F4A1C" w:rsidRDefault="006F4A1C" w:rsidP="006F4A1C">
            <w:pPr>
              <w:spacing w:after="0" w:line="240" w:lineRule="auto"/>
              <w:rPr>
                <w:rFonts w:ascii="Times New Roman" w:eastAsia="Times New Roman" w:hAnsi="Times New Roman" w:cs="Times New Roman"/>
                <w:color w:val="000000"/>
              </w:rPr>
            </w:pPr>
            <w:r w:rsidRPr="006F4A1C">
              <w:rPr>
                <w:rFonts w:ascii="Times New Roman" w:eastAsia="Times New Roman" w:hAnsi="Times New Roman" w:cs="Times New Roman"/>
                <w:color w:val="000000"/>
              </w:rPr>
              <w:t>Insurances</w:t>
            </w:r>
          </w:p>
        </w:tc>
        <w:tc>
          <w:tcPr>
            <w:tcW w:w="661" w:type="dxa"/>
            <w:tcBorders>
              <w:top w:val="nil"/>
              <w:left w:val="nil"/>
              <w:bottom w:val="nil"/>
              <w:right w:val="nil"/>
            </w:tcBorders>
            <w:shd w:val="clear" w:color="auto" w:fill="auto"/>
            <w:noWrap/>
            <w:vAlign w:val="bottom"/>
            <w:hideMark/>
          </w:tcPr>
          <w:p w14:paraId="2E6679DB" w14:textId="77777777" w:rsidR="006F4A1C" w:rsidRPr="006F4A1C" w:rsidRDefault="006F4A1C" w:rsidP="006F4A1C">
            <w:pPr>
              <w:spacing w:after="0" w:line="240" w:lineRule="auto"/>
              <w:jc w:val="right"/>
              <w:rPr>
                <w:rFonts w:ascii="Times New Roman" w:eastAsia="Times New Roman" w:hAnsi="Times New Roman" w:cs="Times New Roman"/>
                <w:color w:val="000000"/>
              </w:rPr>
            </w:pPr>
            <w:r w:rsidRPr="006F4A1C">
              <w:rPr>
                <w:rFonts w:ascii="Times New Roman" w:eastAsia="Times New Roman" w:hAnsi="Times New Roman" w:cs="Times New Roman"/>
                <w:color w:val="000000"/>
              </w:rPr>
              <w:t>5%</w:t>
            </w:r>
          </w:p>
        </w:tc>
      </w:tr>
      <w:tr w:rsidR="006F4A1C" w:rsidRPr="006F4A1C" w14:paraId="24E103CA" w14:textId="77777777" w:rsidTr="006F4A1C">
        <w:trPr>
          <w:trHeight w:val="288"/>
        </w:trPr>
        <w:tc>
          <w:tcPr>
            <w:tcW w:w="3579" w:type="dxa"/>
            <w:tcBorders>
              <w:top w:val="nil"/>
              <w:left w:val="nil"/>
              <w:bottom w:val="nil"/>
              <w:right w:val="nil"/>
            </w:tcBorders>
            <w:shd w:val="clear" w:color="auto" w:fill="auto"/>
            <w:noWrap/>
            <w:vAlign w:val="bottom"/>
            <w:hideMark/>
          </w:tcPr>
          <w:p w14:paraId="1AC8E9CE" w14:textId="77777777" w:rsidR="006F4A1C" w:rsidRPr="006F4A1C" w:rsidRDefault="006F4A1C" w:rsidP="006F4A1C">
            <w:pPr>
              <w:spacing w:after="0" w:line="240" w:lineRule="auto"/>
              <w:rPr>
                <w:rFonts w:ascii="Times New Roman" w:eastAsia="Times New Roman" w:hAnsi="Times New Roman" w:cs="Times New Roman"/>
                <w:color w:val="000000"/>
              </w:rPr>
            </w:pPr>
            <w:r w:rsidRPr="006F4A1C">
              <w:rPr>
                <w:rFonts w:ascii="Times New Roman" w:eastAsia="Times New Roman" w:hAnsi="Times New Roman" w:cs="Times New Roman"/>
                <w:color w:val="000000"/>
              </w:rPr>
              <w:t>Marketing</w:t>
            </w:r>
          </w:p>
        </w:tc>
        <w:tc>
          <w:tcPr>
            <w:tcW w:w="661" w:type="dxa"/>
            <w:tcBorders>
              <w:top w:val="nil"/>
              <w:left w:val="nil"/>
              <w:bottom w:val="nil"/>
              <w:right w:val="nil"/>
            </w:tcBorders>
            <w:shd w:val="clear" w:color="auto" w:fill="auto"/>
            <w:noWrap/>
            <w:vAlign w:val="bottom"/>
            <w:hideMark/>
          </w:tcPr>
          <w:p w14:paraId="28BE3AC3" w14:textId="77777777" w:rsidR="006F4A1C" w:rsidRPr="006F4A1C" w:rsidRDefault="006F4A1C" w:rsidP="006F4A1C">
            <w:pPr>
              <w:spacing w:after="0" w:line="240" w:lineRule="auto"/>
              <w:jc w:val="right"/>
              <w:rPr>
                <w:rFonts w:ascii="Times New Roman" w:eastAsia="Times New Roman" w:hAnsi="Times New Roman" w:cs="Times New Roman"/>
                <w:color w:val="000000"/>
              </w:rPr>
            </w:pPr>
            <w:r w:rsidRPr="006F4A1C">
              <w:rPr>
                <w:rFonts w:ascii="Times New Roman" w:eastAsia="Times New Roman" w:hAnsi="Times New Roman" w:cs="Times New Roman"/>
                <w:color w:val="000000"/>
              </w:rPr>
              <w:t>3%</w:t>
            </w:r>
          </w:p>
        </w:tc>
      </w:tr>
    </w:tbl>
    <w:p w14:paraId="12A5E18C" w14:textId="34EBF561" w:rsidR="00E7196B" w:rsidRPr="006F4A1C" w:rsidRDefault="00E7196B" w:rsidP="00E7196B">
      <w:pPr>
        <w:jc w:val="center"/>
        <w:rPr>
          <w:rFonts w:ascii="Times New Roman" w:hAnsi="Times New Roman" w:cs="Times New Roman"/>
          <w:sz w:val="28"/>
          <w:u w:val="single"/>
        </w:rPr>
      </w:pPr>
      <w:r w:rsidRPr="006F4A1C">
        <w:rPr>
          <w:rFonts w:ascii="Times New Roman" w:hAnsi="Times New Roman" w:cs="Times New Roman"/>
          <w:sz w:val="28"/>
          <w:u w:val="single"/>
        </w:rPr>
        <w:t>Industry Financials</w:t>
      </w:r>
      <w:r w:rsidR="009E49BF" w:rsidRPr="000B1203">
        <w:rPr>
          <w:noProof/>
        </w:rPr>
        <w:drawing>
          <wp:anchor distT="0" distB="0" distL="114300" distR="114300" simplePos="0" relativeHeight="251703302" behindDoc="1" locked="0" layoutInCell="1" allowOverlap="1" wp14:anchorId="5B31553D" wp14:editId="42BFD046">
            <wp:simplePos x="0" y="0"/>
            <wp:positionH relativeFrom="margin">
              <wp:posOffset>5715000</wp:posOffset>
            </wp:positionH>
            <wp:positionV relativeFrom="margin">
              <wp:posOffset>8227060</wp:posOffset>
            </wp:positionV>
            <wp:extent cx="1143000" cy="914400"/>
            <wp:effectExtent l="0" t="0" r="0" b="0"/>
            <wp:wrapNone/>
            <wp:docPr id="30" name="Picture 30"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6814DB" w14:textId="56B7EAFC" w:rsidR="00E57794" w:rsidRPr="006F4A1C" w:rsidRDefault="00E57794" w:rsidP="00E7196B">
      <w:pPr>
        <w:rPr>
          <w:rFonts w:ascii="Times New Roman" w:hAnsi="Times New Roman" w:cs="Times New Roman"/>
        </w:rPr>
      </w:pPr>
    </w:p>
    <w:p w14:paraId="5D9B6CF9" w14:textId="7EF18A3F" w:rsidR="00E7196B" w:rsidRPr="006F4A1C" w:rsidRDefault="00E7196B" w:rsidP="00E7196B">
      <w:pPr>
        <w:rPr>
          <w:rFonts w:ascii="Times New Roman" w:hAnsi="Times New Roman" w:cs="Times New Roman"/>
          <w:b/>
          <w:u w:val="single"/>
        </w:rPr>
      </w:pPr>
    </w:p>
    <w:tbl>
      <w:tblPr>
        <w:tblW w:w="8200" w:type="dxa"/>
        <w:tblCellMar>
          <w:left w:w="0" w:type="dxa"/>
          <w:right w:w="0" w:type="dxa"/>
        </w:tblCellMar>
        <w:tblLook w:val="04A0" w:firstRow="1" w:lastRow="0" w:firstColumn="1" w:lastColumn="0" w:noHBand="0" w:noVBand="1"/>
      </w:tblPr>
      <w:tblGrid>
        <w:gridCol w:w="3472"/>
        <w:gridCol w:w="946"/>
        <w:gridCol w:w="946"/>
        <w:gridCol w:w="946"/>
        <w:gridCol w:w="946"/>
        <w:gridCol w:w="946"/>
      </w:tblGrid>
      <w:tr w:rsidR="00E7196B" w:rsidRPr="006F4A1C" w14:paraId="43847E6C" w14:textId="77777777" w:rsidTr="00E7196B">
        <w:trPr>
          <w:trHeight w:val="288"/>
        </w:trPr>
        <w:tc>
          <w:tcPr>
            <w:tcW w:w="8200" w:type="dxa"/>
            <w:gridSpan w:val="6"/>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EB07BA7" w14:textId="44D6D940" w:rsidR="00E7196B" w:rsidRPr="006F4A1C" w:rsidRDefault="00E7196B" w:rsidP="00E7196B">
            <w:pPr>
              <w:jc w:val="center"/>
              <w:rPr>
                <w:rFonts w:ascii="Times New Roman" w:hAnsi="Times New Roman" w:cs="Times New Roman"/>
                <w:bCs/>
                <w:color w:val="000000"/>
              </w:rPr>
            </w:pPr>
            <w:r w:rsidRPr="006F4A1C">
              <w:rPr>
                <w:rFonts w:ascii="Times New Roman" w:hAnsi="Times New Roman" w:cs="Times New Roman"/>
                <w:bCs/>
                <w:color w:val="000000"/>
              </w:rPr>
              <w:t xml:space="preserve">Rental and Leasing Industry Growth Rates </w:t>
            </w:r>
          </w:p>
        </w:tc>
      </w:tr>
      <w:tr w:rsidR="00E7196B" w:rsidRPr="006F4A1C" w14:paraId="05230E9B" w14:textId="77777777" w:rsidTr="00E7196B">
        <w:trPr>
          <w:trHeight w:val="288"/>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CF2DD62"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C23E4E0"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2 Q</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8102AE9"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1 Q</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F4AF5B4"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4 Q</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9C0B1B0"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3 Q</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06D88BB"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2 Q</w:t>
            </w:r>
          </w:p>
        </w:tc>
      </w:tr>
      <w:tr w:rsidR="00E7196B" w:rsidRPr="006F4A1C" w14:paraId="0DD0C7D6" w14:textId="77777777" w:rsidTr="00E7196B">
        <w:trPr>
          <w:trHeight w:val="288"/>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CF40B48"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9618642" w14:textId="77777777" w:rsidR="00E7196B" w:rsidRPr="006F4A1C" w:rsidRDefault="00E7196B" w:rsidP="00E7196B">
            <w:pPr>
              <w:jc w:val="right"/>
              <w:rPr>
                <w:rFonts w:ascii="Times New Roman" w:hAnsi="Times New Roman" w:cs="Times New Roman"/>
                <w:color w:val="000000"/>
              </w:rPr>
            </w:pPr>
            <w:r w:rsidRPr="006F4A1C">
              <w:rPr>
                <w:rFonts w:ascii="Times New Roman" w:hAnsi="Times New Roman" w:cs="Times New Roman"/>
                <w:color w:val="000000"/>
              </w:rPr>
              <w:t>2018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D6855E7" w14:textId="77777777" w:rsidR="00E7196B" w:rsidRPr="006F4A1C" w:rsidRDefault="00E7196B" w:rsidP="00E7196B">
            <w:pPr>
              <w:jc w:val="right"/>
              <w:rPr>
                <w:rFonts w:ascii="Times New Roman" w:hAnsi="Times New Roman" w:cs="Times New Roman"/>
                <w:color w:val="000000"/>
              </w:rPr>
            </w:pPr>
            <w:r w:rsidRPr="006F4A1C">
              <w:rPr>
                <w:rFonts w:ascii="Times New Roman" w:hAnsi="Times New Roman" w:cs="Times New Roman"/>
                <w:color w:val="000000"/>
              </w:rPr>
              <w:t>2018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6B4386D"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FY 2017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AE583F5" w14:textId="77777777" w:rsidR="00E7196B" w:rsidRPr="006F4A1C" w:rsidRDefault="00E7196B" w:rsidP="00E7196B">
            <w:pPr>
              <w:jc w:val="right"/>
              <w:rPr>
                <w:rFonts w:ascii="Times New Roman" w:hAnsi="Times New Roman" w:cs="Times New Roman"/>
                <w:color w:val="000000"/>
              </w:rPr>
            </w:pPr>
            <w:r w:rsidRPr="006F4A1C">
              <w:rPr>
                <w:rFonts w:ascii="Times New Roman" w:hAnsi="Times New Roman" w:cs="Times New Roman"/>
                <w:color w:val="000000"/>
              </w:rPr>
              <w:t>2017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203FB6A" w14:textId="77777777" w:rsidR="00E7196B" w:rsidRPr="006F4A1C" w:rsidRDefault="00E7196B" w:rsidP="00E7196B">
            <w:pPr>
              <w:jc w:val="right"/>
              <w:rPr>
                <w:rFonts w:ascii="Times New Roman" w:hAnsi="Times New Roman" w:cs="Times New Roman"/>
                <w:color w:val="000000"/>
              </w:rPr>
            </w:pPr>
            <w:r w:rsidRPr="006F4A1C">
              <w:rPr>
                <w:rFonts w:ascii="Times New Roman" w:hAnsi="Times New Roman" w:cs="Times New Roman"/>
                <w:color w:val="000000"/>
              </w:rPr>
              <w:t>2017</w:t>
            </w:r>
          </w:p>
        </w:tc>
      </w:tr>
      <w:tr w:rsidR="00E7196B" w:rsidRPr="006F4A1C" w14:paraId="672DC527" w14:textId="77777777" w:rsidTr="00E7196B">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8F044F"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Quick Ratio (TTM)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A4FA95"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0.45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2DDC3A"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0.51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667C75"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0.48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C150C0"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0.46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438ABA"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0.47 </w:t>
            </w:r>
          </w:p>
        </w:tc>
      </w:tr>
      <w:tr w:rsidR="00E7196B" w:rsidRPr="006F4A1C" w14:paraId="67B8F5DB" w14:textId="77777777" w:rsidTr="00E7196B">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F16339"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Working Capital Ratio (TTM)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787DCB"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1.73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7E806F"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1.64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11D1D5"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3.81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AB91FF"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1.66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0CD7A0"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1.69 </w:t>
            </w:r>
          </w:p>
        </w:tc>
      </w:tr>
      <w:tr w:rsidR="00E7196B" w:rsidRPr="006F4A1C" w14:paraId="71FC2597" w14:textId="77777777" w:rsidTr="00E7196B">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BCBF81"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Working Capital Per Revenue (TTM)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0B95C0"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0.22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7CB115"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0.19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A22D4D"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0.99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B09F10"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0.19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D31C94"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0.21 </w:t>
            </w:r>
          </w:p>
        </w:tc>
      </w:tr>
      <w:tr w:rsidR="00E7196B" w:rsidRPr="006F4A1C" w14:paraId="78FCBAEF" w14:textId="77777777" w:rsidTr="00E7196B">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3B0B29"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Leverage Ratio (TTM)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282719"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3.44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709FA7"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3.42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A9C501"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3.59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F775A2"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3.90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687928"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3.78 </w:t>
            </w:r>
          </w:p>
        </w:tc>
      </w:tr>
      <w:tr w:rsidR="00E7196B" w:rsidRPr="006F4A1C" w14:paraId="0F7D431F" w14:textId="77777777" w:rsidTr="00E7196B">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9C6700"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Total Debt to Equity (TTM)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282E5D"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0.04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876493"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0.05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2A3D7D"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0.05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858EF9"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0.07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CAA088"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0.09 </w:t>
            </w:r>
          </w:p>
        </w:tc>
      </w:tr>
      <w:tr w:rsidR="00E7196B" w:rsidRPr="006F4A1C" w14:paraId="1B299956" w14:textId="77777777" w:rsidTr="00E7196B">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84BB33"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Interest Coverage (TTM)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0E838C"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3.29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D95A8B"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3.91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734150"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3.84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9D8A75"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3.18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D56FA9"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3.21 </w:t>
            </w:r>
          </w:p>
        </w:tc>
      </w:tr>
      <w:tr w:rsidR="00E7196B" w:rsidRPr="006F4A1C" w14:paraId="59BF8F83" w14:textId="77777777" w:rsidTr="00E7196B">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EC4425"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Debt Coverage (TTM)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FF195A"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9.48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7C90B4"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7.65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C7F85E"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5.05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902A15"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6.15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AB2BE3" w14:textId="77777777" w:rsidR="00E7196B" w:rsidRPr="006F4A1C" w:rsidRDefault="00E7196B" w:rsidP="00E7196B">
            <w:pPr>
              <w:rPr>
                <w:rFonts w:ascii="Times New Roman" w:hAnsi="Times New Roman" w:cs="Times New Roman"/>
                <w:color w:val="000000"/>
              </w:rPr>
            </w:pPr>
            <w:r w:rsidRPr="006F4A1C">
              <w:rPr>
                <w:rFonts w:ascii="Times New Roman" w:hAnsi="Times New Roman" w:cs="Times New Roman"/>
                <w:color w:val="000000"/>
              </w:rPr>
              <w:t xml:space="preserve">         5.01 </w:t>
            </w:r>
          </w:p>
        </w:tc>
      </w:tr>
    </w:tbl>
    <w:p w14:paraId="775F2206" w14:textId="72DE7B75" w:rsidR="00C15A84" w:rsidRPr="006F4A1C" w:rsidRDefault="00C15A84" w:rsidP="00626108">
      <w:pPr>
        <w:tabs>
          <w:tab w:val="left" w:pos="2532"/>
        </w:tabs>
        <w:spacing w:line="240" w:lineRule="auto"/>
        <w:jc w:val="center"/>
        <w:rPr>
          <w:rFonts w:ascii="Times New Roman" w:hAnsi="Times New Roman" w:cs="Times New Roman"/>
          <w:sz w:val="28"/>
          <w:u w:val="single"/>
        </w:rPr>
      </w:pPr>
      <w:r w:rsidRPr="006F4A1C">
        <w:rPr>
          <w:rFonts w:ascii="Times New Roman" w:hAnsi="Times New Roman" w:cs="Times New Roman"/>
          <w:sz w:val="28"/>
          <w:u w:val="single"/>
        </w:rPr>
        <w:lastRenderedPageBreak/>
        <w:t xml:space="preserve">Appendix </w:t>
      </w:r>
      <w:r w:rsidR="00982D02">
        <w:rPr>
          <w:rFonts w:ascii="Times New Roman" w:hAnsi="Times New Roman" w:cs="Times New Roman"/>
          <w:sz w:val="28"/>
          <w:u w:val="single"/>
        </w:rPr>
        <w:t>D</w:t>
      </w:r>
    </w:p>
    <w:p w14:paraId="6B2927B7" w14:textId="3405B182" w:rsidR="001D5BC5" w:rsidRPr="00982D02" w:rsidRDefault="001D5BC5" w:rsidP="00982D02">
      <w:pPr>
        <w:spacing w:line="240" w:lineRule="auto"/>
        <w:jc w:val="center"/>
        <w:rPr>
          <w:rFonts w:ascii="Times New Roman" w:hAnsi="Times New Roman" w:cs="Times New Roman"/>
          <w:sz w:val="28"/>
          <w:szCs w:val="32"/>
          <w:u w:val="single"/>
        </w:rPr>
      </w:pPr>
      <w:r w:rsidRPr="006F4A1C">
        <w:rPr>
          <w:rFonts w:ascii="Times New Roman" w:hAnsi="Times New Roman" w:cs="Times New Roman"/>
          <w:sz w:val="28"/>
          <w:szCs w:val="32"/>
          <w:u w:val="single"/>
        </w:rPr>
        <w:t>Land Improvements</w:t>
      </w:r>
      <w:r w:rsidRPr="006F4A1C">
        <w:rPr>
          <w:rFonts w:ascii="Times New Roman" w:eastAsia="Times New Roman" w:hAnsi="Times New Roman" w:cs="Times New Roman"/>
          <w:b/>
          <w:color w:val="000000"/>
        </w:rPr>
        <w:fldChar w:fldCharType="begin"/>
      </w:r>
      <w:r w:rsidRPr="006F4A1C">
        <w:rPr>
          <w:rFonts w:ascii="Times New Roman" w:eastAsia="Times New Roman" w:hAnsi="Times New Roman" w:cs="Times New Roman"/>
          <w:b/>
          <w:color w:val="000000"/>
        </w:rPr>
        <w:instrText xml:space="preserve"> LINK Excel.Sheet.12 "C:\\Users\\REF.COFO.097\\Documents\\Parking Lot Appendix.xlsx" "Sheet1!R2C1:R9C5" \a \f 4 \h  \* MERGEFORMAT </w:instrText>
      </w:r>
      <w:r w:rsidRPr="006F4A1C">
        <w:rPr>
          <w:rFonts w:ascii="Times New Roman" w:eastAsia="Times New Roman" w:hAnsi="Times New Roman" w:cs="Times New Roman"/>
          <w:b/>
          <w:color w:val="000000"/>
        </w:rPr>
        <w:fldChar w:fldCharType="separate"/>
      </w:r>
    </w:p>
    <w:tbl>
      <w:tblPr>
        <w:tblpPr w:leftFromText="180" w:rightFromText="180" w:vertAnchor="text" w:tblpY="1"/>
        <w:tblOverlap w:val="never"/>
        <w:tblW w:w="8100" w:type="dxa"/>
        <w:tblLook w:val="04A0" w:firstRow="1" w:lastRow="0" w:firstColumn="1" w:lastColumn="0" w:noHBand="0" w:noVBand="1"/>
      </w:tblPr>
      <w:tblGrid>
        <w:gridCol w:w="1460"/>
        <w:gridCol w:w="1459"/>
        <w:gridCol w:w="858"/>
        <w:gridCol w:w="2095"/>
        <w:gridCol w:w="2228"/>
      </w:tblGrid>
      <w:tr w:rsidR="001D5BC5" w:rsidRPr="006F4A1C" w14:paraId="14FEFD16" w14:textId="77777777" w:rsidTr="004F6293">
        <w:trPr>
          <w:trHeight w:val="375"/>
        </w:trPr>
        <w:tc>
          <w:tcPr>
            <w:tcW w:w="8100" w:type="dxa"/>
            <w:gridSpan w:val="5"/>
            <w:tcBorders>
              <w:top w:val="nil"/>
              <w:left w:val="nil"/>
              <w:bottom w:val="single" w:sz="4" w:space="0" w:color="auto"/>
              <w:right w:val="nil"/>
            </w:tcBorders>
            <w:shd w:val="clear" w:color="auto" w:fill="auto"/>
            <w:noWrap/>
            <w:vAlign w:val="bottom"/>
            <w:hideMark/>
          </w:tcPr>
          <w:p w14:paraId="24E58A7F" w14:textId="5C550612" w:rsidR="001D5BC5" w:rsidRPr="006F4A1C" w:rsidRDefault="001D5BC5" w:rsidP="00626108">
            <w:pPr>
              <w:spacing w:after="0" w:line="240" w:lineRule="auto"/>
              <w:jc w:val="center"/>
              <w:rPr>
                <w:rFonts w:ascii="Times New Roman" w:eastAsia="Times New Roman" w:hAnsi="Times New Roman" w:cs="Times New Roman"/>
                <w:color w:val="000000"/>
              </w:rPr>
            </w:pPr>
            <w:r w:rsidRPr="006F4A1C">
              <w:rPr>
                <w:rFonts w:ascii="Times New Roman" w:eastAsia="Times New Roman" w:hAnsi="Times New Roman" w:cs="Times New Roman"/>
                <w:b/>
                <w:color w:val="000000"/>
              </w:rPr>
              <w:t>Parking Lot and Sidewalk</w:t>
            </w:r>
          </w:p>
        </w:tc>
      </w:tr>
      <w:tr w:rsidR="001D5BC5" w:rsidRPr="006F4A1C" w14:paraId="79627D72" w14:textId="77777777" w:rsidTr="004F6293">
        <w:trPr>
          <w:trHeight w:val="315"/>
        </w:trPr>
        <w:tc>
          <w:tcPr>
            <w:tcW w:w="1460" w:type="dxa"/>
            <w:tcBorders>
              <w:top w:val="nil"/>
              <w:left w:val="nil"/>
              <w:bottom w:val="nil"/>
              <w:right w:val="nil"/>
            </w:tcBorders>
            <w:shd w:val="clear" w:color="auto" w:fill="auto"/>
            <w:noWrap/>
            <w:vAlign w:val="bottom"/>
            <w:hideMark/>
          </w:tcPr>
          <w:p w14:paraId="153FEB65" w14:textId="77777777" w:rsidR="001D5BC5" w:rsidRPr="006F4A1C" w:rsidRDefault="001D5BC5" w:rsidP="00626108">
            <w:pPr>
              <w:spacing w:after="0" w:line="240" w:lineRule="auto"/>
              <w:jc w:val="center"/>
              <w:rPr>
                <w:rFonts w:ascii="Times New Roman" w:eastAsia="Times New Roman" w:hAnsi="Times New Roman" w:cs="Times New Roman"/>
                <w:color w:val="000000"/>
              </w:rPr>
            </w:pPr>
          </w:p>
        </w:tc>
        <w:tc>
          <w:tcPr>
            <w:tcW w:w="1459" w:type="dxa"/>
            <w:tcBorders>
              <w:top w:val="nil"/>
              <w:left w:val="nil"/>
              <w:bottom w:val="single" w:sz="4" w:space="0" w:color="auto"/>
              <w:right w:val="nil"/>
            </w:tcBorders>
            <w:shd w:val="clear" w:color="auto" w:fill="auto"/>
            <w:noWrap/>
            <w:vAlign w:val="bottom"/>
            <w:hideMark/>
          </w:tcPr>
          <w:p w14:paraId="50363039" w14:textId="77777777" w:rsidR="001D5BC5" w:rsidRPr="006F4A1C" w:rsidRDefault="001D5BC5" w:rsidP="00626108">
            <w:pPr>
              <w:spacing w:after="0" w:line="240" w:lineRule="auto"/>
              <w:jc w:val="center"/>
              <w:rPr>
                <w:rFonts w:ascii="Times New Roman" w:eastAsia="Times New Roman" w:hAnsi="Times New Roman" w:cs="Times New Roman"/>
                <w:color w:val="000000"/>
              </w:rPr>
            </w:pPr>
            <w:r w:rsidRPr="006F4A1C">
              <w:rPr>
                <w:rFonts w:ascii="Times New Roman" w:eastAsia="Times New Roman" w:hAnsi="Times New Roman" w:cs="Times New Roman"/>
                <w:color w:val="000000"/>
              </w:rPr>
              <w:t>Price per Unit</w:t>
            </w:r>
          </w:p>
        </w:tc>
        <w:tc>
          <w:tcPr>
            <w:tcW w:w="858" w:type="dxa"/>
            <w:tcBorders>
              <w:top w:val="nil"/>
              <w:left w:val="nil"/>
              <w:bottom w:val="single" w:sz="4" w:space="0" w:color="auto"/>
              <w:right w:val="nil"/>
            </w:tcBorders>
            <w:shd w:val="clear" w:color="auto" w:fill="auto"/>
            <w:noWrap/>
            <w:vAlign w:val="bottom"/>
            <w:hideMark/>
          </w:tcPr>
          <w:p w14:paraId="49E4CCD4" w14:textId="77777777" w:rsidR="001D5BC5" w:rsidRPr="006F4A1C" w:rsidRDefault="001D5BC5" w:rsidP="00626108">
            <w:pPr>
              <w:spacing w:after="0" w:line="240" w:lineRule="auto"/>
              <w:jc w:val="center"/>
              <w:rPr>
                <w:rFonts w:ascii="Times New Roman" w:eastAsia="Times New Roman" w:hAnsi="Times New Roman" w:cs="Times New Roman"/>
                <w:color w:val="000000"/>
              </w:rPr>
            </w:pPr>
            <w:r w:rsidRPr="006F4A1C">
              <w:rPr>
                <w:rFonts w:ascii="Times New Roman" w:eastAsia="Times New Roman" w:hAnsi="Times New Roman" w:cs="Times New Roman"/>
                <w:color w:val="000000"/>
              </w:rPr>
              <w:t xml:space="preserve">Units </w:t>
            </w:r>
          </w:p>
        </w:tc>
        <w:tc>
          <w:tcPr>
            <w:tcW w:w="2095" w:type="dxa"/>
            <w:tcBorders>
              <w:top w:val="nil"/>
              <w:left w:val="nil"/>
              <w:bottom w:val="single" w:sz="4" w:space="0" w:color="auto"/>
              <w:right w:val="nil"/>
            </w:tcBorders>
            <w:shd w:val="clear" w:color="auto" w:fill="auto"/>
            <w:noWrap/>
            <w:vAlign w:val="bottom"/>
            <w:hideMark/>
          </w:tcPr>
          <w:p w14:paraId="6992BDD9" w14:textId="77777777" w:rsidR="001D5BC5" w:rsidRPr="006F4A1C" w:rsidRDefault="001D5BC5" w:rsidP="00626108">
            <w:pPr>
              <w:spacing w:after="0" w:line="240" w:lineRule="auto"/>
              <w:jc w:val="center"/>
              <w:rPr>
                <w:rFonts w:ascii="Times New Roman" w:eastAsia="Times New Roman" w:hAnsi="Times New Roman" w:cs="Times New Roman"/>
                <w:color w:val="000000"/>
              </w:rPr>
            </w:pPr>
            <w:r w:rsidRPr="006F4A1C">
              <w:rPr>
                <w:rFonts w:ascii="Times New Roman" w:eastAsia="Times New Roman" w:hAnsi="Times New Roman" w:cs="Times New Roman"/>
                <w:color w:val="000000"/>
              </w:rPr>
              <w:t>Subtotal Before Tax</w:t>
            </w:r>
          </w:p>
        </w:tc>
        <w:tc>
          <w:tcPr>
            <w:tcW w:w="2228" w:type="dxa"/>
            <w:tcBorders>
              <w:top w:val="nil"/>
              <w:left w:val="nil"/>
              <w:bottom w:val="single" w:sz="4" w:space="0" w:color="auto"/>
              <w:right w:val="nil"/>
            </w:tcBorders>
            <w:shd w:val="clear" w:color="auto" w:fill="auto"/>
            <w:noWrap/>
            <w:vAlign w:val="bottom"/>
            <w:hideMark/>
          </w:tcPr>
          <w:p w14:paraId="3D8A300F" w14:textId="77777777" w:rsidR="001D5BC5" w:rsidRPr="006F4A1C" w:rsidRDefault="001D5BC5" w:rsidP="00626108">
            <w:pPr>
              <w:spacing w:after="0" w:line="240" w:lineRule="auto"/>
              <w:jc w:val="center"/>
              <w:rPr>
                <w:rFonts w:ascii="Times New Roman" w:eastAsia="Times New Roman" w:hAnsi="Times New Roman" w:cs="Times New Roman"/>
                <w:color w:val="000000"/>
              </w:rPr>
            </w:pPr>
            <w:r w:rsidRPr="006F4A1C">
              <w:rPr>
                <w:rFonts w:ascii="Times New Roman" w:eastAsia="Times New Roman" w:hAnsi="Times New Roman" w:cs="Times New Roman"/>
                <w:color w:val="000000"/>
              </w:rPr>
              <w:t>Total After Sales Tax</w:t>
            </w:r>
          </w:p>
        </w:tc>
      </w:tr>
      <w:tr w:rsidR="001D5BC5" w:rsidRPr="006F4A1C" w14:paraId="6AA1F811" w14:textId="77777777" w:rsidTr="004F6293">
        <w:trPr>
          <w:trHeight w:val="375"/>
        </w:trPr>
        <w:tc>
          <w:tcPr>
            <w:tcW w:w="1460" w:type="dxa"/>
            <w:tcBorders>
              <w:top w:val="nil"/>
              <w:left w:val="nil"/>
              <w:bottom w:val="nil"/>
              <w:right w:val="nil"/>
            </w:tcBorders>
            <w:shd w:val="clear" w:color="auto" w:fill="auto"/>
            <w:noWrap/>
            <w:vAlign w:val="bottom"/>
            <w:hideMark/>
          </w:tcPr>
          <w:p w14:paraId="527381FD" w14:textId="77777777" w:rsidR="001D5BC5" w:rsidRPr="006F4A1C" w:rsidRDefault="001D5BC5" w:rsidP="00626108">
            <w:pPr>
              <w:spacing w:after="0" w:line="240" w:lineRule="auto"/>
              <w:rPr>
                <w:rFonts w:ascii="Times New Roman" w:eastAsia="Times New Roman" w:hAnsi="Times New Roman" w:cs="Times New Roman"/>
                <w:color w:val="000000"/>
              </w:rPr>
            </w:pPr>
            <w:r w:rsidRPr="006F4A1C">
              <w:rPr>
                <w:rFonts w:ascii="Times New Roman" w:eastAsia="Times New Roman" w:hAnsi="Times New Roman" w:cs="Times New Roman"/>
                <w:color w:val="000000"/>
              </w:rPr>
              <w:t>Light poles</w:t>
            </w:r>
            <w:r w:rsidRPr="006F4A1C">
              <w:rPr>
                <w:rFonts w:ascii="Times New Roman" w:eastAsia="Times New Roman" w:hAnsi="Times New Roman" w:cs="Times New Roman"/>
                <w:color w:val="000000"/>
                <w:vertAlign w:val="superscript"/>
              </w:rPr>
              <w:t>43</w:t>
            </w:r>
          </w:p>
        </w:tc>
        <w:tc>
          <w:tcPr>
            <w:tcW w:w="1459" w:type="dxa"/>
            <w:tcBorders>
              <w:top w:val="nil"/>
              <w:left w:val="nil"/>
              <w:bottom w:val="nil"/>
              <w:right w:val="nil"/>
            </w:tcBorders>
            <w:shd w:val="clear" w:color="auto" w:fill="auto"/>
            <w:noWrap/>
            <w:vAlign w:val="bottom"/>
            <w:hideMark/>
          </w:tcPr>
          <w:p w14:paraId="344E9F40" w14:textId="77777777" w:rsidR="001D5BC5" w:rsidRPr="006F4A1C" w:rsidRDefault="001D5BC5" w:rsidP="00626108">
            <w:pPr>
              <w:spacing w:after="0" w:line="240" w:lineRule="auto"/>
              <w:jc w:val="center"/>
              <w:rPr>
                <w:rFonts w:ascii="Times New Roman" w:eastAsia="Times New Roman" w:hAnsi="Times New Roman" w:cs="Times New Roman"/>
                <w:color w:val="000000"/>
              </w:rPr>
            </w:pPr>
            <w:r w:rsidRPr="006F4A1C">
              <w:rPr>
                <w:rFonts w:ascii="Times New Roman" w:eastAsia="Times New Roman" w:hAnsi="Times New Roman" w:cs="Times New Roman"/>
                <w:color w:val="000000"/>
              </w:rPr>
              <w:t>522</w:t>
            </w:r>
          </w:p>
        </w:tc>
        <w:tc>
          <w:tcPr>
            <w:tcW w:w="858" w:type="dxa"/>
            <w:tcBorders>
              <w:top w:val="nil"/>
              <w:left w:val="nil"/>
              <w:bottom w:val="nil"/>
              <w:right w:val="nil"/>
            </w:tcBorders>
            <w:shd w:val="clear" w:color="auto" w:fill="auto"/>
            <w:noWrap/>
            <w:vAlign w:val="bottom"/>
            <w:hideMark/>
          </w:tcPr>
          <w:p w14:paraId="47403A02" w14:textId="77777777" w:rsidR="001D5BC5" w:rsidRPr="006F4A1C" w:rsidRDefault="001D5BC5" w:rsidP="00626108">
            <w:pPr>
              <w:spacing w:after="0" w:line="240" w:lineRule="auto"/>
              <w:jc w:val="center"/>
              <w:rPr>
                <w:rFonts w:ascii="Times New Roman" w:eastAsia="Times New Roman" w:hAnsi="Times New Roman" w:cs="Times New Roman"/>
                <w:color w:val="000000"/>
              </w:rPr>
            </w:pPr>
            <w:r w:rsidRPr="006F4A1C">
              <w:rPr>
                <w:rFonts w:ascii="Times New Roman" w:eastAsia="Times New Roman" w:hAnsi="Times New Roman" w:cs="Times New Roman"/>
                <w:color w:val="000000"/>
              </w:rPr>
              <w:t>50</w:t>
            </w:r>
          </w:p>
        </w:tc>
        <w:tc>
          <w:tcPr>
            <w:tcW w:w="2095" w:type="dxa"/>
            <w:tcBorders>
              <w:top w:val="nil"/>
              <w:left w:val="nil"/>
              <w:bottom w:val="nil"/>
              <w:right w:val="nil"/>
            </w:tcBorders>
            <w:shd w:val="clear" w:color="auto" w:fill="auto"/>
            <w:noWrap/>
            <w:vAlign w:val="bottom"/>
            <w:hideMark/>
          </w:tcPr>
          <w:p w14:paraId="05FE3DD0" w14:textId="77777777" w:rsidR="001D5BC5" w:rsidRPr="006F4A1C" w:rsidRDefault="001D5BC5" w:rsidP="00626108">
            <w:pPr>
              <w:spacing w:after="0" w:line="240" w:lineRule="auto"/>
              <w:jc w:val="center"/>
              <w:rPr>
                <w:rFonts w:ascii="Times New Roman" w:eastAsia="Times New Roman" w:hAnsi="Times New Roman" w:cs="Times New Roman"/>
                <w:color w:val="000000"/>
              </w:rPr>
            </w:pPr>
            <w:r w:rsidRPr="006F4A1C">
              <w:rPr>
                <w:rFonts w:ascii="Times New Roman" w:eastAsia="Times New Roman" w:hAnsi="Times New Roman" w:cs="Times New Roman"/>
                <w:color w:val="000000"/>
              </w:rPr>
              <w:t>26,100</w:t>
            </w:r>
          </w:p>
        </w:tc>
        <w:tc>
          <w:tcPr>
            <w:tcW w:w="2228" w:type="dxa"/>
            <w:tcBorders>
              <w:top w:val="nil"/>
              <w:left w:val="nil"/>
              <w:bottom w:val="nil"/>
              <w:right w:val="nil"/>
            </w:tcBorders>
            <w:shd w:val="clear" w:color="auto" w:fill="auto"/>
            <w:noWrap/>
            <w:vAlign w:val="bottom"/>
            <w:hideMark/>
          </w:tcPr>
          <w:p w14:paraId="05961B4C" w14:textId="77777777" w:rsidR="001D5BC5" w:rsidRPr="006F4A1C" w:rsidRDefault="001D5BC5" w:rsidP="00626108">
            <w:pPr>
              <w:spacing w:after="0" w:line="240" w:lineRule="auto"/>
              <w:jc w:val="center"/>
              <w:rPr>
                <w:rFonts w:ascii="Times New Roman" w:eastAsia="Times New Roman" w:hAnsi="Times New Roman" w:cs="Times New Roman"/>
                <w:color w:val="000000"/>
              </w:rPr>
            </w:pPr>
            <w:r w:rsidRPr="006F4A1C">
              <w:rPr>
                <w:rFonts w:ascii="Times New Roman" w:eastAsia="Times New Roman" w:hAnsi="Times New Roman" w:cs="Times New Roman"/>
                <w:color w:val="000000"/>
              </w:rPr>
              <w:t>27,797</w:t>
            </w:r>
          </w:p>
        </w:tc>
      </w:tr>
      <w:tr w:rsidR="001D5BC5" w:rsidRPr="006F4A1C" w14:paraId="15768577" w14:textId="77777777" w:rsidTr="004F6293">
        <w:trPr>
          <w:trHeight w:val="375"/>
        </w:trPr>
        <w:tc>
          <w:tcPr>
            <w:tcW w:w="1460" w:type="dxa"/>
            <w:tcBorders>
              <w:top w:val="nil"/>
              <w:left w:val="nil"/>
              <w:bottom w:val="nil"/>
              <w:right w:val="nil"/>
            </w:tcBorders>
            <w:shd w:val="clear" w:color="auto" w:fill="auto"/>
            <w:noWrap/>
            <w:vAlign w:val="bottom"/>
            <w:hideMark/>
          </w:tcPr>
          <w:p w14:paraId="62B68CA0" w14:textId="77777777" w:rsidR="001D5BC5" w:rsidRPr="006F4A1C" w:rsidRDefault="001D5BC5" w:rsidP="00626108">
            <w:pPr>
              <w:spacing w:after="0" w:line="240" w:lineRule="auto"/>
              <w:rPr>
                <w:rFonts w:ascii="Times New Roman" w:eastAsia="Times New Roman" w:hAnsi="Times New Roman" w:cs="Times New Roman"/>
                <w:color w:val="000000"/>
              </w:rPr>
            </w:pPr>
            <w:r w:rsidRPr="006F4A1C">
              <w:rPr>
                <w:rFonts w:ascii="Times New Roman" w:eastAsia="Times New Roman" w:hAnsi="Times New Roman" w:cs="Times New Roman"/>
                <w:color w:val="000000"/>
              </w:rPr>
              <w:t xml:space="preserve">Light heads </w:t>
            </w:r>
            <w:r w:rsidRPr="006F4A1C">
              <w:rPr>
                <w:rFonts w:ascii="Times New Roman" w:eastAsia="Times New Roman" w:hAnsi="Times New Roman" w:cs="Times New Roman"/>
                <w:color w:val="000000"/>
                <w:vertAlign w:val="superscript"/>
              </w:rPr>
              <w:t>42</w:t>
            </w:r>
          </w:p>
        </w:tc>
        <w:tc>
          <w:tcPr>
            <w:tcW w:w="1459" w:type="dxa"/>
            <w:tcBorders>
              <w:top w:val="nil"/>
              <w:left w:val="nil"/>
              <w:bottom w:val="nil"/>
              <w:right w:val="nil"/>
            </w:tcBorders>
            <w:shd w:val="clear" w:color="auto" w:fill="auto"/>
            <w:noWrap/>
            <w:vAlign w:val="bottom"/>
            <w:hideMark/>
          </w:tcPr>
          <w:p w14:paraId="103DB7E9" w14:textId="77777777" w:rsidR="001D5BC5" w:rsidRPr="006F4A1C" w:rsidRDefault="001D5BC5" w:rsidP="00626108">
            <w:pPr>
              <w:spacing w:after="0" w:line="240" w:lineRule="auto"/>
              <w:jc w:val="center"/>
              <w:rPr>
                <w:rFonts w:ascii="Times New Roman" w:eastAsia="Times New Roman" w:hAnsi="Times New Roman" w:cs="Times New Roman"/>
                <w:color w:val="000000"/>
              </w:rPr>
            </w:pPr>
            <w:r w:rsidRPr="006F4A1C">
              <w:rPr>
                <w:rFonts w:ascii="Times New Roman" w:eastAsia="Times New Roman" w:hAnsi="Times New Roman" w:cs="Times New Roman"/>
                <w:color w:val="000000"/>
              </w:rPr>
              <w:t>550</w:t>
            </w:r>
          </w:p>
        </w:tc>
        <w:tc>
          <w:tcPr>
            <w:tcW w:w="858" w:type="dxa"/>
            <w:tcBorders>
              <w:top w:val="nil"/>
              <w:left w:val="nil"/>
              <w:bottom w:val="nil"/>
              <w:right w:val="nil"/>
            </w:tcBorders>
            <w:shd w:val="clear" w:color="auto" w:fill="auto"/>
            <w:noWrap/>
            <w:vAlign w:val="bottom"/>
            <w:hideMark/>
          </w:tcPr>
          <w:p w14:paraId="2AC51AB2" w14:textId="77777777" w:rsidR="001D5BC5" w:rsidRPr="006F4A1C" w:rsidRDefault="001D5BC5" w:rsidP="00626108">
            <w:pPr>
              <w:spacing w:after="0" w:line="240" w:lineRule="auto"/>
              <w:jc w:val="center"/>
              <w:rPr>
                <w:rFonts w:ascii="Times New Roman" w:eastAsia="Times New Roman" w:hAnsi="Times New Roman" w:cs="Times New Roman"/>
                <w:color w:val="000000"/>
              </w:rPr>
            </w:pPr>
            <w:r w:rsidRPr="006F4A1C">
              <w:rPr>
                <w:rFonts w:ascii="Times New Roman" w:eastAsia="Times New Roman" w:hAnsi="Times New Roman" w:cs="Times New Roman"/>
                <w:color w:val="000000"/>
              </w:rPr>
              <w:t>50</w:t>
            </w:r>
          </w:p>
        </w:tc>
        <w:tc>
          <w:tcPr>
            <w:tcW w:w="2095" w:type="dxa"/>
            <w:tcBorders>
              <w:top w:val="nil"/>
              <w:left w:val="nil"/>
              <w:bottom w:val="nil"/>
              <w:right w:val="nil"/>
            </w:tcBorders>
            <w:shd w:val="clear" w:color="auto" w:fill="auto"/>
            <w:noWrap/>
            <w:vAlign w:val="bottom"/>
            <w:hideMark/>
          </w:tcPr>
          <w:p w14:paraId="669DE937" w14:textId="77777777" w:rsidR="001D5BC5" w:rsidRPr="006F4A1C" w:rsidRDefault="001D5BC5" w:rsidP="00626108">
            <w:pPr>
              <w:spacing w:after="0" w:line="240" w:lineRule="auto"/>
              <w:jc w:val="center"/>
              <w:rPr>
                <w:rFonts w:ascii="Times New Roman" w:eastAsia="Times New Roman" w:hAnsi="Times New Roman" w:cs="Times New Roman"/>
                <w:color w:val="000000"/>
              </w:rPr>
            </w:pPr>
            <w:r w:rsidRPr="006F4A1C">
              <w:rPr>
                <w:rFonts w:ascii="Times New Roman" w:eastAsia="Times New Roman" w:hAnsi="Times New Roman" w:cs="Times New Roman"/>
                <w:color w:val="000000"/>
              </w:rPr>
              <w:t>27,500</w:t>
            </w:r>
          </w:p>
        </w:tc>
        <w:tc>
          <w:tcPr>
            <w:tcW w:w="2228" w:type="dxa"/>
            <w:tcBorders>
              <w:top w:val="nil"/>
              <w:left w:val="nil"/>
              <w:bottom w:val="nil"/>
              <w:right w:val="nil"/>
            </w:tcBorders>
            <w:shd w:val="clear" w:color="auto" w:fill="auto"/>
            <w:noWrap/>
            <w:vAlign w:val="bottom"/>
            <w:hideMark/>
          </w:tcPr>
          <w:p w14:paraId="5308D8EB" w14:textId="77777777" w:rsidR="001D5BC5" w:rsidRPr="006F4A1C" w:rsidRDefault="001D5BC5" w:rsidP="00626108">
            <w:pPr>
              <w:spacing w:after="0" w:line="240" w:lineRule="auto"/>
              <w:jc w:val="center"/>
              <w:rPr>
                <w:rFonts w:ascii="Times New Roman" w:eastAsia="Times New Roman" w:hAnsi="Times New Roman" w:cs="Times New Roman"/>
                <w:color w:val="000000"/>
              </w:rPr>
            </w:pPr>
            <w:r w:rsidRPr="006F4A1C">
              <w:rPr>
                <w:rFonts w:ascii="Times New Roman" w:eastAsia="Times New Roman" w:hAnsi="Times New Roman" w:cs="Times New Roman"/>
                <w:color w:val="000000"/>
              </w:rPr>
              <w:t>29,288</w:t>
            </w:r>
          </w:p>
        </w:tc>
      </w:tr>
      <w:tr w:rsidR="001D5BC5" w:rsidRPr="006F4A1C" w14:paraId="5E2F16FF" w14:textId="77777777" w:rsidTr="004F6293">
        <w:trPr>
          <w:trHeight w:val="375"/>
        </w:trPr>
        <w:tc>
          <w:tcPr>
            <w:tcW w:w="1460" w:type="dxa"/>
            <w:tcBorders>
              <w:top w:val="nil"/>
              <w:left w:val="nil"/>
              <w:bottom w:val="nil"/>
              <w:right w:val="nil"/>
            </w:tcBorders>
            <w:shd w:val="clear" w:color="auto" w:fill="auto"/>
            <w:noWrap/>
            <w:vAlign w:val="bottom"/>
            <w:hideMark/>
          </w:tcPr>
          <w:p w14:paraId="7EEAF4C0" w14:textId="77777777" w:rsidR="001D5BC5" w:rsidRPr="006F4A1C" w:rsidRDefault="001D5BC5" w:rsidP="00626108">
            <w:pPr>
              <w:spacing w:after="0" w:line="240" w:lineRule="auto"/>
              <w:rPr>
                <w:rFonts w:ascii="Times New Roman" w:eastAsia="Times New Roman" w:hAnsi="Times New Roman" w:cs="Times New Roman"/>
                <w:color w:val="000000"/>
              </w:rPr>
            </w:pPr>
            <w:r w:rsidRPr="006F4A1C">
              <w:rPr>
                <w:rFonts w:ascii="Times New Roman" w:eastAsia="Times New Roman" w:hAnsi="Times New Roman" w:cs="Times New Roman"/>
                <w:color w:val="000000"/>
              </w:rPr>
              <w:t>Pavement</w:t>
            </w:r>
            <w:r w:rsidRPr="006F4A1C">
              <w:rPr>
                <w:rFonts w:ascii="Times New Roman" w:eastAsia="Times New Roman" w:hAnsi="Times New Roman" w:cs="Times New Roman"/>
                <w:color w:val="000000"/>
                <w:vertAlign w:val="superscript"/>
              </w:rPr>
              <w:t>44</w:t>
            </w:r>
          </w:p>
        </w:tc>
        <w:tc>
          <w:tcPr>
            <w:tcW w:w="1459" w:type="dxa"/>
            <w:tcBorders>
              <w:top w:val="nil"/>
              <w:left w:val="nil"/>
              <w:bottom w:val="nil"/>
              <w:right w:val="nil"/>
            </w:tcBorders>
            <w:shd w:val="clear" w:color="auto" w:fill="auto"/>
            <w:noWrap/>
            <w:vAlign w:val="bottom"/>
            <w:hideMark/>
          </w:tcPr>
          <w:p w14:paraId="16BC77BE" w14:textId="77777777" w:rsidR="001D5BC5" w:rsidRPr="006F4A1C" w:rsidRDefault="001D5BC5" w:rsidP="00626108">
            <w:pPr>
              <w:spacing w:after="0" w:line="240" w:lineRule="auto"/>
              <w:jc w:val="center"/>
              <w:rPr>
                <w:rFonts w:ascii="Times New Roman" w:eastAsia="Times New Roman" w:hAnsi="Times New Roman" w:cs="Times New Roman"/>
                <w:color w:val="000000"/>
              </w:rPr>
            </w:pPr>
            <w:r w:rsidRPr="006F4A1C">
              <w:rPr>
                <w:rFonts w:ascii="Times New Roman" w:eastAsia="Times New Roman" w:hAnsi="Times New Roman" w:cs="Times New Roman"/>
                <w:color w:val="000000"/>
              </w:rPr>
              <w:t>1.25</w:t>
            </w:r>
          </w:p>
        </w:tc>
        <w:tc>
          <w:tcPr>
            <w:tcW w:w="858" w:type="dxa"/>
            <w:tcBorders>
              <w:top w:val="nil"/>
              <w:left w:val="nil"/>
              <w:bottom w:val="nil"/>
              <w:right w:val="nil"/>
            </w:tcBorders>
            <w:shd w:val="clear" w:color="auto" w:fill="auto"/>
            <w:noWrap/>
            <w:vAlign w:val="bottom"/>
            <w:hideMark/>
          </w:tcPr>
          <w:p w14:paraId="574A6F97" w14:textId="77777777" w:rsidR="001D5BC5" w:rsidRPr="006F4A1C" w:rsidRDefault="001D5BC5" w:rsidP="00626108">
            <w:pPr>
              <w:spacing w:after="0" w:line="240" w:lineRule="auto"/>
              <w:jc w:val="center"/>
              <w:rPr>
                <w:rFonts w:ascii="Times New Roman" w:eastAsia="Times New Roman" w:hAnsi="Times New Roman" w:cs="Times New Roman"/>
                <w:color w:val="000000"/>
              </w:rPr>
            </w:pPr>
            <w:r w:rsidRPr="006F4A1C">
              <w:rPr>
                <w:rFonts w:ascii="Times New Roman" w:eastAsia="Times New Roman" w:hAnsi="Times New Roman" w:cs="Times New Roman"/>
                <w:color w:val="000000"/>
              </w:rPr>
              <w:t>19,658</w:t>
            </w:r>
          </w:p>
        </w:tc>
        <w:tc>
          <w:tcPr>
            <w:tcW w:w="2095" w:type="dxa"/>
            <w:tcBorders>
              <w:top w:val="nil"/>
              <w:left w:val="nil"/>
              <w:bottom w:val="nil"/>
              <w:right w:val="nil"/>
            </w:tcBorders>
            <w:shd w:val="clear" w:color="auto" w:fill="auto"/>
            <w:noWrap/>
            <w:vAlign w:val="bottom"/>
            <w:hideMark/>
          </w:tcPr>
          <w:p w14:paraId="5DA7DD34" w14:textId="77777777" w:rsidR="001D5BC5" w:rsidRPr="006F4A1C" w:rsidRDefault="001D5BC5" w:rsidP="00626108">
            <w:pPr>
              <w:spacing w:after="0" w:line="240" w:lineRule="auto"/>
              <w:jc w:val="center"/>
              <w:rPr>
                <w:rFonts w:ascii="Times New Roman" w:eastAsia="Times New Roman" w:hAnsi="Times New Roman" w:cs="Times New Roman"/>
                <w:color w:val="000000"/>
              </w:rPr>
            </w:pPr>
            <w:r w:rsidRPr="006F4A1C">
              <w:rPr>
                <w:rFonts w:ascii="Times New Roman" w:eastAsia="Times New Roman" w:hAnsi="Times New Roman" w:cs="Times New Roman"/>
                <w:color w:val="000000"/>
              </w:rPr>
              <w:t>24,573</w:t>
            </w:r>
          </w:p>
        </w:tc>
        <w:tc>
          <w:tcPr>
            <w:tcW w:w="2228" w:type="dxa"/>
            <w:tcBorders>
              <w:top w:val="nil"/>
              <w:left w:val="nil"/>
              <w:bottom w:val="nil"/>
              <w:right w:val="nil"/>
            </w:tcBorders>
            <w:shd w:val="clear" w:color="auto" w:fill="auto"/>
            <w:noWrap/>
            <w:vAlign w:val="bottom"/>
            <w:hideMark/>
          </w:tcPr>
          <w:p w14:paraId="0BDDFC92" w14:textId="77777777" w:rsidR="001D5BC5" w:rsidRPr="006F4A1C" w:rsidRDefault="001D5BC5" w:rsidP="00626108">
            <w:pPr>
              <w:spacing w:after="0" w:line="240" w:lineRule="auto"/>
              <w:jc w:val="center"/>
              <w:rPr>
                <w:rFonts w:ascii="Times New Roman" w:eastAsia="Times New Roman" w:hAnsi="Times New Roman" w:cs="Times New Roman"/>
                <w:color w:val="000000"/>
              </w:rPr>
            </w:pPr>
            <w:r w:rsidRPr="006F4A1C">
              <w:rPr>
                <w:rFonts w:ascii="Times New Roman" w:eastAsia="Times New Roman" w:hAnsi="Times New Roman" w:cs="Times New Roman"/>
                <w:color w:val="000000"/>
              </w:rPr>
              <w:t>26,170</w:t>
            </w:r>
          </w:p>
        </w:tc>
      </w:tr>
      <w:tr w:rsidR="001D5BC5" w:rsidRPr="006F4A1C" w14:paraId="2E212186" w14:textId="77777777" w:rsidTr="004F6293">
        <w:trPr>
          <w:trHeight w:val="375"/>
        </w:trPr>
        <w:tc>
          <w:tcPr>
            <w:tcW w:w="1460" w:type="dxa"/>
            <w:tcBorders>
              <w:top w:val="nil"/>
              <w:left w:val="nil"/>
              <w:bottom w:val="nil"/>
              <w:right w:val="nil"/>
            </w:tcBorders>
            <w:shd w:val="clear" w:color="auto" w:fill="auto"/>
            <w:noWrap/>
            <w:vAlign w:val="bottom"/>
            <w:hideMark/>
          </w:tcPr>
          <w:p w14:paraId="4F922A0C" w14:textId="77777777" w:rsidR="001D5BC5" w:rsidRPr="006F4A1C" w:rsidRDefault="001D5BC5" w:rsidP="00626108">
            <w:pPr>
              <w:spacing w:after="0" w:line="240" w:lineRule="auto"/>
              <w:rPr>
                <w:rFonts w:ascii="Times New Roman" w:eastAsia="Times New Roman" w:hAnsi="Times New Roman" w:cs="Times New Roman"/>
                <w:color w:val="000000"/>
              </w:rPr>
            </w:pPr>
            <w:r w:rsidRPr="006F4A1C">
              <w:rPr>
                <w:rFonts w:ascii="Times New Roman" w:eastAsia="Times New Roman" w:hAnsi="Times New Roman" w:cs="Times New Roman"/>
                <w:color w:val="000000"/>
              </w:rPr>
              <w:t>Striping</w:t>
            </w:r>
            <w:r w:rsidRPr="006F4A1C">
              <w:rPr>
                <w:rFonts w:ascii="Times New Roman" w:eastAsia="Times New Roman" w:hAnsi="Times New Roman" w:cs="Times New Roman"/>
                <w:color w:val="000000"/>
                <w:vertAlign w:val="superscript"/>
              </w:rPr>
              <w:t>45</w:t>
            </w:r>
          </w:p>
        </w:tc>
        <w:tc>
          <w:tcPr>
            <w:tcW w:w="1459" w:type="dxa"/>
            <w:tcBorders>
              <w:top w:val="nil"/>
              <w:left w:val="nil"/>
              <w:bottom w:val="nil"/>
              <w:right w:val="nil"/>
            </w:tcBorders>
            <w:shd w:val="clear" w:color="auto" w:fill="auto"/>
            <w:noWrap/>
            <w:vAlign w:val="bottom"/>
            <w:hideMark/>
          </w:tcPr>
          <w:p w14:paraId="35640067" w14:textId="77777777" w:rsidR="001D5BC5" w:rsidRPr="006F4A1C" w:rsidRDefault="001D5BC5" w:rsidP="00626108">
            <w:pPr>
              <w:spacing w:after="0" w:line="240" w:lineRule="auto"/>
              <w:jc w:val="center"/>
              <w:rPr>
                <w:rFonts w:ascii="Times New Roman" w:eastAsia="Times New Roman" w:hAnsi="Times New Roman" w:cs="Times New Roman"/>
                <w:color w:val="000000"/>
              </w:rPr>
            </w:pPr>
            <w:r w:rsidRPr="006F4A1C">
              <w:rPr>
                <w:rFonts w:ascii="Times New Roman" w:eastAsia="Times New Roman" w:hAnsi="Times New Roman" w:cs="Times New Roman"/>
                <w:color w:val="000000"/>
              </w:rPr>
              <w:t>varies</w:t>
            </w:r>
          </w:p>
        </w:tc>
        <w:tc>
          <w:tcPr>
            <w:tcW w:w="858" w:type="dxa"/>
            <w:tcBorders>
              <w:top w:val="nil"/>
              <w:left w:val="nil"/>
              <w:bottom w:val="nil"/>
              <w:right w:val="nil"/>
            </w:tcBorders>
            <w:shd w:val="clear" w:color="auto" w:fill="auto"/>
            <w:noWrap/>
            <w:vAlign w:val="bottom"/>
            <w:hideMark/>
          </w:tcPr>
          <w:p w14:paraId="5870346D" w14:textId="77777777" w:rsidR="001D5BC5" w:rsidRPr="006F4A1C" w:rsidRDefault="001D5BC5" w:rsidP="00626108">
            <w:pPr>
              <w:spacing w:after="0" w:line="240" w:lineRule="auto"/>
              <w:jc w:val="center"/>
              <w:rPr>
                <w:rFonts w:ascii="Times New Roman" w:eastAsia="Times New Roman" w:hAnsi="Times New Roman" w:cs="Times New Roman"/>
                <w:color w:val="000000"/>
              </w:rPr>
            </w:pPr>
          </w:p>
        </w:tc>
        <w:tc>
          <w:tcPr>
            <w:tcW w:w="2095" w:type="dxa"/>
            <w:tcBorders>
              <w:top w:val="nil"/>
              <w:left w:val="nil"/>
              <w:bottom w:val="nil"/>
              <w:right w:val="nil"/>
            </w:tcBorders>
            <w:shd w:val="clear" w:color="auto" w:fill="auto"/>
            <w:noWrap/>
            <w:vAlign w:val="bottom"/>
            <w:hideMark/>
          </w:tcPr>
          <w:p w14:paraId="63981E99" w14:textId="77777777" w:rsidR="001D5BC5" w:rsidRPr="006F4A1C" w:rsidRDefault="001D5BC5" w:rsidP="00626108">
            <w:pPr>
              <w:spacing w:after="0" w:line="240" w:lineRule="auto"/>
              <w:jc w:val="center"/>
              <w:rPr>
                <w:rFonts w:ascii="Times New Roman" w:eastAsia="Times New Roman" w:hAnsi="Times New Roman" w:cs="Times New Roman"/>
                <w:color w:val="000000"/>
              </w:rPr>
            </w:pPr>
            <w:r w:rsidRPr="006F4A1C">
              <w:rPr>
                <w:rFonts w:ascii="Times New Roman" w:eastAsia="Times New Roman" w:hAnsi="Times New Roman" w:cs="Times New Roman"/>
                <w:color w:val="000000"/>
              </w:rPr>
              <w:t>234</w:t>
            </w:r>
          </w:p>
        </w:tc>
        <w:tc>
          <w:tcPr>
            <w:tcW w:w="2228" w:type="dxa"/>
            <w:tcBorders>
              <w:top w:val="nil"/>
              <w:left w:val="nil"/>
              <w:bottom w:val="nil"/>
              <w:right w:val="nil"/>
            </w:tcBorders>
            <w:shd w:val="clear" w:color="auto" w:fill="auto"/>
            <w:noWrap/>
            <w:vAlign w:val="bottom"/>
            <w:hideMark/>
          </w:tcPr>
          <w:p w14:paraId="5DDACE17" w14:textId="77777777" w:rsidR="001D5BC5" w:rsidRPr="006F4A1C" w:rsidRDefault="001D5BC5" w:rsidP="00626108">
            <w:pPr>
              <w:spacing w:after="0" w:line="240" w:lineRule="auto"/>
              <w:jc w:val="center"/>
              <w:rPr>
                <w:rFonts w:ascii="Times New Roman" w:eastAsia="Times New Roman" w:hAnsi="Times New Roman" w:cs="Times New Roman"/>
                <w:color w:val="000000"/>
              </w:rPr>
            </w:pPr>
            <w:r w:rsidRPr="006F4A1C">
              <w:rPr>
                <w:rFonts w:ascii="Times New Roman" w:eastAsia="Times New Roman" w:hAnsi="Times New Roman" w:cs="Times New Roman"/>
                <w:color w:val="000000"/>
              </w:rPr>
              <w:t>249</w:t>
            </w:r>
          </w:p>
        </w:tc>
      </w:tr>
      <w:tr w:rsidR="001D5BC5" w:rsidRPr="006F4A1C" w14:paraId="61173DD0" w14:textId="77777777" w:rsidTr="004F6293">
        <w:trPr>
          <w:trHeight w:val="375"/>
        </w:trPr>
        <w:tc>
          <w:tcPr>
            <w:tcW w:w="1460" w:type="dxa"/>
            <w:tcBorders>
              <w:top w:val="nil"/>
              <w:left w:val="nil"/>
              <w:bottom w:val="nil"/>
              <w:right w:val="nil"/>
            </w:tcBorders>
            <w:shd w:val="clear" w:color="auto" w:fill="auto"/>
            <w:noWrap/>
            <w:vAlign w:val="bottom"/>
            <w:hideMark/>
          </w:tcPr>
          <w:p w14:paraId="480FCB00" w14:textId="77777777" w:rsidR="001D5BC5" w:rsidRPr="006F4A1C" w:rsidRDefault="001D5BC5" w:rsidP="00626108">
            <w:pPr>
              <w:spacing w:after="0" w:line="240" w:lineRule="auto"/>
              <w:rPr>
                <w:rFonts w:ascii="Times New Roman" w:eastAsia="Times New Roman" w:hAnsi="Times New Roman" w:cs="Times New Roman"/>
                <w:color w:val="000000"/>
              </w:rPr>
            </w:pPr>
            <w:r w:rsidRPr="006F4A1C">
              <w:rPr>
                <w:rFonts w:ascii="Times New Roman" w:eastAsia="Times New Roman" w:hAnsi="Times New Roman" w:cs="Times New Roman"/>
                <w:color w:val="000000"/>
              </w:rPr>
              <w:t>Sidewalk</w:t>
            </w:r>
            <w:r w:rsidRPr="006F4A1C">
              <w:rPr>
                <w:rFonts w:ascii="Times New Roman" w:eastAsia="Times New Roman" w:hAnsi="Times New Roman" w:cs="Times New Roman"/>
                <w:color w:val="000000"/>
                <w:vertAlign w:val="superscript"/>
              </w:rPr>
              <w:t>44</w:t>
            </w:r>
          </w:p>
        </w:tc>
        <w:tc>
          <w:tcPr>
            <w:tcW w:w="1459" w:type="dxa"/>
            <w:tcBorders>
              <w:top w:val="nil"/>
              <w:left w:val="nil"/>
              <w:bottom w:val="nil"/>
              <w:right w:val="nil"/>
            </w:tcBorders>
            <w:shd w:val="clear" w:color="auto" w:fill="auto"/>
            <w:noWrap/>
            <w:vAlign w:val="bottom"/>
            <w:hideMark/>
          </w:tcPr>
          <w:p w14:paraId="20EB971E" w14:textId="77777777" w:rsidR="001D5BC5" w:rsidRPr="006F4A1C" w:rsidRDefault="001D5BC5" w:rsidP="00626108">
            <w:pPr>
              <w:spacing w:after="0" w:line="240" w:lineRule="auto"/>
              <w:jc w:val="center"/>
              <w:rPr>
                <w:rFonts w:ascii="Times New Roman" w:eastAsia="Times New Roman" w:hAnsi="Times New Roman" w:cs="Times New Roman"/>
                <w:color w:val="000000"/>
              </w:rPr>
            </w:pPr>
            <w:r w:rsidRPr="006F4A1C">
              <w:rPr>
                <w:rFonts w:ascii="Times New Roman" w:eastAsia="Times New Roman" w:hAnsi="Times New Roman" w:cs="Times New Roman"/>
                <w:color w:val="000000"/>
              </w:rPr>
              <w:t>5.00</w:t>
            </w:r>
          </w:p>
        </w:tc>
        <w:tc>
          <w:tcPr>
            <w:tcW w:w="858" w:type="dxa"/>
            <w:tcBorders>
              <w:top w:val="nil"/>
              <w:left w:val="nil"/>
              <w:bottom w:val="nil"/>
              <w:right w:val="nil"/>
            </w:tcBorders>
            <w:shd w:val="clear" w:color="auto" w:fill="auto"/>
            <w:noWrap/>
            <w:vAlign w:val="bottom"/>
            <w:hideMark/>
          </w:tcPr>
          <w:p w14:paraId="091124C1" w14:textId="77777777" w:rsidR="001D5BC5" w:rsidRPr="006F4A1C" w:rsidRDefault="001D5BC5" w:rsidP="00626108">
            <w:pPr>
              <w:spacing w:after="0" w:line="240" w:lineRule="auto"/>
              <w:jc w:val="center"/>
              <w:rPr>
                <w:rFonts w:ascii="Times New Roman" w:eastAsia="Times New Roman" w:hAnsi="Times New Roman" w:cs="Times New Roman"/>
                <w:color w:val="000000"/>
              </w:rPr>
            </w:pPr>
            <w:r w:rsidRPr="006F4A1C">
              <w:rPr>
                <w:rFonts w:ascii="Times New Roman" w:eastAsia="Times New Roman" w:hAnsi="Times New Roman" w:cs="Times New Roman"/>
                <w:color w:val="000000"/>
              </w:rPr>
              <w:t>2,968</w:t>
            </w:r>
          </w:p>
        </w:tc>
        <w:tc>
          <w:tcPr>
            <w:tcW w:w="2095" w:type="dxa"/>
            <w:tcBorders>
              <w:top w:val="nil"/>
              <w:left w:val="nil"/>
              <w:bottom w:val="nil"/>
              <w:right w:val="nil"/>
            </w:tcBorders>
            <w:shd w:val="clear" w:color="auto" w:fill="auto"/>
            <w:noWrap/>
            <w:vAlign w:val="bottom"/>
            <w:hideMark/>
          </w:tcPr>
          <w:p w14:paraId="71BBC532" w14:textId="77777777" w:rsidR="001D5BC5" w:rsidRPr="006F4A1C" w:rsidRDefault="001D5BC5" w:rsidP="00626108">
            <w:pPr>
              <w:spacing w:after="0" w:line="240" w:lineRule="auto"/>
              <w:jc w:val="center"/>
              <w:rPr>
                <w:rFonts w:ascii="Times New Roman" w:eastAsia="Times New Roman" w:hAnsi="Times New Roman" w:cs="Times New Roman"/>
                <w:color w:val="000000"/>
              </w:rPr>
            </w:pPr>
            <w:r w:rsidRPr="006F4A1C">
              <w:rPr>
                <w:rFonts w:ascii="Times New Roman" w:eastAsia="Times New Roman" w:hAnsi="Times New Roman" w:cs="Times New Roman"/>
                <w:color w:val="000000"/>
              </w:rPr>
              <w:t>14,840</w:t>
            </w:r>
          </w:p>
        </w:tc>
        <w:tc>
          <w:tcPr>
            <w:tcW w:w="2228" w:type="dxa"/>
            <w:tcBorders>
              <w:top w:val="nil"/>
              <w:left w:val="nil"/>
              <w:bottom w:val="single" w:sz="4" w:space="0" w:color="auto"/>
              <w:right w:val="nil"/>
            </w:tcBorders>
            <w:shd w:val="clear" w:color="auto" w:fill="auto"/>
            <w:noWrap/>
            <w:vAlign w:val="bottom"/>
            <w:hideMark/>
          </w:tcPr>
          <w:p w14:paraId="4B88FB23" w14:textId="77777777" w:rsidR="001D5BC5" w:rsidRPr="006F4A1C" w:rsidRDefault="001D5BC5" w:rsidP="00626108">
            <w:pPr>
              <w:spacing w:after="0" w:line="240" w:lineRule="auto"/>
              <w:jc w:val="center"/>
              <w:rPr>
                <w:rFonts w:ascii="Times New Roman" w:eastAsia="Times New Roman" w:hAnsi="Times New Roman" w:cs="Times New Roman"/>
                <w:color w:val="000000"/>
              </w:rPr>
            </w:pPr>
            <w:r w:rsidRPr="006F4A1C">
              <w:rPr>
                <w:rFonts w:ascii="Times New Roman" w:eastAsia="Times New Roman" w:hAnsi="Times New Roman" w:cs="Times New Roman"/>
                <w:color w:val="000000"/>
              </w:rPr>
              <w:t>15,805</w:t>
            </w:r>
          </w:p>
        </w:tc>
      </w:tr>
      <w:tr w:rsidR="001D5BC5" w:rsidRPr="006F4A1C" w14:paraId="6578D108" w14:textId="77777777" w:rsidTr="004F6293">
        <w:trPr>
          <w:trHeight w:val="315"/>
        </w:trPr>
        <w:tc>
          <w:tcPr>
            <w:tcW w:w="1460" w:type="dxa"/>
            <w:tcBorders>
              <w:top w:val="nil"/>
              <w:left w:val="nil"/>
              <w:bottom w:val="nil"/>
              <w:right w:val="nil"/>
            </w:tcBorders>
            <w:shd w:val="clear" w:color="auto" w:fill="auto"/>
            <w:noWrap/>
            <w:vAlign w:val="bottom"/>
            <w:hideMark/>
          </w:tcPr>
          <w:p w14:paraId="53AB3512" w14:textId="77777777" w:rsidR="001D5BC5" w:rsidRPr="006F4A1C" w:rsidRDefault="001D5BC5" w:rsidP="00626108">
            <w:pPr>
              <w:spacing w:after="0" w:line="240" w:lineRule="auto"/>
              <w:ind w:firstLineChars="100" w:firstLine="220"/>
              <w:rPr>
                <w:rFonts w:ascii="Times New Roman" w:eastAsia="Times New Roman" w:hAnsi="Times New Roman" w:cs="Times New Roman"/>
                <w:color w:val="000000"/>
              </w:rPr>
            </w:pPr>
            <w:r w:rsidRPr="006F4A1C">
              <w:rPr>
                <w:rFonts w:ascii="Times New Roman" w:eastAsia="Times New Roman" w:hAnsi="Times New Roman" w:cs="Times New Roman"/>
                <w:color w:val="000000"/>
              </w:rPr>
              <w:t xml:space="preserve">Total </w:t>
            </w:r>
          </w:p>
        </w:tc>
        <w:tc>
          <w:tcPr>
            <w:tcW w:w="1459" w:type="dxa"/>
            <w:tcBorders>
              <w:top w:val="nil"/>
              <w:left w:val="nil"/>
              <w:bottom w:val="nil"/>
              <w:right w:val="nil"/>
            </w:tcBorders>
            <w:shd w:val="clear" w:color="auto" w:fill="auto"/>
            <w:noWrap/>
            <w:vAlign w:val="bottom"/>
            <w:hideMark/>
          </w:tcPr>
          <w:p w14:paraId="6A1FCB94" w14:textId="77777777" w:rsidR="001D5BC5" w:rsidRPr="006F4A1C" w:rsidRDefault="001D5BC5" w:rsidP="00626108">
            <w:pPr>
              <w:spacing w:after="0" w:line="240" w:lineRule="auto"/>
              <w:ind w:firstLineChars="100" w:firstLine="220"/>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14:paraId="60D1D703" w14:textId="77777777" w:rsidR="001D5BC5" w:rsidRPr="006F4A1C" w:rsidRDefault="001D5BC5" w:rsidP="00626108">
            <w:pPr>
              <w:spacing w:after="0" w:line="240" w:lineRule="auto"/>
              <w:jc w:val="center"/>
              <w:rPr>
                <w:rFonts w:ascii="Times New Roman" w:eastAsia="Times New Roman" w:hAnsi="Times New Roman" w:cs="Times New Roman"/>
              </w:rPr>
            </w:pPr>
          </w:p>
        </w:tc>
        <w:tc>
          <w:tcPr>
            <w:tcW w:w="2095" w:type="dxa"/>
            <w:tcBorders>
              <w:top w:val="nil"/>
              <w:left w:val="nil"/>
              <w:bottom w:val="nil"/>
              <w:right w:val="nil"/>
            </w:tcBorders>
            <w:shd w:val="clear" w:color="auto" w:fill="auto"/>
            <w:noWrap/>
            <w:vAlign w:val="bottom"/>
            <w:hideMark/>
          </w:tcPr>
          <w:p w14:paraId="6D327DA8" w14:textId="77777777" w:rsidR="001D5BC5" w:rsidRPr="006F4A1C" w:rsidRDefault="001D5BC5" w:rsidP="00626108">
            <w:pPr>
              <w:spacing w:after="0" w:line="240" w:lineRule="auto"/>
              <w:jc w:val="center"/>
              <w:rPr>
                <w:rFonts w:ascii="Times New Roman" w:eastAsia="Times New Roman" w:hAnsi="Times New Roman" w:cs="Times New Roman"/>
              </w:rPr>
            </w:pPr>
          </w:p>
        </w:tc>
        <w:tc>
          <w:tcPr>
            <w:tcW w:w="2228" w:type="dxa"/>
            <w:tcBorders>
              <w:top w:val="nil"/>
              <w:left w:val="nil"/>
              <w:bottom w:val="nil"/>
              <w:right w:val="nil"/>
            </w:tcBorders>
            <w:shd w:val="clear" w:color="auto" w:fill="auto"/>
            <w:noWrap/>
            <w:vAlign w:val="bottom"/>
            <w:hideMark/>
          </w:tcPr>
          <w:p w14:paraId="450B81A1" w14:textId="77777777" w:rsidR="001D5BC5" w:rsidRPr="006F4A1C" w:rsidRDefault="001D5BC5" w:rsidP="00626108">
            <w:pPr>
              <w:spacing w:after="0" w:line="240" w:lineRule="auto"/>
              <w:jc w:val="center"/>
              <w:rPr>
                <w:rFonts w:ascii="Times New Roman" w:eastAsia="Times New Roman" w:hAnsi="Times New Roman" w:cs="Times New Roman"/>
                <w:b/>
                <w:color w:val="000000"/>
              </w:rPr>
            </w:pPr>
            <w:r w:rsidRPr="006F4A1C">
              <w:rPr>
                <w:rFonts w:ascii="Times New Roman" w:eastAsia="Times New Roman" w:hAnsi="Times New Roman" w:cs="Times New Roman"/>
                <w:b/>
                <w:color w:val="000000"/>
              </w:rPr>
              <w:t>99,308</w:t>
            </w:r>
          </w:p>
        </w:tc>
      </w:tr>
    </w:tbl>
    <w:p w14:paraId="66F80E0C" w14:textId="77777777" w:rsidR="001D5BC5" w:rsidRPr="006F4A1C" w:rsidRDefault="001D5BC5" w:rsidP="001D5BC5">
      <w:pPr>
        <w:rPr>
          <w:rFonts w:ascii="Times New Roman" w:hAnsi="Times New Roman" w:cs="Times New Roman"/>
        </w:rPr>
      </w:pPr>
      <w:r w:rsidRPr="006F4A1C">
        <w:rPr>
          <w:rFonts w:ascii="Times New Roman" w:hAnsi="Times New Roman" w:cs="Times New Roman"/>
        </w:rPr>
        <w:fldChar w:fldCharType="end"/>
      </w:r>
      <w:r w:rsidRPr="006F4A1C">
        <w:rPr>
          <w:rFonts w:ascii="Times New Roman" w:hAnsi="Times New Roman" w:cs="Times New Roman"/>
        </w:rPr>
        <w:br w:type="textWrapping" w:clear="all"/>
      </w:r>
    </w:p>
    <w:p w14:paraId="6B9C1F84" w14:textId="53A5D92E" w:rsidR="006F4A1C" w:rsidRDefault="001D5BC5" w:rsidP="006F4A1C">
      <w:pPr>
        <w:rPr>
          <w:rFonts w:ascii="Times New Roman" w:hAnsi="Times New Roman" w:cs="Times New Roman"/>
        </w:rPr>
      </w:pPr>
      <w:r w:rsidRPr="006F4A1C">
        <w:rPr>
          <w:rFonts w:ascii="Times New Roman" w:hAnsi="Times New Roman" w:cs="Times New Roman"/>
        </w:rPr>
        <w:t xml:space="preserve">The parking lot will be 19,658 square feet. There will be a 22 by </w:t>
      </w:r>
      <w:r w:rsidR="00C56B57" w:rsidRPr="006F4A1C">
        <w:rPr>
          <w:rFonts w:ascii="Times New Roman" w:hAnsi="Times New Roman" w:cs="Times New Roman"/>
        </w:rPr>
        <w:t>40-foot</w:t>
      </w:r>
      <w:r w:rsidRPr="006F4A1C">
        <w:rPr>
          <w:rFonts w:ascii="Times New Roman" w:hAnsi="Times New Roman" w:cs="Times New Roman"/>
        </w:rPr>
        <w:t xml:space="preserve"> driveway, two </w:t>
      </w:r>
      <w:r w:rsidR="00F919BC" w:rsidRPr="006F4A1C">
        <w:rPr>
          <w:rFonts w:ascii="Times New Roman" w:hAnsi="Times New Roman" w:cs="Times New Roman"/>
        </w:rPr>
        <w:t>22-foot</w:t>
      </w:r>
      <w:r w:rsidRPr="006F4A1C">
        <w:rPr>
          <w:rFonts w:ascii="Times New Roman" w:hAnsi="Times New Roman" w:cs="Times New Roman"/>
        </w:rPr>
        <w:t xml:space="preserve"> aisles, and two rows of 23 parking spaces, two of which will be handicap spaces. Light poles will be spaced 2</w:t>
      </w:r>
      <w:r w:rsidR="009E49BF" w:rsidRPr="000B1203">
        <w:rPr>
          <w:noProof/>
        </w:rPr>
        <w:drawing>
          <wp:anchor distT="0" distB="0" distL="114300" distR="114300" simplePos="0" relativeHeight="251705350" behindDoc="1" locked="0" layoutInCell="1" allowOverlap="1" wp14:anchorId="1C89AC0E" wp14:editId="20B8A943">
            <wp:simplePos x="0" y="0"/>
            <wp:positionH relativeFrom="margin">
              <wp:posOffset>5715000</wp:posOffset>
            </wp:positionH>
            <wp:positionV relativeFrom="margin">
              <wp:posOffset>8228330</wp:posOffset>
            </wp:positionV>
            <wp:extent cx="1143000" cy="914400"/>
            <wp:effectExtent l="0" t="0" r="0" b="0"/>
            <wp:wrapNone/>
            <wp:docPr id="31" name="Picture 31"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A1C">
        <w:rPr>
          <w:rFonts w:ascii="Times New Roman" w:hAnsi="Times New Roman" w:cs="Times New Roman"/>
        </w:rPr>
        <w:t>0 feet apart</w:t>
      </w:r>
      <w:r w:rsidRPr="006F4A1C">
        <w:rPr>
          <w:rFonts w:ascii="Times New Roman" w:hAnsi="Times New Roman" w:cs="Times New Roman"/>
          <w:vertAlign w:val="superscript"/>
        </w:rPr>
        <w:t>30</w:t>
      </w:r>
      <w:r w:rsidRPr="006F4A1C">
        <w:rPr>
          <w:rFonts w:ascii="Times New Roman" w:hAnsi="Times New Roman" w:cs="Times New Roman"/>
        </w:rPr>
        <w:t xml:space="preserve">. </w:t>
      </w:r>
    </w:p>
    <w:p w14:paraId="656AFACE" w14:textId="30B111BF" w:rsidR="007E5367" w:rsidRPr="006F4A1C" w:rsidRDefault="007E5367" w:rsidP="006F4A1C">
      <w:pPr>
        <w:jc w:val="center"/>
        <w:rPr>
          <w:rFonts w:ascii="Times New Roman" w:hAnsi="Times New Roman" w:cs="Times New Roman"/>
          <w:sz w:val="28"/>
          <w:u w:val="single"/>
        </w:rPr>
      </w:pPr>
      <w:r w:rsidRPr="006F4A1C">
        <w:rPr>
          <w:rFonts w:ascii="Times New Roman" w:hAnsi="Times New Roman" w:cs="Times New Roman"/>
          <w:sz w:val="28"/>
          <w:u w:val="single"/>
        </w:rPr>
        <w:t xml:space="preserve">Appendix </w:t>
      </w:r>
      <w:r w:rsidR="00982D02">
        <w:rPr>
          <w:rFonts w:ascii="Times New Roman" w:hAnsi="Times New Roman" w:cs="Times New Roman"/>
          <w:sz w:val="28"/>
          <w:u w:val="single"/>
        </w:rPr>
        <w:t>E</w:t>
      </w:r>
    </w:p>
    <w:p w14:paraId="198775CA" w14:textId="77777777" w:rsidR="00ED04A3" w:rsidRPr="006F4A1C" w:rsidRDefault="00ED04A3" w:rsidP="00ED04A3">
      <w:pPr>
        <w:jc w:val="center"/>
        <w:rPr>
          <w:rFonts w:ascii="Times New Roman" w:hAnsi="Times New Roman" w:cs="Times New Roman"/>
          <w:sz w:val="28"/>
        </w:rPr>
      </w:pPr>
      <w:r w:rsidRPr="006F4A1C">
        <w:rPr>
          <w:rFonts w:ascii="Times New Roman" w:hAnsi="Times New Roman" w:cs="Times New Roman"/>
          <w:sz w:val="28"/>
          <w:u w:val="single"/>
        </w:rPr>
        <w:t>Depreciation Schedule</w:t>
      </w:r>
      <w:r w:rsidRPr="006F4A1C">
        <w:rPr>
          <w:rFonts w:ascii="Times New Roman" w:hAnsi="Times New Roman" w:cs="Times New Roman"/>
          <w:sz w:val="28"/>
        </w:rPr>
        <w:t xml:space="preserve"> </w:t>
      </w:r>
    </w:p>
    <w:tbl>
      <w:tblPr>
        <w:tblStyle w:val="ListTable1Light"/>
        <w:tblW w:w="11580" w:type="dxa"/>
        <w:tblInd w:w="-1044" w:type="dxa"/>
        <w:tblLook w:val="04A0" w:firstRow="1" w:lastRow="0" w:firstColumn="1" w:lastColumn="0" w:noHBand="0" w:noVBand="1"/>
      </w:tblPr>
      <w:tblGrid>
        <w:gridCol w:w="4307"/>
        <w:gridCol w:w="2224"/>
        <w:gridCol w:w="1121"/>
        <w:gridCol w:w="1874"/>
        <w:gridCol w:w="2054"/>
      </w:tblGrid>
      <w:tr w:rsidR="00ED04A3" w:rsidRPr="006F4A1C" w14:paraId="0B9C22DB" w14:textId="77777777" w:rsidTr="00982D02">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307" w:type="dxa"/>
            <w:noWrap/>
            <w:hideMark/>
          </w:tcPr>
          <w:p w14:paraId="76A20453" w14:textId="77777777" w:rsidR="00ED04A3" w:rsidRPr="006F4A1C" w:rsidRDefault="00ED04A3" w:rsidP="00982D02">
            <w:pPr>
              <w:rPr>
                <w:rFonts w:ascii="Times New Roman" w:eastAsia="Times New Roman" w:hAnsi="Times New Roman" w:cs="Times New Roman"/>
                <w:color w:val="000000"/>
              </w:rPr>
            </w:pPr>
          </w:p>
        </w:tc>
        <w:tc>
          <w:tcPr>
            <w:tcW w:w="2224" w:type="dxa"/>
            <w:noWrap/>
            <w:hideMark/>
          </w:tcPr>
          <w:p w14:paraId="408CCC87" w14:textId="77777777" w:rsidR="00ED04A3" w:rsidRPr="006F4A1C" w:rsidRDefault="00ED04A3" w:rsidP="00ED04A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1" w:type="dxa"/>
            <w:noWrap/>
            <w:hideMark/>
          </w:tcPr>
          <w:p w14:paraId="748F31EE" w14:textId="77777777" w:rsidR="00ED04A3" w:rsidRPr="006F4A1C" w:rsidRDefault="00ED04A3" w:rsidP="00ED04A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874" w:type="dxa"/>
            <w:noWrap/>
            <w:hideMark/>
          </w:tcPr>
          <w:p w14:paraId="347B5DF7" w14:textId="77777777" w:rsidR="00ED04A3" w:rsidRPr="006F4A1C" w:rsidRDefault="00ED04A3" w:rsidP="00ED04A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054" w:type="dxa"/>
            <w:noWrap/>
            <w:hideMark/>
          </w:tcPr>
          <w:p w14:paraId="7BD092C9" w14:textId="77777777" w:rsidR="00ED04A3" w:rsidRPr="006F4A1C" w:rsidRDefault="00ED04A3" w:rsidP="00ED04A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ED04A3" w:rsidRPr="006F4A1C" w14:paraId="2DF901AA" w14:textId="77777777" w:rsidTr="00982D02">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307" w:type="dxa"/>
            <w:noWrap/>
            <w:hideMark/>
          </w:tcPr>
          <w:p w14:paraId="7FF1EC85" w14:textId="77777777" w:rsidR="00ED04A3" w:rsidRPr="006F4A1C" w:rsidRDefault="00ED04A3" w:rsidP="00ED04A3">
            <w:pPr>
              <w:jc w:val="center"/>
              <w:rPr>
                <w:rFonts w:ascii="Times New Roman" w:eastAsia="Times New Roman" w:hAnsi="Times New Roman" w:cs="Times New Roman"/>
                <w:b w:val="0"/>
                <w:color w:val="000000"/>
              </w:rPr>
            </w:pPr>
            <w:r w:rsidRPr="006F4A1C">
              <w:rPr>
                <w:rFonts w:ascii="Times New Roman" w:eastAsia="Times New Roman" w:hAnsi="Times New Roman" w:cs="Times New Roman"/>
                <w:b w:val="0"/>
                <w:color w:val="000000"/>
              </w:rPr>
              <w:t xml:space="preserve">Asset </w:t>
            </w:r>
          </w:p>
        </w:tc>
        <w:tc>
          <w:tcPr>
            <w:tcW w:w="2224" w:type="dxa"/>
            <w:noWrap/>
            <w:hideMark/>
          </w:tcPr>
          <w:p w14:paraId="7F0B96A9"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F4A1C">
              <w:rPr>
                <w:rFonts w:ascii="Times New Roman" w:eastAsia="Times New Roman" w:hAnsi="Times New Roman" w:cs="Times New Roman"/>
                <w:color w:val="000000"/>
              </w:rPr>
              <w:t>Beginning Book Value</w:t>
            </w:r>
          </w:p>
        </w:tc>
        <w:tc>
          <w:tcPr>
            <w:tcW w:w="1121" w:type="dxa"/>
            <w:noWrap/>
            <w:hideMark/>
          </w:tcPr>
          <w:p w14:paraId="7A9FC468"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F4A1C">
              <w:rPr>
                <w:rFonts w:ascii="Times New Roman" w:eastAsia="Times New Roman" w:hAnsi="Times New Roman" w:cs="Times New Roman"/>
                <w:color w:val="000000"/>
              </w:rPr>
              <w:t>Useful Life</w:t>
            </w:r>
          </w:p>
        </w:tc>
        <w:tc>
          <w:tcPr>
            <w:tcW w:w="1874" w:type="dxa"/>
            <w:noWrap/>
            <w:hideMark/>
          </w:tcPr>
          <w:p w14:paraId="5E3EC317"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F4A1C">
              <w:rPr>
                <w:rFonts w:ascii="Times New Roman" w:eastAsia="Times New Roman" w:hAnsi="Times New Roman" w:cs="Times New Roman"/>
                <w:color w:val="000000"/>
              </w:rPr>
              <w:t>Salvage Value*</w:t>
            </w:r>
          </w:p>
        </w:tc>
        <w:tc>
          <w:tcPr>
            <w:tcW w:w="2054" w:type="dxa"/>
            <w:noWrap/>
            <w:hideMark/>
          </w:tcPr>
          <w:p w14:paraId="28CF2632"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F4A1C">
              <w:rPr>
                <w:rFonts w:ascii="Times New Roman" w:eastAsia="Times New Roman" w:hAnsi="Times New Roman" w:cs="Times New Roman"/>
                <w:color w:val="000000"/>
              </w:rPr>
              <w:t xml:space="preserve">Annual Depreciation </w:t>
            </w:r>
          </w:p>
        </w:tc>
      </w:tr>
      <w:tr w:rsidR="00ED04A3" w:rsidRPr="006F4A1C" w14:paraId="743D8EEE" w14:textId="77777777" w:rsidTr="00982D02">
        <w:trPr>
          <w:trHeight w:val="250"/>
        </w:trPr>
        <w:tc>
          <w:tcPr>
            <w:cnfStyle w:val="001000000000" w:firstRow="0" w:lastRow="0" w:firstColumn="1" w:lastColumn="0" w:oddVBand="0" w:evenVBand="0" w:oddHBand="0" w:evenHBand="0" w:firstRowFirstColumn="0" w:firstRowLastColumn="0" w:lastRowFirstColumn="0" w:lastRowLastColumn="0"/>
            <w:tcW w:w="4307" w:type="dxa"/>
            <w:noWrap/>
            <w:hideMark/>
          </w:tcPr>
          <w:p w14:paraId="44C1A4C2" w14:textId="77777777" w:rsidR="00ED04A3" w:rsidRPr="006F4A1C" w:rsidRDefault="00ED04A3" w:rsidP="00ED04A3">
            <w:pPr>
              <w:rPr>
                <w:rFonts w:ascii="Times New Roman" w:eastAsia="Times New Roman" w:hAnsi="Times New Roman" w:cs="Times New Roman"/>
                <w:b w:val="0"/>
                <w:color w:val="000000"/>
              </w:rPr>
            </w:pPr>
            <w:r w:rsidRPr="006F4A1C">
              <w:rPr>
                <w:rFonts w:ascii="Times New Roman" w:eastAsia="Times New Roman" w:hAnsi="Times New Roman" w:cs="Times New Roman"/>
                <w:b w:val="0"/>
                <w:color w:val="000000"/>
              </w:rPr>
              <w:t>Building</w:t>
            </w:r>
          </w:p>
        </w:tc>
        <w:tc>
          <w:tcPr>
            <w:tcW w:w="2224" w:type="dxa"/>
            <w:noWrap/>
            <w:hideMark/>
          </w:tcPr>
          <w:p w14:paraId="53DA83B0"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1,420,000</w:t>
            </w:r>
            <w:r w:rsidRPr="006F4A1C">
              <w:rPr>
                <w:rFonts w:ascii="Times New Roman" w:hAnsi="Times New Roman" w:cs="Times New Roman"/>
              </w:rPr>
              <w:t xml:space="preserve"> </w:t>
            </w:r>
          </w:p>
        </w:tc>
        <w:tc>
          <w:tcPr>
            <w:tcW w:w="1121" w:type="dxa"/>
            <w:noWrap/>
            <w:hideMark/>
          </w:tcPr>
          <w:p w14:paraId="00FACF48"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50</w:t>
            </w:r>
            <w:r w:rsidRPr="006F4A1C">
              <w:rPr>
                <w:rFonts w:ascii="Times New Roman" w:hAnsi="Times New Roman" w:cs="Times New Roman"/>
              </w:rPr>
              <w:t xml:space="preserve"> </w:t>
            </w:r>
          </w:p>
        </w:tc>
        <w:tc>
          <w:tcPr>
            <w:tcW w:w="1874" w:type="dxa"/>
            <w:noWrap/>
            <w:hideMark/>
          </w:tcPr>
          <w:p w14:paraId="30EEB68D"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213,000</w:t>
            </w:r>
            <w:r w:rsidRPr="006F4A1C">
              <w:rPr>
                <w:rFonts w:ascii="Times New Roman" w:hAnsi="Times New Roman" w:cs="Times New Roman"/>
              </w:rPr>
              <w:t xml:space="preserve"> </w:t>
            </w:r>
          </w:p>
        </w:tc>
        <w:tc>
          <w:tcPr>
            <w:tcW w:w="2054" w:type="dxa"/>
            <w:noWrap/>
            <w:hideMark/>
          </w:tcPr>
          <w:p w14:paraId="50DE1E4F"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24,140</w:t>
            </w:r>
            <w:r w:rsidRPr="006F4A1C">
              <w:rPr>
                <w:rFonts w:ascii="Times New Roman" w:hAnsi="Times New Roman" w:cs="Times New Roman"/>
              </w:rPr>
              <w:t xml:space="preserve"> </w:t>
            </w:r>
          </w:p>
        </w:tc>
      </w:tr>
      <w:tr w:rsidR="00ED04A3" w:rsidRPr="006F4A1C" w14:paraId="5D7F4946" w14:textId="77777777" w:rsidTr="00982D02">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307" w:type="dxa"/>
            <w:noWrap/>
            <w:hideMark/>
          </w:tcPr>
          <w:p w14:paraId="78A13AE4" w14:textId="1E147A11" w:rsidR="00ED04A3" w:rsidRPr="006F4A1C" w:rsidRDefault="00ED04A3" w:rsidP="00ED04A3">
            <w:pPr>
              <w:rPr>
                <w:rFonts w:ascii="Times New Roman" w:eastAsia="Times New Roman" w:hAnsi="Times New Roman" w:cs="Times New Roman"/>
                <w:b w:val="0"/>
                <w:color w:val="000000"/>
              </w:rPr>
            </w:pPr>
            <w:r w:rsidRPr="006F4A1C">
              <w:rPr>
                <w:rFonts w:ascii="Times New Roman" w:eastAsia="Times New Roman" w:hAnsi="Times New Roman" w:cs="Times New Roman"/>
                <w:b w:val="0"/>
                <w:color w:val="000000"/>
              </w:rPr>
              <w:t>Office equipment</w:t>
            </w:r>
          </w:p>
        </w:tc>
        <w:tc>
          <w:tcPr>
            <w:tcW w:w="2224" w:type="dxa"/>
            <w:noWrap/>
            <w:hideMark/>
          </w:tcPr>
          <w:p w14:paraId="5C5D3589"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2,200</w:t>
            </w:r>
            <w:r w:rsidRPr="006F4A1C">
              <w:rPr>
                <w:rFonts w:ascii="Times New Roman" w:hAnsi="Times New Roman" w:cs="Times New Roman"/>
              </w:rPr>
              <w:t xml:space="preserve"> </w:t>
            </w:r>
          </w:p>
        </w:tc>
        <w:tc>
          <w:tcPr>
            <w:tcW w:w="1121" w:type="dxa"/>
            <w:noWrap/>
            <w:hideMark/>
          </w:tcPr>
          <w:p w14:paraId="7EDBBA95"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10</w:t>
            </w:r>
            <w:r w:rsidRPr="006F4A1C">
              <w:rPr>
                <w:rFonts w:ascii="Times New Roman" w:hAnsi="Times New Roman" w:cs="Times New Roman"/>
              </w:rPr>
              <w:t xml:space="preserve"> </w:t>
            </w:r>
          </w:p>
        </w:tc>
        <w:tc>
          <w:tcPr>
            <w:tcW w:w="1874" w:type="dxa"/>
            <w:noWrap/>
            <w:hideMark/>
          </w:tcPr>
          <w:p w14:paraId="4E91E2F5"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440</w:t>
            </w:r>
            <w:r w:rsidRPr="006F4A1C">
              <w:rPr>
                <w:rFonts w:ascii="Times New Roman" w:hAnsi="Times New Roman" w:cs="Times New Roman"/>
              </w:rPr>
              <w:t xml:space="preserve"> </w:t>
            </w:r>
          </w:p>
        </w:tc>
        <w:tc>
          <w:tcPr>
            <w:tcW w:w="2054" w:type="dxa"/>
            <w:noWrap/>
            <w:hideMark/>
          </w:tcPr>
          <w:p w14:paraId="4DBCC285"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176</w:t>
            </w:r>
            <w:r w:rsidRPr="006F4A1C">
              <w:rPr>
                <w:rFonts w:ascii="Times New Roman" w:hAnsi="Times New Roman" w:cs="Times New Roman"/>
              </w:rPr>
              <w:t xml:space="preserve"> </w:t>
            </w:r>
          </w:p>
        </w:tc>
      </w:tr>
      <w:tr w:rsidR="00ED04A3" w:rsidRPr="006F4A1C" w14:paraId="1E7C4CD4" w14:textId="77777777" w:rsidTr="00982D02">
        <w:trPr>
          <w:trHeight w:val="300"/>
        </w:trPr>
        <w:tc>
          <w:tcPr>
            <w:cnfStyle w:val="001000000000" w:firstRow="0" w:lastRow="0" w:firstColumn="1" w:lastColumn="0" w:oddVBand="0" w:evenVBand="0" w:oddHBand="0" w:evenHBand="0" w:firstRowFirstColumn="0" w:firstRowLastColumn="0" w:lastRowFirstColumn="0" w:lastRowLastColumn="0"/>
            <w:tcW w:w="4307" w:type="dxa"/>
            <w:noWrap/>
            <w:hideMark/>
          </w:tcPr>
          <w:p w14:paraId="772ADDEA" w14:textId="591BF65B" w:rsidR="00ED04A3" w:rsidRPr="006F4A1C" w:rsidRDefault="00ED04A3" w:rsidP="00ED04A3">
            <w:pPr>
              <w:rPr>
                <w:rFonts w:ascii="Times New Roman" w:eastAsia="Times New Roman" w:hAnsi="Times New Roman" w:cs="Times New Roman"/>
                <w:b w:val="0"/>
                <w:color w:val="000000"/>
              </w:rPr>
            </w:pPr>
            <w:r w:rsidRPr="006F4A1C">
              <w:rPr>
                <w:rFonts w:ascii="Times New Roman" w:eastAsia="Times New Roman" w:hAnsi="Times New Roman" w:cs="Times New Roman"/>
                <w:b w:val="0"/>
                <w:color w:val="000000"/>
              </w:rPr>
              <w:t xml:space="preserve">Asphalt </w:t>
            </w:r>
            <w:r w:rsidR="008674C8" w:rsidRPr="006F4A1C">
              <w:rPr>
                <w:rFonts w:ascii="Times New Roman" w:eastAsia="Times New Roman" w:hAnsi="Times New Roman" w:cs="Times New Roman"/>
                <w:b w:val="0"/>
                <w:color w:val="000000"/>
              </w:rPr>
              <w:t>pavement</w:t>
            </w:r>
          </w:p>
        </w:tc>
        <w:tc>
          <w:tcPr>
            <w:tcW w:w="2224" w:type="dxa"/>
            <w:noWrap/>
            <w:hideMark/>
          </w:tcPr>
          <w:p w14:paraId="429051E5"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26,170</w:t>
            </w:r>
            <w:r w:rsidRPr="006F4A1C">
              <w:rPr>
                <w:rFonts w:ascii="Times New Roman" w:hAnsi="Times New Roman" w:cs="Times New Roman"/>
              </w:rPr>
              <w:t xml:space="preserve"> </w:t>
            </w:r>
          </w:p>
        </w:tc>
        <w:tc>
          <w:tcPr>
            <w:tcW w:w="1121" w:type="dxa"/>
            <w:noWrap/>
            <w:hideMark/>
          </w:tcPr>
          <w:p w14:paraId="35A289A5"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25</w:t>
            </w:r>
            <w:r w:rsidRPr="006F4A1C">
              <w:rPr>
                <w:rFonts w:ascii="Times New Roman" w:hAnsi="Times New Roman" w:cs="Times New Roman"/>
              </w:rPr>
              <w:t xml:space="preserve"> </w:t>
            </w:r>
          </w:p>
        </w:tc>
        <w:tc>
          <w:tcPr>
            <w:tcW w:w="1874" w:type="dxa"/>
            <w:noWrap/>
            <w:hideMark/>
          </w:tcPr>
          <w:p w14:paraId="37875569"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w:t>
            </w:r>
            <w:r w:rsidRPr="006F4A1C">
              <w:rPr>
                <w:rFonts w:ascii="Times New Roman" w:hAnsi="Times New Roman" w:cs="Times New Roman"/>
              </w:rPr>
              <w:t xml:space="preserve">   </w:t>
            </w:r>
          </w:p>
        </w:tc>
        <w:tc>
          <w:tcPr>
            <w:tcW w:w="2054" w:type="dxa"/>
            <w:noWrap/>
            <w:hideMark/>
          </w:tcPr>
          <w:p w14:paraId="5DE46825"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1,047</w:t>
            </w:r>
            <w:r w:rsidRPr="006F4A1C">
              <w:rPr>
                <w:rFonts w:ascii="Times New Roman" w:hAnsi="Times New Roman" w:cs="Times New Roman"/>
              </w:rPr>
              <w:t xml:space="preserve"> </w:t>
            </w:r>
          </w:p>
        </w:tc>
      </w:tr>
      <w:tr w:rsidR="00ED04A3" w:rsidRPr="006F4A1C" w14:paraId="488C5F32" w14:textId="77777777" w:rsidTr="00982D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7" w:type="dxa"/>
            <w:noWrap/>
            <w:hideMark/>
          </w:tcPr>
          <w:p w14:paraId="219C1E62" w14:textId="5857AF0A" w:rsidR="00ED04A3" w:rsidRPr="006F4A1C" w:rsidRDefault="00ED04A3" w:rsidP="00ED04A3">
            <w:pPr>
              <w:rPr>
                <w:rFonts w:ascii="Times New Roman" w:eastAsia="Times New Roman" w:hAnsi="Times New Roman" w:cs="Times New Roman"/>
                <w:b w:val="0"/>
                <w:color w:val="000000"/>
              </w:rPr>
            </w:pPr>
            <w:r w:rsidRPr="006F4A1C">
              <w:rPr>
                <w:rFonts w:ascii="Times New Roman" w:eastAsia="Times New Roman" w:hAnsi="Times New Roman" w:cs="Times New Roman"/>
                <w:b w:val="0"/>
                <w:color w:val="000000"/>
              </w:rPr>
              <w:t xml:space="preserve">Parking </w:t>
            </w:r>
            <w:r w:rsidR="008674C8" w:rsidRPr="006F4A1C">
              <w:rPr>
                <w:rFonts w:ascii="Times New Roman" w:eastAsia="Times New Roman" w:hAnsi="Times New Roman" w:cs="Times New Roman"/>
                <w:b w:val="0"/>
                <w:color w:val="000000"/>
              </w:rPr>
              <w:t>striping</w:t>
            </w:r>
            <w:r w:rsidR="008674C8" w:rsidRPr="006F4A1C">
              <w:rPr>
                <w:rFonts w:ascii="Times New Roman" w:eastAsia="Times New Roman" w:hAnsi="Times New Roman" w:cs="Times New Roman"/>
                <w:b w:val="0"/>
                <w:color w:val="000000"/>
                <w:vertAlign w:val="superscript"/>
              </w:rPr>
              <w:t xml:space="preserve"> </w:t>
            </w:r>
          </w:p>
        </w:tc>
        <w:tc>
          <w:tcPr>
            <w:tcW w:w="2224" w:type="dxa"/>
            <w:noWrap/>
            <w:hideMark/>
          </w:tcPr>
          <w:p w14:paraId="7D46665F"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249</w:t>
            </w:r>
            <w:r w:rsidRPr="006F4A1C">
              <w:rPr>
                <w:rFonts w:ascii="Times New Roman" w:hAnsi="Times New Roman" w:cs="Times New Roman"/>
              </w:rPr>
              <w:t xml:space="preserve"> </w:t>
            </w:r>
          </w:p>
        </w:tc>
        <w:tc>
          <w:tcPr>
            <w:tcW w:w="1121" w:type="dxa"/>
            <w:noWrap/>
            <w:hideMark/>
          </w:tcPr>
          <w:p w14:paraId="10D24360"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5</w:t>
            </w:r>
            <w:r w:rsidRPr="006F4A1C">
              <w:rPr>
                <w:rFonts w:ascii="Times New Roman" w:hAnsi="Times New Roman" w:cs="Times New Roman"/>
              </w:rPr>
              <w:t xml:space="preserve"> </w:t>
            </w:r>
          </w:p>
        </w:tc>
        <w:tc>
          <w:tcPr>
            <w:tcW w:w="1874" w:type="dxa"/>
            <w:noWrap/>
            <w:hideMark/>
          </w:tcPr>
          <w:p w14:paraId="6D6F6CE6"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w:t>
            </w:r>
            <w:r w:rsidRPr="006F4A1C">
              <w:rPr>
                <w:rFonts w:ascii="Times New Roman" w:hAnsi="Times New Roman" w:cs="Times New Roman"/>
              </w:rPr>
              <w:t xml:space="preserve">   </w:t>
            </w:r>
          </w:p>
        </w:tc>
        <w:tc>
          <w:tcPr>
            <w:tcW w:w="2054" w:type="dxa"/>
            <w:noWrap/>
            <w:hideMark/>
          </w:tcPr>
          <w:p w14:paraId="66B1A824"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50</w:t>
            </w:r>
            <w:r w:rsidRPr="006F4A1C">
              <w:rPr>
                <w:rFonts w:ascii="Times New Roman" w:hAnsi="Times New Roman" w:cs="Times New Roman"/>
              </w:rPr>
              <w:t xml:space="preserve"> </w:t>
            </w:r>
          </w:p>
        </w:tc>
      </w:tr>
      <w:tr w:rsidR="00ED04A3" w:rsidRPr="006F4A1C" w14:paraId="1D81F71D" w14:textId="77777777" w:rsidTr="00982D02">
        <w:trPr>
          <w:trHeight w:val="300"/>
        </w:trPr>
        <w:tc>
          <w:tcPr>
            <w:cnfStyle w:val="001000000000" w:firstRow="0" w:lastRow="0" w:firstColumn="1" w:lastColumn="0" w:oddVBand="0" w:evenVBand="0" w:oddHBand="0" w:evenHBand="0" w:firstRowFirstColumn="0" w:firstRowLastColumn="0" w:lastRowFirstColumn="0" w:lastRowLastColumn="0"/>
            <w:tcW w:w="4307" w:type="dxa"/>
            <w:noWrap/>
            <w:hideMark/>
          </w:tcPr>
          <w:p w14:paraId="4C2CCD24" w14:textId="2DF0CDC0" w:rsidR="00ED04A3" w:rsidRPr="006F4A1C" w:rsidRDefault="008674C8" w:rsidP="00ED04A3">
            <w:pPr>
              <w:rPr>
                <w:rFonts w:ascii="Times New Roman" w:eastAsia="Times New Roman" w:hAnsi="Times New Roman" w:cs="Times New Roman"/>
                <w:b w:val="0"/>
                <w:color w:val="000000"/>
              </w:rPr>
            </w:pPr>
            <w:r w:rsidRPr="006F4A1C">
              <w:rPr>
                <w:rFonts w:ascii="Times New Roman" w:eastAsia="Times New Roman" w:hAnsi="Times New Roman" w:cs="Times New Roman"/>
                <w:b w:val="0"/>
                <w:color w:val="000000"/>
              </w:rPr>
              <w:t>Sidewalk</w:t>
            </w:r>
          </w:p>
        </w:tc>
        <w:tc>
          <w:tcPr>
            <w:tcW w:w="2224" w:type="dxa"/>
            <w:noWrap/>
            <w:hideMark/>
          </w:tcPr>
          <w:p w14:paraId="6DC6BEF5"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15,805</w:t>
            </w:r>
            <w:r w:rsidRPr="006F4A1C">
              <w:rPr>
                <w:rFonts w:ascii="Times New Roman" w:hAnsi="Times New Roman" w:cs="Times New Roman"/>
              </w:rPr>
              <w:t xml:space="preserve"> </w:t>
            </w:r>
          </w:p>
        </w:tc>
        <w:tc>
          <w:tcPr>
            <w:tcW w:w="1121" w:type="dxa"/>
            <w:noWrap/>
            <w:hideMark/>
          </w:tcPr>
          <w:p w14:paraId="7C98B7E2"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50</w:t>
            </w:r>
            <w:r w:rsidRPr="006F4A1C">
              <w:rPr>
                <w:rFonts w:ascii="Times New Roman" w:hAnsi="Times New Roman" w:cs="Times New Roman"/>
              </w:rPr>
              <w:t xml:space="preserve"> </w:t>
            </w:r>
          </w:p>
        </w:tc>
        <w:tc>
          <w:tcPr>
            <w:tcW w:w="1874" w:type="dxa"/>
            <w:noWrap/>
            <w:hideMark/>
          </w:tcPr>
          <w:p w14:paraId="09D3551D"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w:t>
            </w:r>
            <w:r w:rsidRPr="006F4A1C">
              <w:rPr>
                <w:rFonts w:ascii="Times New Roman" w:hAnsi="Times New Roman" w:cs="Times New Roman"/>
              </w:rPr>
              <w:t xml:space="preserve">   </w:t>
            </w:r>
          </w:p>
        </w:tc>
        <w:tc>
          <w:tcPr>
            <w:tcW w:w="2054" w:type="dxa"/>
            <w:noWrap/>
            <w:hideMark/>
          </w:tcPr>
          <w:p w14:paraId="0B74DE54"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316</w:t>
            </w:r>
            <w:r w:rsidRPr="006F4A1C">
              <w:rPr>
                <w:rFonts w:ascii="Times New Roman" w:hAnsi="Times New Roman" w:cs="Times New Roman"/>
              </w:rPr>
              <w:t xml:space="preserve"> </w:t>
            </w:r>
          </w:p>
        </w:tc>
      </w:tr>
      <w:tr w:rsidR="00ED04A3" w:rsidRPr="006F4A1C" w14:paraId="642B26B9" w14:textId="77777777" w:rsidTr="00982D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7" w:type="dxa"/>
            <w:noWrap/>
            <w:hideMark/>
          </w:tcPr>
          <w:p w14:paraId="1DF1C8A9" w14:textId="71E1BA90" w:rsidR="00ED04A3" w:rsidRPr="006F4A1C" w:rsidRDefault="00ED04A3" w:rsidP="00ED04A3">
            <w:pPr>
              <w:rPr>
                <w:rFonts w:ascii="Times New Roman" w:eastAsia="Times New Roman" w:hAnsi="Times New Roman" w:cs="Times New Roman"/>
                <w:b w:val="0"/>
                <w:color w:val="000000"/>
              </w:rPr>
            </w:pPr>
            <w:r w:rsidRPr="006F4A1C">
              <w:rPr>
                <w:rFonts w:ascii="Times New Roman" w:eastAsia="Times New Roman" w:hAnsi="Times New Roman" w:cs="Times New Roman"/>
                <w:b w:val="0"/>
                <w:color w:val="000000"/>
              </w:rPr>
              <w:t xml:space="preserve">Outdoor lighting- pole mounted </w:t>
            </w:r>
          </w:p>
        </w:tc>
        <w:tc>
          <w:tcPr>
            <w:tcW w:w="2224" w:type="dxa"/>
            <w:noWrap/>
            <w:hideMark/>
          </w:tcPr>
          <w:p w14:paraId="5FABCCEA"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27,797</w:t>
            </w:r>
            <w:r w:rsidRPr="006F4A1C">
              <w:rPr>
                <w:rFonts w:ascii="Times New Roman" w:hAnsi="Times New Roman" w:cs="Times New Roman"/>
              </w:rPr>
              <w:t xml:space="preserve"> </w:t>
            </w:r>
          </w:p>
        </w:tc>
        <w:tc>
          <w:tcPr>
            <w:tcW w:w="1121" w:type="dxa"/>
            <w:noWrap/>
            <w:hideMark/>
          </w:tcPr>
          <w:p w14:paraId="5CE11ED3"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25</w:t>
            </w:r>
            <w:r w:rsidRPr="006F4A1C">
              <w:rPr>
                <w:rFonts w:ascii="Times New Roman" w:hAnsi="Times New Roman" w:cs="Times New Roman"/>
              </w:rPr>
              <w:t xml:space="preserve"> </w:t>
            </w:r>
          </w:p>
        </w:tc>
        <w:tc>
          <w:tcPr>
            <w:tcW w:w="1874" w:type="dxa"/>
            <w:noWrap/>
            <w:hideMark/>
          </w:tcPr>
          <w:p w14:paraId="43685B1F"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2,780</w:t>
            </w:r>
            <w:r w:rsidRPr="006F4A1C">
              <w:rPr>
                <w:rFonts w:ascii="Times New Roman" w:hAnsi="Times New Roman" w:cs="Times New Roman"/>
              </w:rPr>
              <w:t xml:space="preserve"> </w:t>
            </w:r>
          </w:p>
        </w:tc>
        <w:tc>
          <w:tcPr>
            <w:tcW w:w="2054" w:type="dxa"/>
            <w:noWrap/>
            <w:hideMark/>
          </w:tcPr>
          <w:p w14:paraId="157C7F45"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1,001</w:t>
            </w:r>
            <w:r w:rsidRPr="006F4A1C">
              <w:rPr>
                <w:rFonts w:ascii="Times New Roman" w:hAnsi="Times New Roman" w:cs="Times New Roman"/>
              </w:rPr>
              <w:t xml:space="preserve"> </w:t>
            </w:r>
          </w:p>
        </w:tc>
      </w:tr>
      <w:tr w:rsidR="00ED04A3" w:rsidRPr="006F4A1C" w14:paraId="35E21CC4" w14:textId="77777777" w:rsidTr="00982D02">
        <w:trPr>
          <w:trHeight w:val="300"/>
        </w:trPr>
        <w:tc>
          <w:tcPr>
            <w:cnfStyle w:val="001000000000" w:firstRow="0" w:lastRow="0" w:firstColumn="1" w:lastColumn="0" w:oddVBand="0" w:evenVBand="0" w:oddHBand="0" w:evenHBand="0" w:firstRowFirstColumn="0" w:firstRowLastColumn="0" w:lastRowFirstColumn="0" w:lastRowLastColumn="0"/>
            <w:tcW w:w="4307" w:type="dxa"/>
            <w:noWrap/>
            <w:hideMark/>
          </w:tcPr>
          <w:p w14:paraId="66796AEF" w14:textId="7BBF0BFD" w:rsidR="00ED04A3" w:rsidRPr="006F4A1C" w:rsidRDefault="00ED04A3" w:rsidP="00ED04A3">
            <w:pPr>
              <w:rPr>
                <w:rFonts w:ascii="Times New Roman" w:eastAsia="Times New Roman" w:hAnsi="Times New Roman" w:cs="Times New Roman"/>
                <w:b w:val="0"/>
                <w:color w:val="000000"/>
              </w:rPr>
            </w:pPr>
            <w:r w:rsidRPr="006F4A1C">
              <w:rPr>
                <w:rFonts w:ascii="Times New Roman" w:eastAsia="Times New Roman" w:hAnsi="Times New Roman" w:cs="Times New Roman"/>
                <w:b w:val="0"/>
                <w:color w:val="000000"/>
              </w:rPr>
              <w:t xml:space="preserve">Outdoor lighting - building mounted </w:t>
            </w:r>
          </w:p>
        </w:tc>
        <w:tc>
          <w:tcPr>
            <w:tcW w:w="2224" w:type="dxa"/>
            <w:noWrap/>
            <w:hideMark/>
          </w:tcPr>
          <w:p w14:paraId="5B0849F5"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29,288</w:t>
            </w:r>
            <w:r w:rsidRPr="006F4A1C">
              <w:rPr>
                <w:rFonts w:ascii="Times New Roman" w:hAnsi="Times New Roman" w:cs="Times New Roman"/>
              </w:rPr>
              <w:t xml:space="preserve"> </w:t>
            </w:r>
          </w:p>
        </w:tc>
        <w:tc>
          <w:tcPr>
            <w:tcW w:w="1121" w:type="dxa"/>
            <w:noWrap/>
            <w:hideMark/>
          </w:tcPr>
          <w:p w14:paraId="680A34DC"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10</w:t>
            </w:r>
            <w:r w:rsidRPr="006F4A1C">
              <w:rPr>
                <w:rFonts w:ascii="Times New Roman" w:hAnsi="Times New Roman" w:cs="Times New Roman"/>
              </w:rPr>
              <w:t xml:space="preserve"> </w:t>
            </w:r>
          </w:p>
        </w:tc>
        <w:tc>
          <w:tcPr>
            <w:tcW w:w="1874" w:type="dxa"/>
            <w:noWrap/>
            <w:hideMark/>
          </w:tcPr>
          <w:p w14:paraId="6A9ADB99"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2,929</w:t>
            </w:r>
            <w:r w:rsidRPr="006F4A1C">
              <w:rPr>
                <w:rFonts w:ascii="Times New Roman" w:hAnsi="Times New Roman" w:cs="Times New Roman"/>
              </w:rPr>
              <w:t xml:space="preserve"> </w:t>
            </w:r>
          </w:p>
        </w:tc>
        <w:tc>
          <w:tcPr>
            <w:tcW w:w="2054" w:type="dxa"/>
            <w:noWrap/>
            <w:hideMark/>
          </w:tcPr>
          <w:p w14:paraId="51E76A34"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2,636</w:t>
            </w:r>
            <w:r w:rsidRPr="006F4A1C">
              <w:rPr>
                <w:rFonts w:ascii="Times New Roman" w:hAnsi="Times New Roman" w:cs="Times New Roman"/>
              </w:rPr>
              <w:t xml:space="preserve"> </w:t>
            </w:r>
          </w:p>
        </w:tc>
      </w:tr>
      <w:tr w:rsidR="00ED04A3" w:rsidRPr="006F4A1C" w14:paraId="5FBFEBF6" w14:textId="77777777" w:rsidTr="00982D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7" w:type="dxa"/>
            <w:noWrap/>
            <w:hideMark/>
          </w:tcPr>
          <w:p w14:paraId="3E7656CE" w14:textId="7179B12A" w:rsidR="00ED04A3" w:rsidRPr="006F4A1C" w:rsidRDefault="00ED04A3" w:rsidP="00ED04A3">
            <w:pPr>
              <w:rPr>
                <w:rFonts w:ascii="Times New Roman" w:eastAsia="Times New Roman" w:hAnsi="Times New Roman" w:cs="Times New Roman"/>
                <w:b w:val="0"/>
                <w:color w:val="000000"/>
              </w:rPr>
            </w:pPr>
            <w:r w:rsidRPr="006F4A1C">
              <w:rPr>
                <w:rFonts w:ascii="Times New Roman" w:eastAsia="Times New Roman" w:hAnsi="Times New Roman" w:cs="Times New Roman"/>
                <w:b w:val="0"/>
                <w:color w:val="000000"/>
              </w:rPr>
              <w:t>Mail kiosk</w:t>
            </w:r>
            <w:r w:rsidRPr="006F4A1C">
              <w:rPr>
                <w:rFonts w:ascii="Times New Roman" w:eastAsia="Times New Roman" w:hAnsi="Times New Roman" w:cs="Times New Roman"/>
                <w:b w:val="0"/>
                <w:color w:val="000000"/>
                <w:vertAlign w:val="superscript"/>
              </w:rPr>
              <w:t xml:space="preserve"> </w:t>
            </w:r>
          </w:p>
        </w:tc>
        <w:tc>
          <w:tcPr>
            <w:tcW w:w="2224" w:type="dxa"/>
            <w:noWrap/>
            <w:hideMark/>
          </w:tcPr>
          <w:p w14:paraId="5CED013D"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1,128</w:t>
            </w:r>
            <w:r w:rsidRPr="006F4A1C">
              <w:rPr>
                <w:rFonts w:ascii="Times New Roman" w:hAnsi="Times New Roman" w:cs="Times New Roman"/>
              </w:rPr>
              <w:t xml:space="preserve"> </w:t>
            </w:r>
          </w:p>
        </w:tc>
        <w:tc>
          <w:tcPr>
            <w:tcW w:w="1121" w:type="dxa"/>
            <w:noWrap/>
            <w:hideMark/>
          </w:tcPr>
          <w:p w14:paraId="0B556A4A"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10</w:t>
            </w:r>
            <w:r w:rsidRPr="006F4A1C">
              <w:rPr>
                <w:rFonts w:ascii="Times New Roman" w:hAnsi="Times New Roman" w:cs="Times New Roman"/>
              </w:rPr>
              <w:t xml:space="preserve"> </w:t>
            </w:r>
          </w:p>
        </w:tc>
        <w:tc>
          <w:tcPr>
            <w:tcW w:w="1874" w:type="dxa"/>
            <w:noWrap/>
            <w:hideMark/>
          </w:tcPr>
          <w:p w14:paraId="66DB464A"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169</w:t>
            </w:r>
            <w:r w:rsidRPr="006F4A1C">
              <w:rPr>
                <w:rFonts w:ascii="Times New Roman" w:hAnsi="Times New Roman" w:cs="Times New Roman"/>
              </w:rPr>
              <w:t xml:space="preserve"> </w:t>
            </w:r>
          </w:p>
        </w:tc>
        <w:tc>
          <w:tcPr>
            <w:tcW w:w="2054" w:type="dxa"/>
            <w:noWrap/>
            <w:hideMark/>
          </w:tcPr>
          <w:p w14:paraId="05246193"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96</w:t>
            </w:r>
            <w:r w:rsidRPr="006F4A1C">
              <w:rPr>
                <w:rFonts w:ascii="Times New Roman" w:hAnsi="Times New Roman" w:cs="Times New Roman"/>
              </w:rPr>
              <w:t xml:space="preserve"> </w:t>
            </w:r>
          </w:p>
        </w:tc>
      </w:tr>
      <w:tr w:rsidR="00ED04A3" w:rsidRPr="006F4A1C" w14:paraId="20FAB4BD" w14:textId="77777777" w:rsidTr="00982D02">
        <w:trPr>
          <w:trHeight w:val="300"/>
        </w:trPr>
        <w:tc>
          <w:tcPr>
            <w:cnfStyle w:val="001000000000" w:firstRow="0" w:lastRow="0" w:firstColumn="1" w:lastColumn="0" w:oddVBand="0" w:evenVBand="0" w:oddHBand="0" w:evenHBand="0" w:firstRowFirstColumn="0" w:firstRowLastColumn="0" w:lastRowFirstColumn="0" w:lastRowLastColumn="0"/>
            <w:tcW w:w="4307" w:type="dxa"/>
            <w:noWrap/>
            <w:hideMark/>
          </w:tcPr>
          <w:p w14:paraId="60CC38F9" w14:textId="648E7E3C" w:rsidR="00ED04A3" w:rsidRPr="006F4A1C" w:rsidRDefault="00ED04A3" w:rsidP="00ED04A3">
            <w:pPr>
              <w:rPr>
                <w:rFonts w:ascii="Times New Roman" w:eastAsia="Times New Roman" w:hAnsi="Times New Roman" w:cs="Times New Roman"/>
                <w:b w:val="0"/>
                <w:color w:val="000000"/>
              </w:rPr>
            </w:pPr>
            <w:r w:rsidRPr="006F4A1C">
              <w:rPr>
                <w:rFonts w:ascii="Times New Roman" w:eastAsia="Times New Roman" w:hAnsi="Times New Roman" w:cs="Times New Roman"/>
                <w:b w:val="0"/>
                <w:color w:val="000000"/>
              </w:rPr>
              <w:t xml:space="preserve">Flooring </w:t>
            </w:r>
          </w:p>
        </w:tc>
        <w:tc>
          <w:tcPr>
            <w:tcW w:w="2224" w:type="dxa"/>
            <w:noWrap/>
            <w:hideMark/>
          </w:tcPr>
          <w:p w14:paraId="15B284EC"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16,941</w:t>
            </w:r>
            <w:r w:rsidRPr="006F4A1C">
              <w:rPr>
                <w:rFonts w:ascii="Times New Roman" w:hAnsi="Times New Roman" w:cs="Times New Roman"/>
              </w:rPr>
              <w:t xml:space="preserve"> </w:t>
            </w:r>
          </w:p>
        </w:tc>
        <w:tc>
          <w:tcPr>
            <w:tcW w:w="1121" w:type="dxa"/>
            <w:noWrap/>
            <w:hideMark/>
          </w:tcPr>
          <w:p w14:paraId="7CA20AC0"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20</w:t>
            </w:r>
            <w:r w:rsidRPr="006F4A1C">
              <w:rPr>
                <w:rFonts w:ascii="Times New Roman" w:hAnsi="Times New Roman" w:cs="Times New Roman"/>
              </w:rPr>
              <w:t xml:space="preserve"> </w:t>
            </w:r>
          </w:p>
        </w:tc>
        <w:tc>
          <w:tcPr>
            <w:tcW w:w="1874" w:type="dxa"/>
            <w:noWrap/>
            <w:hideMark/>
          </w:tcPr>
          <w:p w14:paraId="6F8370B7"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w:t>
            </w:r>
            <w:r w:rsidRPr="006F4A1C">
              <w:rPr>
                <w:rFonts w:ascii="Times New Roman" w:hAnsi="Times New Roman" w:cs="Times New Roman"/>
              </w:rPr>
              <w:t xml:space="preserve">   </w:t>
            </w:r>
          </w:p>
        </w:tc>
        <w:tc>
          <w:tcPr>
            <w:tcW w:w="2054" w:type="dxa"/>
            <w:noWrap/>
            <w:hideMark/>
          </w:tcPr>
          <w:p w14:paraId="20881E2F"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847</w:t>
            </w:r>
            <w:r w:rsidRPr="006F4A1C">
              <w:rPr>
                <w:rFonts w:ascii="Times New Roman" w:hAnsi="Times New Roman" w:cs="Times New Roman"/>
              </w:rPr>
              <w:t xml:space="preserve"> </w:t>
            </w:r>
          </w:p>
        </w:tc>
      </w:tr>
      <w:tr w:rsidR="00ED04A3" w:rsidRPr="006F4A1C" w14:paraId="3CC2CB61" w14:textId="77777777" w:rsidTr="00982D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7" w:type="dxa"/>
            <w:noWrap/>
            <w:hideMark/>
          </w:tcPr>
          <w:p w14:paraId="4CF46AF6" w14:textId="498DA5E1" w:rsidR="00ED04A3" w:rsidRPr="006F4A1C" w:rsidRDefault="00ED04A3" w:rsidP="00ED04A3">
            <w:pPr>
              <w:rPr>
                <w:rFonts w:ascii="Times New Roman" w:eastAsia="Times New Roman" w:hAnsi="Times New Roman" w:cs="Times New Roman"/>
                <w:b w:val="0"/>
                <w:color w:val="000000"/>
              </w:rPr>
            </w:pPr>
            <w:r w:rsidRPr="006F4A1C">
              <w:rPr>
                <w:rFonts w:ascii="Times New Roman" w:eastAsia="Times New Roman" w:hAnsi="Times New Roman" w:cs="Times New Roman"/>
                <w:b w:val="0"/>
                <w:color w:val="000000"/>
              </w:rPr>
              <w:t xml:space="preserve">Bathroom vanities and mirrors </w:t>
            </w:r>
          </w:p>
        </w:tc>
        <w:tc>
          <w:tcPr>
            <w:tcW w:w="2224" w:type="dxa"/>
            <w:noWrap/>
            <w:hideMark/>
          </w:tcPr>
          <w:p w14:paraId="57B830F7"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13,725</w:t>
            </w:r>
            <w:r w:rsidRPr="006F4A1C">
              <w:rPr>
                <w:rFonts w:ascii="Times New Roman" w:hAnsi="Times New Roman" w:cs="Times New Roman"/>
              </w:rPr>
              <w:t xml:space="preserve"> </w:t>
            </w:r>
          </w:p>
        </w:tc>
        <w:tc>
          <w:tcPr>
            <w:tcW w:w="1121" w:type="dxa"/>
            <w:noWrap/>
            <w:hideMark/>
          </w:tcPr>
          <w:p w14:paraId="503B4627"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10</w:t>
            </w:r>
            <w:r w:rsidRPr="006F4A1C">
              <w:rPr>
                <w:rFonts w:ascii="Times New Roman" w:hAnsi="Times New Roman" w:cs="Times New Roman"/>
              </w:rPr>
              <w:t xml:space="preserve"> </w:t>
            </w:r>
          </w:p>
        </w:tc>
        <w:tc>
          <w:tcPr>
            <w:tcW w:w="1874" w:type="dxa"/>
            <w:noWrap/>
            <w:hideMark/>
          </w:tcPr>
          <w:p w14:paraId="0CFF1885"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1,373</w:t>
            </w:r>
            <w:r w:rsidRPr="006F4A1C">
              <w:rPr>
                <w:rFonts w:ascii="Times New Roman" w:hAnsi="Times New Roman" w:cs="Times New Roman"/>
              </w:rPr>
              <w:t xml:space="preserve"> </w:t>
            </w:r>
          </w:p>
        </w:tc>
        <w:tc>
          <w:tcPr>
            <w:tcW w:w="2054" w:type="dxa"/>
            <w:noWrap/>
            <w:hideMark/>
          </w:tcPr>
          <w:p w14:paraId="315C4B55"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1,235</w:t>
            </w:r>
            <w:r w:rsidRPr="006F4A1C">
              <w:rPr>
                <w:rFonts w:ascii="Times New Roman" w:hAnsi="Times New Roman" w:cs="Times New Roman"/>
              </w:rPr>
              <w:t xml:space="preserve"> </w:t>
            </w:r>
          </w:p>
        </w:tc>
      </w:tr>
      <w:tr w:rsidR="00ED04A3" w:rsidRPr="006F4A1C" w14:paraId="1474A5AF" w14:textId="77777777" w:rsidTr="00982D02">
        <w:trPr>
          <w:trHeight w:val="300"/>
        </w:trPr>
        <w:tc>
          <w:tcPr>
            <w:cnfStyle w:val="001000000000" w:firstRow="0" w:lastRow="0" w:firstColumn="1" w:lastColumn="0" w:oddVBand="0" w:evenVBand="0" w:oddHBand="0" w:evenHBand="0" w:firstRowFirstColumn="0" w:firstRowLastColumn="0" w:lastRowFirstColumn="0" w:lastRowLastColumn="0"/>
            <w:tcW w:w="4307" w:type="dxa"/>
            <w:noWrap/>
            <w:hideMark/>
          </w:tcPr>
          <w:p w14:paraId="1801175E" w14:textId="5A2179A9" w:rsidR="00ED04A3" w:rsidRPr="006F4A1C" w:rsidRDefault="00ED04A3" w:rsidP="00ED04A3">
            <w:pPr>
              <w:rPr>
                <w:rFonts w:ascii="Times New Roman" w:eastAsia="Times New Roman" w:hAnsi="Times New Roman" w:cs="Times New Roman"/>
                <w:b w:val="0"/>
                <w:color w:val="000000"/>
              </w:rPr>
            </w:pPr>
            <w:r w:rsidRPr="006F4A1C">
              <w:rPr>
                <w:rFonts w:ascii="Times New Roman" w:eastAsia="Times New Roman" w:hAnsi="Times New Roman" w:cs="Times New Roman"/>
                <w:b w:val="0"/>
                <w:color w:val="000000"/>
              </w:rPr>
              <w:t xml:space="preserve">Showers </w:t>
            </w:r>
          </w:p>
        </w:tc>
        <w:tc>
          <w:tcPr>
            <w:tcW w:w="2224" w:type="dxa"/>
            <w:noWrap/>
            <w:hideMark/>
          </w:tcPr>
          <w:p w14:paraId="7CEA1D6D"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10,198</w:t>
            </w:r>
            <w:r w:rsidRPr="006F4A1C">
              <w:rPr>
                <w:rFonts w:ascii="Times New Roman" w:hAnsi="Times New Roman" w:cs="Times New Roman"/>
              </w:rPr>
              <w:t xml:space="preserve"> </w:t>
            </w:r>
          </w:p>
        </w:tc>
        <w:tc>
          <w:tcPr>
            <w:tcW w:w="1121" w:type="dxa"/>
            <w:noWrap/>
            <w:hideMark/>
          </w:tcPr>
          <w:p w14:paraId="3C77EC36"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20</w:t>
            </w:r>
            <w:r w:rsidRPr="006F4A1C">
              <w:rPr>
                <w:rFonts w:ascii="Times New Roman" w:hAnsi="Times New Roman" w:cs="Times New Roman"/>
              </w:rPr>
              <w:t xml:space="preserve"> </w:t>
            </w:r>
          </w:p>
        </w:tc>
        <w:tc>
          <w:tcPr>
            <w:tcW w:w="1874" w:type="dxa"/>
            <w:noWrap/>
            <w:hideMark/>
          </w:tcPr>
          <w:p w14:paraId="5FADB925"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w:t>
            </w:r>
            <w:r w:rsidRPr="006F4A1C">
              <w:rPr>
                <w:rFonts w:ascii="Times New Roman" w:hAnsi="Times New Roman" w:cs="Times New Roman"/>
              </w:rPr>
              <w:t xml:space="preserve">   </w:t>
            </w:r>
          </w:p>
        </w:tc>
        <w:tc>
          <w:tcPr>
            <w:tcW w:w="2054" w:type="dxa"/>
            <w:noWrap/>
            <w:hideMark/>
          </w:tcPr>
          <w:p w14:paraId="26A49F01"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510</w:t>
            </w:r>
            <w:r w:rsidRPr="006F4A1C">
              <w:rPr>
                <w:rFonts w:ascii="Times New Roman" w:hAnsi="Times New Roman" w:cs="Times New Roman"/>
              </w:rPr>
              <w:t xml:space="preserve"> </w:t>
            </w:r>
          </w:p>
        </w:tc>
      </w:tr>
      <w:tr w:rsidR="00ED04A3" w:rsidRPr="006F4A1C" w14:paraId="75E89B77" w14:textId="77777777" w:rsidTr="00982D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7" w:type="dxa"/>
            <w:noWrap/>
            <w:hideMark/>
          </w:tcPr>
          <w:p w14:paraId="5A04E684" w14:textId="514528D4" w:rsidR="00ED04A3" w:rsidRPr="006F4A1C" w:rsidRDefault="00ED04A3" w:rsidP="00ED04A3">
            <w:pPr>
              <w:rPr>
                <w:rFonts w:ascii="Times New Roman" w:eastAsia="Times New Roman" w:hAnsi="Times New Roman" w:cs="Times New Roman"/>
                <w:b w:val="0"/>
                <w:color w:val="000000"/>
              </w:rPr>
            </w:pPr>
            <w:r w:rsidRPr="006F4A1C">
              <w:rPr>
                <w:rFonts w:ascii="Times New Roman" w:eastAsia="Times New Roman" w:hAnsi="Times New Roman" w:cs="Times New Roman"/>
                <w:b w:val="0"/>
                <w:color w:val="000000"/>
              </w:rPr>
              <w:t>Toilets</w:t>
            </w:r>
            <w:r w:rsidRPr="006F4A1C">
              <w:rPr>
                <w:rFonts w:ascii="Times New Roman" w:eastAsia="Times New Roman" w:hAnsi="Times New Roman" w:cs="Times New Roman"/>
                <w:b w:val="0"/>
                <w:color w:val="000000"/>
                <w:vertAlign w:val="superscript"/>
              </w:rPr>
              <w:t xml:space="preserve">  </w:t>
            </w:r>
          </w:p>
        </w:tc>
        <w:tc>
          <w:tcPr>
            <w:tcW w:w="2224" w:type="dxa"/>
            <w:noWrap/>
            <w:hideMark/>
          </w:tcPr>
          <w:p w14:paraId="090C3BC9"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2,786</w:t>
            </w:r>
            <w:r w:rsidRPr="006F4A1C">
              <w:rPr>
                <w:rFonts w:ascii="Times New Roman" w:hAnsi="Times New Roman" w:cs="Times New Roman"/>
              </w:rPr>
              <w:t xml:space="preserve"> </w:t>
            </w:r>
          </w:p>
        </w:tc>
        <w:tc>
          <w:tcPr>
            <w:tcW w:w="1121" w:type="dxa"/>
            <w:noWrap/>
            <w:hideMark/>
          </w:tcPr>
          <w:p w14:paraId="355E3BBA"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50</w:t>
            </w:r>
            <w:r w:rsidRPr="006F4A1C">
              <w:rPr>
                <w:rFonts w:ascii="Times New Roman" w:hAnsi="Times New Roman" w:cs="Times New Roman"/>
              </w:rPr>
              <w:t xml:space="preserve"> </w:t>
            </w:r>
          </w:p>
        </w:tc>
        <w:tc>
          <w:tcPr>
            <w:tcW w:w="1874" w:type="dxa"/>
            <w:noWrap/>
            <w:hideMark/>
          </w:tcPr>
          <w:p w14:paraId="7B2620C3"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w:t>
            </w:r>
            <w:r w:rsidRPr="006F4A1C">
              <w:rPr>
                <w:rFonts w:ascii="Times New Roman" w:hAnsi="Times New Roman" w:cs="Times New Roman"/>
              </w:rPr>
              <w:t xml:space="preserve">   </w:t>
            </w:r>
          </w:p>
        </w:tc>
        <w:tc>
          <w:tcPr>
            <w:tcW w:w="2054" w:type="dxa"/>
            <w:noWrap/>
            <w:hideMark/>
          </w:tcPr>
          <w:p w14:paraId="00C3E303"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56</w:t>
            </w:r>
            <w:r w:rsidRPr="006F4A1C">
              <w:rPr>
                <w:rFonts w:ascii="Times New Roman" w:hAnsi="Times New Roman" w:cs="Times New Roman"/>
              </w:rPr>
              <w:t xml:space="preserve"> </w:t>
            </w:r>
          </w:p>
        </w:tc>
      </w:tr>
      <w:tr w:rsidR="00ED04A3" w:rsidRPr="006F4A1C" w14:paraId="0FF48001" w14:textId="77777777" w:rsidTr="00982D02">
        <w:trPr>
          <w:trHeight w:val="300"/>
        </w:trPr>
        <w:tc>
          <w:tcPr>
            <w:cnfStyle w:val="001000000000" w:firstRow="0" w:lastRow="0" w:firstColumn="1" w:lastColumn="0" w:oddVBand="0" w:evenVBand="0" w:oddHBand="0" w:evenHBand="0" w:firstRowFirstColumn="0" w:firstRowLastColumn="0" w:lastRowFirstColumn="0" w:lastRowLastColumn="0"/>
            <w:tcW w:w="4307" w:type="dxa"/>
            <w:noWrap/>
            <w:hideMark/>
          </w:tcPr>
          <w:p w14:paraId="77A118F8" w14:textId="653C1E16" w:rsidR="00ED04A3" w:rsidRPr="006F4A1C" w:rsidRDefault="00ED04A3" w:rsidP="00ED04A3">
            <w:pPr>
              <w:rPr>
                <w:rFonts w:ascii="Times New Roman" w:eastAsia="Times New Roman" w:hAnsi="Times New Roman" w:cs="Times New Roman"/>
                <w:b w:val="0"/>
                <w:color w:val="000000"/>
              </w:rPr>
            </w:pPr>
            <w:r w:rsidRPr="006F4A1C">
              <w:rPr>
                <w:rFonts w:ascii="Times New Roman" w:eastAsia="Times New Roman" w:hAnsi="Times New Roman" w:cs="Times New Roman"/>
                <w:b w:val="0"/>
                <w:color w:val="000000"/>
              </w:rPr>
              <w:t xml:space="preserve">Interior doors and </w:t>
            </w:r>
            <w:proofErr w:type="gramStart"/>
            <w:r w:rsidRPr="006F4A1C">
              <w:rPr>
                <w:rFonts w:ascii="Times New Roman" w:eastAsia="Times New Roman" w:hAnsi="Times New Roman" w:cs="Times New Roman"/>
                <w:b w:val="0"/>
                <w:color w:val="000000"/>
              </w:rPr>
              <w:t xml:space="preserve">door </w:t>
            </w:r>
            <w:r w:rsidR="008674C8" w:rsidRPr="006F4A1C">
              <w:rPr>
                <w:rFonts w:ascii="Times New Roman" w:eastAsia="Times New Roman" w:hAnsi="Times New Roman" w:cs="Times New Roman"/>
                <w:b w:val="0"/>
                <w:color w:val="000000"/>
              </w:rPr>
              <w:t>knobs</w:t>
            </w:r>
            <w:proofErr w:type="gramEnd"/>
            <w:r w:rsidR="008674C8" w:rsidRPr="006F4A1C">
              <w:rPr>
                <w:rFonts w:ascii="Times New Roman" w:eastAsia="Times New Roman" w:hAnsi="Times New Roman" w:cs="Times New Roman"/>
                <w:b w:val="0"/>
                <w:color w:val="000000"/>
                <w:vertAlign w:val="superscript"/>
              </w:rPr>
              <w:t xml:space="preserve"> </w:t>
            </w:r>
          </w:p>
        </w:tc>
        <w:tc>
          <w:tcPr>
            <w:tcW w:w="2224" w:type="dxa"/>
            <w:noWrap/>
            <w:hideMark/>
          </w:tcPr>
          <w:p w14:paraId="7A47C752"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7,931</w:t>
            </w:r>
            <w:r w:rsidRPr="006F4A1C">
              <w:rPr>
                <w:rFonts w:ascii="Times New Roman" w:hAnsi="Times New Roman" w:cs="Times New Roman"/>
              </w:rPr>
              <w:t xml:space="preserve"> </w:t>
            </w:r>
          </w:p>
        </w:tc>
        <w:tc>
          <w:tcPr>
            <w:tcW w:w="1121" w:type="dxa"/>
            <w:noWrap/>
            <w:hideMark/>
          </w:tcPr>
          <w:p w14:paraId="2EB67DEA"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15</w:t>
            </w:r>
            <w:r w:rsidRPr="006F4A1C">
              <w:rPr>
                <w:rFonts w:ascii="Times New Roman" w:hAnsi="Times New Roman" w:cs="Times New Roman"/>
              </w:rPr>
              <w:t xml:space="preserve"> </w:t>
            </w:r>
          </w:p>
        </w:tc>
        <w:tc>
          <w:tcPr>
            <w:tcW w:w="1874" w:type="dxa"/>
            <w:noWrap/>
            <w:hideMark/>
          </w:tcPr>
          <w:p w14:paraId="2A094DDB"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793</w:t>
            </w:r>
            <w:r w:rsidRPr="006F4A1C">
              <w:rPr>
                <w:rFonts w:ascii="Times New Roman" w:hAnsi="Times New Roman" w:cs="Times New Roman"/>
              </w:rPr>
              <w:t xml:space="preserve"> </w:t>
            </w:r>
          </w:p>
        </w:tc>
        <w:tc>
          <w:tcPr>
            <w:tcW w:w="2054" w:type="dxa"/>
            <w:noWrap/>
            <w:hideMark/>
          </w:tcPr>
          <w:p w14:paraId="41FC87DA"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476</w:t>
            </w:r>
            <w:r w:rsidRPr="006F4A1C">
              <w:rPr>
                <w:rFonts w:ascii="Times New Roman" w:hAnsi="Times New Roman" w:cs="Times New Roman"/>
              </w:rPr>
              <w:t xml:space="preserve"> </w:t>
            </w:r>
          </w:p>
        </w:tc>
      </w:tr>
      <w:tr w:rsidR="00ED04A3" w:rsidRPr="006F4A1C" w14:paraId="0D10C813" w14:textId="77777777" w:rsidTr="00982D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7" w:type="dxa"/>
            <w:noWrap/>
            <w:hideMark/>
          </w:tcPr>
          <w:p w14:paraId="31DF569E" w14:textId="17556E28" w:rsidR="00ED04A3" w:rsidRPr="006F4A1C" w:rsidRDefault="00ED04A3" w:rsidP="00ED04A3">
            <w:pPr>
              <w:rPr>
                <w:rFonts w:ascii="Times New Roman" w:eastAsia="Times New Roman" w:hAnsi="Times New Roman" w:cs="Times New Roman"/>
                <w:b w:val="0"/>
                <w:color w:val="000000"/>
              </w:rPr>
            </w:pPr>
            <w:r w:rsidRPr="006F4A1C">
              <w:rPr>
                <w:rFonts w:ascii="Times New Roman" w:eastAsia="Times New Roman" w:hAnsi="Times New Roman" w:cs="Times New Roman"/>
                <w:b w:val="0"/>
                <w:color w:val="000000"/>
              </w:rPr>
              <w:t xml:space="preserve">Kitchen cabinets and </w:t>
            </w:r>
            <w:r w:rsidR="00E81F30" w:rsidRPr="006F4A1C">
              <w:rPr>
                <w:rFonts w:ascii="Times New Roman" w:eastAsia="Times New Roman" w:hAnsi="Times New Roman" w:cs="Times New Roman"/>
                <w:b w:val="0"/>
                <w:color w:val="000000"/>
              </w:rPr>
              <w:t>sinks</w:t>
            </w:r>
            <w:r w:rsidR="00E81F30" w:rsidRPr="006F4A1C">
              <w:rPr>
                <w:rFonts w:ascii="Times New Roman" w:eastAsia="Times New Roman" w:hAnsi="Times New Roman" w:cs="Times New Roman"/>
                <w:b w:val="0"/>
                <w:color w:val="000000"/>
                <w:vertAlign w:val="superscript"/>
              </w:rPr>
              <w:t xml:space="preserve"> </w:t>
            </w:r>
          </w:p>
        </w:tc>
        <w:tc>
          <w:tcPr>
            <w:tcW w:w="2224" w:type="dxa"/>
            <w:noWrap/>
            <w:hideMark/>
          </w:tcPr>
          <w:p w14:paraId="600AC456"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11,281</w:t>
            </w:r>
            <w:r w:rsidRPr="006F4A1C">
              <w:rPr>
                <w:rFonts w:ascii="Times New Roman" w:hAnsi="Times New Roman" w:cs="Times New Roman"/>
              </w:rPr>
              <w:t xml:space="preserve"> </w:t>
            </w:r>
          </w:p>
        </w:tc>
        <w:tc>
          <w:tcPr>
            <w:tcW w:w="1121" w:type="dxa"/>
            <w:noWrap/>
            <w:hideMark/>
          </w:tcPr>
          <w:p w14:paraId="181B0863"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20</w:t>
            </w:r>
            <w:r w:rsidRPr="006F4A1C">
              <w:rPr>
                <w:rFonts w:ascii="Times New Roman" w:hAnsi="Times New Roman" w:cs="Times New Roman"/>
              </w:rPr>
              <w:t xml:space="preserve"> </w:t>
            </w:r>
          </w:p>
        </w:tc>
        <w:tc>
          <w:tcPr>
            <w:tcW w:w="1874" w:type="dxa"/>
            <w:noWrap/>
            <w:hideMark/>
          </w:tcPr>
          <w:p w14:paraId="601D7C14"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2,256</w:t>
            </w:r>
            <w:r w:rsidRPr="006F4A1C">
              <w:rPr>
                <w:rFonts w:ascii="Times New Roman" w:hAnsi="Times New Roman" w:cs="Times New Roman"/>
              </w:rPr>
              <w:t xml:space="preserve"> </w:t>
            </w:r>
          </w:p>
        </w:tc>
        <w:tc>
          <w:tcPr>
            <w:tcW w:w="2054" w:type="dxa"/>
            <w:noWrap/>
            <w:hideMark/>
          </w:tcPr>
          <w:p w14:paraId="662DFB5B"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451</w:t>
            </w:r>
            <w:r w:rsidRPr="006F4A1C">
              <w:rPr>
                <w:rFonts w:ascii="Times New Roman" w:hAnsi="Times New Roman" w:cs="Times New Roman"/>
              </w:rPr>
              <w:t xml:space="preserve"> </w:t>
            </w:r>
          </w:p>
        </w:tc>
      </w:tr>
      <w:tr w:rsidR="00ED04A3" w:rsidRPr="006F4A1C" w14:paraId="5B19CBA7" w14:textId="77777777" w:rsidTr="00982D02">
        <w:trPr>
          <w:trHeight w:val="300"/>
        </w:trPr>
        <w:tc>
          <w:tcPr>
            <w:cnfStyle w:val="001000000000" w:firstRow="0" w:lastRow="0" w:firstColumn="1" w:lastColumn="0" w:oddVBand="0" w:evenVBand="0" w:oddHBand="0" w:evenHBand="0" w:firstRowFirstColumn="0" w:firstRowLastColumn="0" w:lastRowFirstColumn="0" w:lastRowLastColumn="0"/>
            <w:tcW w:w="4307" w:type="dxa"/>
            <w:noWrap/>
            <w:hideMark/>
          </w:tcPr>
          <w:p w14:paraId="57D83799" w14:textId="436FB652" w:rsidR="00ED04A3" w:rsidRPr="006F4A1C" w:rsidRDefault="00ED04A3" w:rsidP="00ED04A3">
            <w:pPr>
              <w:rPr>
                <w:rFonts w:ascii="Times New Roman" w:eastAsia="Times New Roman" w:hAnsi="Times New Roman" w:cs="Times New Roman"/>
                <w:b w:val="0"/>
                <w:color w:val="000000"/>
              </w:rPr>
            </w:pPr>
            <w:r w:rsidRPr="006F4A1C">
              <w:rPr>
                <w:rFonts w:ascii="Times New Roman" w:eastAsia="Times New Roman" w:hAnsi="Times New Roman" w:cs="Times New Roman"/>
                <w:b w:val="0"/>
                <w:color w:val="000000"/>
              </w:rPr>
              <w:t>Dishwashers</w:t>
            </w:r>
            <w:r w:rsidRPr="006F4A1C">
              <w:rPr>
                <w:rFonts w:ascii="Times New Roman" w:eastAsia="Times New Roman" w:hAnsi="Times New Roman" w:cs="Times New Roman"/>
                <w:b w:val="0"/>
                <w:color w:val="000000"/>
                <w:vertAlign w:val="superscript"/>
              </w:rPr>
              <w:t xml:space="preserve"> </w:t>
            </w:r>
          </w:p>
        </w:tc>
        <w:tc>
          <w:tcPr>
            <w:tcW w:w="2224" w:type="dxa"/>
            <w:noWrap/>
            <w:hideMark/>
          </w:tcPr>
          <w:p w14:paraId="1CD9D95A"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4,584</w:t>
            </w:r>
            <w:r w:rsidRPr="006F4A1C">
              <w:rPr>
                <w:rFonts w:ascii="Times New Roman" w:hAnsi="Times New Roman" w:cs="Times New Roman"/>
              </w:rPr>
              <w:t xml:space="preserve"> </w:t>
            </w:r>
          </w:p>
        </w:tc>
        <w:tc>
          <w:tcPr>
            <w:tcW w:w="1121" w:type="dxa"/>
            <w:noWrap/>
            <w:hideMark/>
          </w:tcPr>
          <w:p w14:paraId="6C741355"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7</w:t>
            </w:r>
            <w:r w:rsidRPr="006F4A1C">
              <w:rPr>
                <w:rFonts w:ascii="Times New Roman" w:hAnsi="Times New Roman" w:cs="Times New Roman"/>
              </w:rPr>
              <w:t xml:space="preserve"> </w:t>
            </w:r>
          </w:p>
        </w:tc>
        <w:tc>
          <w:tcPr>
            <w:tcW w:w="1874" w:type="dxa"/>
            <w:noWrap/>
            <w:hideMark/>
          </w:tcPr>
          <w:p w14:paraId="3C168237"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458</w:t>
            </w:r>
            <w:r w:rsidRPr="006F4A1C">
              <w:rPr>
                <w:rFonts w:ascii="Times New Roman" w:hAnsi="Times New Roman" w:cs="Times New Roman"/>
              </w:rPr>
              <w:t xml:space="preserve"> </w:t>
            </w:r>
          </w:p>
        </w:tc>
        <w:tc>
          <w:tcPr>
            <w:tcW w:w="2054" w:type="dxa"/>
            <w:noWrap/>
            <w:hideMark/>
          </w:tcPr>
          <w:p w14:paraId="468E45D5"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589</w:t>
            </w:r>
            <w:r w:rsidRPr="006F4A1C">
              <w:rPr>
                <w:rFonts w:ascii="Times New Roman" w:hAnsi="Times New Roman" w:cs="Times New Roman"/>
              </w:rPr>
              <w:t xml:space="preserve"> </w:t>
            </w:r>
          </w:p>
        </w:tc>
      </w:tr>
      <w:tr w:rsidR="00ED04A3" w:rsidRPr="006F4A1C" w14:paraId="30109DF0" w14:textId="77777777" w:rsidTr="00982D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7" w:type="dxa"/>
            <w:noWrap/>
            <w:hideMark/>
          </w:tcPr>
          <w:p w14:paraId="07A6A641" w14:textId="2FB22DB3" w:rsidR="00ED04A3" w:rsidRPr="006F4A1C" w:rsidRDefault="00ED04A3" w:rsidP="00ED04A3">
            <w:pPr>
              <w:rPr>
                <w:rFonts w:ascii="Times New Roman" w:eastAsia="Times New Roman" w:hAnsi="Times New Roman" w:cs="Times New Roman"/>
                <w:b w:val="0"/>
                <w:color w:val="000000"/>
              </w:rPr>
            </w:pPr>
            <w:r w:rsidRPr="006F4A1C">
              <w:rPr>
                <w:rFonts w:ascii="Times New Roman" w:eastAsia="Times New Roman" w:hAnsi="Times New Roman" w:cs="Times New Roman"/>
                <w:b w:val="0"/>
                <w:color w:val="000000"/>
              </w:rPr>
              <w:t>Microwaves</w:t>
            </w:r>
            <w:r w:rsidRPr="006F4A1C">
              <w:rPr>
                <w:rFonts w:ascii="Times New Roman" w:eastAsia="Times New Roman" w:hAnsi="Times New Roman" w:cs="Times New Roman"/>
                <w:b w:val="0"/>
                <w:color w:val="000000"/>
                <w:vertAlign w:val="superscript"/>
              </w:rPr>
              <w:t xml:space="preserve"> </w:t>
            </w:r>
          </w:p>
        </w:tc>
        <w:tc>
          <w:tcPr>
            <w:tcW w:w="2224" w:type="dxa"/>
            <w:noWrap/>
            <w:hideMark/>
          </w:tcPr>
          <w:p w14:paraId="1F44C443"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2,709</w:t>
            </w:r>
            <w:r w:rsidRPr="006F4A1C">
              <w:rPr>
                <w:rFonts w:ascii="Times New Roman" w:hAnsi="Times New Roman" w:cs="Times New Roman"/>
              </w:rPr>
              <w:t xml:space="preserve"> </w:t>
            </w:r>
          </w:p>
        </w:tc>
        <w:tc>
          <w:tcPr>
            <w:tcW w:w="1121" w:type="dxa"/>
            <w:noWrap/>
            <w:hideMark/>
          </w:tcPr>
          <w:p w14:paraId="2C29FE1B"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10</w:t>
            </w:r>
            <w:r w:rsidRPr="006F4A1C">
              <w:rPr>
                <w:rFonts w:ascii="Times New Roman" w:hAnsi="Times New Roman" w:cs="Times New Roman"/>
              </w:rPr>
              <w:t xml:space="preserve"> </w:t>
            </w:r>
          </w:p>
        </w:tc>
        <w:tc>
          <w:tcPr>
            <w:tcW w:w="1874" w:type="dxa"/>
            <w:noWrap/>
            <w:hideMark/>
          </w:tcPr>
          <w:p w14:paraId="62061B63"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271</w:t>
            </w:r>
            <w:r w:rsidRPr="006F4A1C">
              <w:rPr>
                <w:rFonts w:ascii="Times New Roman" w:hAnsi="Times New Roman" w:cs="Times New Roman"/>
              </w:rPr>
              <w:t xml:space="preserve"> </w:t>
            </w:r>
          </w:p>
        </w:tc>
        <w:tc>
          <w:tcPr>
            <w:tcW w:w="2054" w:type="dxa"/>
            <w:noWrap/>
            <w:hideMark/>
          </w:tcPr>
          <w:p w14:paraId="1F558D0B"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244</w:t>
            </w:r>
            <w:r w:rsidRPr="006F4A1C">
              <w:rPr>
                <w:rFonts w:ascii="Times New Roman" w:hAnsi="Times New Roman" w:cs="Times New Roman"/>
              </w:rPr>
              <w:t xml:space="preserve"> </w:t>
            </w:r>
          </w:p>
        </w:tc>
      </w:tr>
      <w:tr w:rsidR="00ED04A3" w:rsidRPr="006F4A1C" w14:paraId="68B77DB1" w14:textId="77777777" w:rsidTr="00982D02">
        <w:trPr>
          <w:trHeight w:val="300"/>
        </w:trPr>
        <w:tc>
          <w:tcPr>
            <w:cnfStyle w:val="001000000000" w:firstRow="0" w:lastRow="0" w:firstColumn="1" w:lastColumn="0" w:oddVBand="0" w:evenVBand="0" w:oddHBand="0" w:evenHBand="0" w:firstRowFirstColumn="0" w:firstRowLastColumn="0" w:lastRowFirstColumn="0" w:lastRowLastColumn="0"/>
            <w:tcW w:w="4307" w:type="dxa"/>
            <w:noWrap/>
            <w:hideMark/>
          </w:tcPr>
          <w:p w14:paraId="0887C9D9" w14:textId="74EBDD56" w:rsidR="00ED04A3" w:rsidRPr="006F4A1C" w:rsidRDefault="00ED04A3" w:rsidP="00ED04A3">
            <w:pPr>
              <w:rPr>
                <w:rFonts w:ascii="Times New Roman" w:eastAsia="Times New Roman" w:hAnsi="Times New Roman" w:cs="Times New Roman"/>
                <w:b w:val="0"/>
                <w:color w:val="000000"/>
              </w:rPr>
            </w:pPr>
            <w:r w:rsidRPr="006F4A1C">
              <w:rPr>
                <w:rFonts w:ascii="Times New Roman" w:eastAsia="Times New Roman" w:hAnsi="Times New Roman" w:cs="Times New Roman"/>
                <w:b w:val="0"/>
                <w:color w:val="000000"/>
              </w:rPr>
              <w:t>Ranges</w:t>
            </w:r>
            <w:r w:rsidRPr="006F4A1C">
              <w:rPr>
                <w:rFonts w:ascii="Times New Roman" w:eastAsia="Times New Roman" w:hAnsi="Times New Roman" w:cs="Times New Roman"/>
                <w:b w:val="0"/>
                <w:color w:val="000000"/>
                <w:vertAlign w:val="superscript"/>
              </w:rPr>
              <w:t xml:space="preserve"> </w:t>
            </w:r>
          </w:p>
        </w:tc>
        <w:tc>
          <w:tcPr>
            <w:tcW w:w="2224" w:type="dxa"/>
            <w:noWrap/>
            <w:hideMark/>
          </w:tcPr>
          <w:p w14:paraId="5C572C26"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6,799</w:t>
            </w:r>
            <w:r w:rsidRPr="006F4A1C">
              <w:rPr>
                <w:rFonts w:ascii="Times New Roman" w:hAnsi="Times New Roman" w:cs="Times New Roman"/>
              </w:rPr>
              <w:t xml:space="preserve"> </w:t>
            </w:r>
          </w:p>
        </w:tc>
        <w:tc>
          <w:tcPr>
            <w:tcW w:w="1121" w:type="dxa"/>
            <w:noWrap/>
            <w:hideMark/>
          </w:tcPr>
          <w:p w14:paraId="17458EFD"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15</w:t>
            </w:r>
            <w:r w:rsidRPr="006F4A1C">
              <w:rPr>
                <w:rFonts w:ascii="Times New Roman" w:hAnsi="Times New Roman" w:cs="Times New Roman"/>
              </w:rPr>
              <w:t xml:space="preserve"> </w:t>
            </w:r>
          </w:p>
        </w:tc>
        <w:tc>
          <w:tcPr>
            <w:tcW w:w="1874" w:type="dxa"/>
            <w:noWrap/>
            <w:hideMark/>
          </w:tcPr>
          <w:p w14:paraId="628B49F0"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680</w:t>
            </w:r>
            <w:r w:rsidRPr="006F4A1C">
              <w:rPr>
                <w:rFonts w:ascii="Times New Roman" w:hAnsi="Times New Roman" w:cs="Times New Roman"/>
              </w:rPr>
              <w:t xml:space="preserve"> </w:t>
            </w:r>
          </w:p>
        </w:tc>
        <w:tc>
          <w:tcPr>
            <w:tcW w:w="2054" w:type="dxa"/>
            <w:noWrap/>
            <w:hideMark/>
          </w:tcPr>
          <w:p w14:paraId="14A067B6"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408</w:t>
            </w:r>
            <w:r w:rsidRPr="006F4A1C">
              <w:rPr>
                <w:rFonts w:ascii="Times New Roman" w:hAnsi="Times New Roman" w:cs="Times New Roman"/>
              </w:rPr>
              <w:t xml:space="preserve"> </w:t>
            </w:r>
          </w:p>
        </w:tc>
      </w:tr>
      <w:tr w:rsidR="00ED04A3" w:rsidRPr="006F4A1C" w14:paraId="5A96E5D6" w14:textId="77777777" w:rsidTr="00982D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7" w:type="dxa"/>
            <w:noWrap/>
            <w:hideMark/>
          </w:tcPr>
          <w:p w14:paraId="625DE191" w14:textId="77053232" w:rsidR="00ED04A3" w:rsidRPr="006F4A1C" w:rsidRDefault="00E81F30" w:rsidP="00ED04A3">
            <w:pPr>
              <w:rPr>
                <w:rFonts w:ascii="Times New Roman" w:eastAsia="Times New Roman" w:hAnsi="Times New Roman" w:cs="Times New Roman"/>
                <w:b w:val="0"/>
                <w:color w:val="000000"/>
              </w:rPr>
            </w:pPr>
            <w:r w:rsidRPr="006F4A1C">
              <w:rPr>
                <w:rFonts w:ascii="Times New Roman" w:eastAsia="Times New Roman" w:hAnsi="Times New Roman" w:cs="Times New Roman"/>
                <w:b w:val="0"/>
                <w:color w:val="000000"/>
              </w:rPr>
              <w:t>Refrigerators</w:t>
            </w:r>
            <w:r w:rsidRPr="006F4A1C">
              <w:rPr>
                <w:rFonts w:ascii="Times New Roman" w:eastAsia="Times New Roman" w:hAnsi="Times New Roman" w:cs="Times New Roman"/>
                <w:b w:val="0"/>
                <w:color w:val="000000"/>
                <w:vertAlign w:val="superscript"/>
              </w:rPr>
              <w:t xml:space="preserve"> </w:t>
            </w:r>
          </w:p>
        </w:tc>
        <w:tc>
          <w:tcPr>
            <w:tcW w:w="2224" w:type="dxa"/>
            <w:noWrap/>
            <w:hideMark/>
          </w:tcPr>
          <w:p w14:paraId="46A35197"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1,800,000</w:t>
            </w:r>
            <w:r w:rsidRPr="006F4A1C">
              <w:rPr>
                <w:rFonts w:ascii="Times New Roman" w:hAnsi="Times New Roman" w:cs="Times New Roman"/>
              </w:rPr>
              <w:t xml:space="preserve"> </w:t>
            </w:r>
          </w:p>
        </w:tc>
        <w:tc>
          <w:tcPr>
            <w:tcW w:w="1121" w:type="dxa"/>
            <w:noWrap/>
            <w:hideMark/>
          </w:tcPr>
          <w:p w14:paraId="027DE680"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10</w:t>
            </w:r>
            <w:r w:rsidRPr="006F4A1C">
              <w:rPr>
                <w:rFonts w:ascii="Times New Roman" w:hAnsi="Times New Roman" w:cs="Times New Roman"/>
              </w:rPr>
              <w:t xml:space="preserve"> </w:t>
            </w:r>
          </w:p>
        </w:tc>
        <w:tc>
          <w:tcPr>
            <w:tcW w:w="1874" w:type="dxa"/>
            <w:noWrap/>
            <w:hideMark/>
          </w:tcPr>
          <w:p w14:paraId="33006B68"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w:t>
            </w:r>
            <w:r w:rsidRPr="006F4A1C">
              <w:rPr>
                <w:rFonts w:ascii="Times New Roman" w:hAnsi="Times New Roman" w:cs="Times New Roman"/>
              </w:rPr>
              <w:t xml:space="preserve">   </w:t>
            </w:r>
          </w:p>
        </w:tc>
        <w:tc>
          <w:tcPr>
            <w:tcW w:w="2054" w:type="dxa"/>
            <w:noWrap/>
            <w:hideMark/>
          </w:tcPr>
          <w:p w14:paraId="32254362"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180,000</w:t>
            </w:r>
            <w:r w:rsidRPr="006F4A1C">
              <w:rPr>
                <w:rFonts w:ascii="Times New Roman" w:hAnsi="Times New Roman" w:cs="Times New Roman"/>
              </w:rPr>
              <w:t xml:space="preserve"> </w:t>
            </w:r>
          </w:p>
        </w:tc>
      </w:tr>
      <w:tr w:rsidR="00ED04A3" w:rsidRPr="006F4A1C" w14:paraId="5F75CE66" w14:textId="77777777" w:rsidTr="00982D02">
        <w:trPr>
          <w:trHeight w:val="300"/>
        </w:trPr>
        <w:tc>
          <w:tcPr>
            <w:cnfStyle w:val="001000000000" w:firstRow="0" w:lastRow="0" w:firstColumn="1" w:lastColumn="0" w:oddVBand="0" w:evenVBand="0" w:oddHBand="0" w:evenHBand="0" w:firstRowFirstColumn="0" w:firstRowLastColumn="0" w:lastRowFirstColumn="0" w:lastRowLastColumn="0"/>
            <w:tcW w:w="4307" w:type="dxa"/>
            <w:noWrap/>
            <w:hideMark/>
          </w:tcPr>
          <w:p w14:paraId="69FC1769" w14:textId="23D32A29" w:rsidR="00ED04A3" w:rsidRPr="006F4A1C" w:rsidRDefault="00ED04A3" w:rsidP="00ED04A3">
            <w:pPr>
              <w:rPr>
                <w:rFonts w:ascii="Times New Roman" w:eastAsia="Times New Roman" w:hAnsi="Times New Roman" w:cs="Times New Roman"/>
                <w:b w:val="0"/>
                <w:color w:val="000000"/>
              </w:rPr>
            </w:pPr>
            <w:r w:rsidRPr="006F4A1C">
              <w:rPr>
                <w:rFonts w:ascii="Times New Roman" w:eastAsia="Times New Roman" w:hAnsi="Times New Roman" w:cs="Times New Roman"/>
                <w:b w:val="0"/>
                <w:color w:val="000000"/>
              </w:rPr>
              <w:lastRenderedPageBreak/>
              <w:t>Interior lighting</w:t>
            </w:r>
            <w:r w:rsidRPr="006F4A1C">
              <w:rPr>
                <w:rFonts w:ascii="Times New Roman" w:eastAsia="Times New Roman" w:hAnsi="Times New Roman" w:cs="Times New Roman"/>
                <w:b w:val="0"/>
                <w:color w:val="000000"/>
                <w:vertAlign w:val="superscript"/>
              </w:rPr>
              <w:t xml:space="preserve"> </w:t>
            </w:r>
          </w:p>
        </w:tc>
        <w:tc>
          <w:tcPr>
            <w:tcW w:w="2224" w:type="dxa"/>
            <w:noWrap/>
            <w:hideMark/>
          </w:tcPr>
          <w:p w14:paraId="071AFABA"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4,000</w:t>
            </w:r>
            <w:r w:rsidRPr="006F4A1C">
              <w:rPr>
                <w:rFonts w:ascii="Times New Roman" w:hAnsi="Times New Roman" w:cs="Times New Roman"/>
              </w:rPr>
              <w:t xml:space="preserve"> </w:t>
            </w:r>
          </w:p>
        </w:tc>
        <w:tc>
          <w:tcPr>
            <w:tcW w:w="1121" w:type="dxa"/>
            <w:noWrap/>
            <w:hideMark/>
          </w:tcPr>
          <w:p w14:paraId="31117468"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15</w:t>
            </w:r>
            <w:r w:rsidRPr="006F4A1C">
              <w:rPr>
                <w:rFonts w:ascii="Times New Roman" w:hAnsi="Times New Roman" w:cs="Times New Roman"/>
              </w:rPr>
              <w:t xml:space="preserve"> </w:t>
            </w:r>
          </w:p>
        </w:tc>
        <w:tc>
          <w:tcPr>
            <w:tcW w:w="1874" w:type="dxa"/>
            <w:noWrap/>
            <w:hideMark/>
          </w:tcPr>
          <w:p w14:paraId="05AB9486"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w:t>
            </w:r>
            <w:r w:rsidRPr="006F4A1C">
              <w:rPr>
                <w:rFonts w:ascii="Times New Roman" w:hAnsi="Times New Roman" w:cs="Times New Roman"/>
              </w:rPr>
              <w:t xml:space="preserve">   </w:t>
            </w:r>
          </w:p>
        </w:tc>
        <w:tc>
          <w:tcPr>
            <w:tcW w:w="2054" w:type="dxa"/>
            <w:noWrap/>
            <w:hideMark/>
          </w:tcPr>
          <w:p w14:paraId="226D8AE2"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267</w:t>
            </w:r>
            <w:r w:rsidRPr="006F4A1C">
              <w:rPr>
                <w:rFonts w:ascii="Times New Roman" w:hAnsi="Times New Roman" w:cs="Times New Roman"/>
              </w:rPr>
              <w:t xml:space="preserve"> </w:t>
            </w:r>
          </w:p>
        </w:tc>
      </w:tr>
      <w:tr w:rsidR="00ED04A3" w:rsidRPr="006F4A1C" w14:paraId="7B2288FE" w14:textId="77777777" w:rsidTr="00982D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7" w:type="dxa"/>
            <w:noWrap/>
            <w:hideMark/>
          </w:tcPr>
          <w:p w14:paraId="457C1824" w14:textId="1A46A922" w:rsidR="00ED04A3" w:rsidRPr="006F4A1C" w:rsidRDefault="00ED04A3" w:rsidP="00ED04A3">
            <w:pPr>
              <w:rPr>
                <w:rFonts w:ascii="Times New Roman" w:eastAsia="Times New Roman" w:hAnsi="Times New Roman" w:cs="Times New Roman"/>
                <w:b w:val="0"/>
                <w:color w:val="000000"/>
              </w:rPr>
            </w:pPr>
            <w:r w:rsidRPr="006F4A1C">
              <w:rPr>
                <w:rFonts w:ascii="Times New Roman" w:eastAsia="Times New Roman" w:hAnsi="Times New Roman" w:cs="Times New Roman"/>
                <w:b w:val="0"/>
                <w:color w:val="000000"/>
              </w:rPr>
              <w:t>Exterior doors</w:t>
            </w:r>
            <w:r w:rsidRPr="006F4A1C">
              <w:rPr>
                <w:rFonts w:ascii="Times New Roman" w:eastAsia="Times New Roman" w:hAnsi="Times New Roman" w:cs="Times New Roman"/>
                <w:b w:val="0"/>
                <w:color w:val="000000"/>
                <w:vertAlign w:val="superscript"/>
              </w:rPr>
              <w:t xml:space="preserve"> </w:t>
            </w:r>
          </w:p>
        </w:tc>
        <w:tc>
          <w:tcPr>
            <w:tcW w:w="2224" w:type="dxa"/>
            <w:noWrap/>
            <w:hideMark/>
          </w:tcPr>
          <w:p w14:paraId="44B6E4EF"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1,686</w:t>
            </w:r>
            <w:r w:rsidRPr="006F4A1C">
              <w:rPr>
                <w:rFonts w:ascii="Times New Roman" w:hAnsi="Times New Roman" w:cs="Times New Roman"/>
              </w:rPr>
              <w:t xml:space="preserve"> </w:t>
            </w:r>
          </w:p>
        </w:tc>
        <w:tc>
          <w:tcPr>
            <w:tcW w:w="1121" w:type="dxa"/>
            <w:noWrap/>
            <w:hideMark/>
          </w:tcPr>
          <w:p w14:paraId="37798615"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25</w:t>
            </w:r>
            <w:r w:rsidRPr="006F4A1C">
              <w:rPr>
                <w:rFonts w:ascii="Times New Roman" w:hAnsi="Times New Roman" w:cs="Times New Roman"/>
              </w:rPr>
              <w:t xml:space="preserve"> </w:t>
            </w:r>
          </w:p>
        </w:tc>
        <w:tc>
          <w:tcPr>
            <w:tcW w:w="1874" w:type="dxa"/>
            <w:noWrap/>
            <w:hideMark/>
          </w:tcPr>
          <w:p w14:paraId="4C19A4A0"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253</w:t>
            </w:r>
            <w:r w:rsidRPr="006F4A1C">
              <w:rPr>
                <w:rFonts w:ascii="Times New Roman" w:hAnsi="Times New Roman" w:cs="Times New Roman"/>
              </w:rPr>
              <w:t xml:space="preserve"> </w:t>
            </w:r>
          </w:p>
        </w:tc>
        <w:tc>
          <w:tcPr>
            <w:tcW w:w="2054" w:type="dxa"/>
            <w:noWrap/>
            <w:hideMark/>
          </w:tcPr>
          <w:p w14:paraId="0ECD7588" w14:textId="77777777" w:rsidR="00ED04A3" w:rsidRPr="006F4A1C" w:rsidRDefault="00ED04A3" w:rsidP="00ED04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57</w:t>
            </w:r>
            <w:r w:rsidRPr="006F4A1C">
              <w:rPr>
                <w:rFonts w:ascii="Times New Roman" w:hAnsi="Times New Roman" w:cs="Times New Roman"/>
              </w:rPr>
              <w:t xml:space="preserve"> </w:t>
            </w:r>
          </w:p>
        </w:tc>
      </w:tr>
      <w:tr w:rsidR="00ED04A3" w:rsidRPr="006F4A1C" w14:paraId="21022FB1" w14:textId="77777777" w:rsidTr="00982D02">
        <w:trPr>
          <w:trHeight w:val="300"/>
        </w:trPr>
        <w:tc>
          <w:tcPr>
            <w:cnfStyle w:val="001000000000" w:firstRow="0" w:lastRow="0" w:firstColumn="1" w:lastColumn="0" w:oddVBand="0" w:evenVBand="0" w:oddHBand="0" w:evenHBand="0" w:firstRowFirstColumn="0" w:firstRowLastColumn="0" w:lastRowFirstColumn="0" w:lastRowLastColumn="0"/>
            <w:tcW w:w="4307" w:type="dxa"/>
            <w:noWrap/>
            <w:hideMark/>
          </w:tcPr>
          <w:p w14:paraId="76EE6704" w14:textId="1797167E" w:rsidR="00ED04A3" w:rsidRPr="006F4A1C" w:rsidRDefault="00ED04A3" w:rsidP="00ED04A3">
            <w:pPr>
              <w:rPr>
                <w:rFonts w:ascii="Times New Roman" w:eastAsia="Times New Roman" w:hAnsi="Times New Roman" w:cs="Times New Roman"/>
                <w:b w:val="0"/>
                <w:color w:val="000000"/>
              </w:rPr>
            </w:pPr>
            <w:r w:rsidRPr="006F4A1C">
              <w:rPr>
                <w:rFonts w:ascii="Times New Roman" w:eastAsia="Times New Roman" w:hAnsi="Times New Roman" w:cs="Times New Roman"/>
                <w:b w:val="0"/>
                <w:color w:val="000000"/>
              </w:rPr>
              <w:t>Windows</w:t>
            </w:r>
            <w:r w:rsidRPr="006F4A1C">
              <w:rPr>
                <w:rFonts w:ascii="Times New Roman" w:eastAsia="Times New Roman" w:hAnsi="Times New Roman" w:cs="Times New Roman"/>
                <w:b w:val="0"/>
                <w:color w:val="000000"/>
                <w:vertAlign w:val="superscript"/>
              </w:rPr>
              <w:t xml:space="preserve"> </w:t>
            </w:r>
          </w:p>
        </w:tc>
        <w:tc>
          <w:tcPr>
            <w:tcW w:w="2224" w:type="dxa"/>
            <w:noWrap/>
            <w:hideMark/>
          </w:tcPr>
          <w:p w14:paraId="32F2F047"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5,590</w:t>
            </w:r>
            <w:r w:rsidRPr="006F4A1C">
              <w:rPr>
                <w:rFonts w:ascii="Times New Roman" w:hAnsi="Times New Roman" w:cs="Times New Roman"/>
              </w:rPr>
              <w:t xml:space="preserve"> </w:t>
            </w:r>
          </w:p>
        </w:tc>
        <w:tc>
          <w:tcPr>
            <w:tcW w:w="1121" w:type="dxa"/>
            <w:noWrap/>
            <w:hideMark/>
          </w:tcPr>
          <w:p w14:paraId="2CF895F5"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30</w:t>
            </w:r>
            <w:r w:rsidRPr="006F4A1C">
              <w:rPr>
                <w:rFonts w:ascii="Times New Roman" w:hAnsi="Times New Roman" w:cs="Times New Roman"/>
              </w:rPr>
              <w:t xml:space="preserve"> </w:t>
            </w:r>
          </w:p>
        </w:tc>
        <w:tc>
          <w:tcPr>
            <w:tcW w:w="1874" w:type="dxa"/>
            <w:noWrap/>
            <w:hideMark/>
          </w:tcPr>
          <w:p w14:paraId="579D9A64" w14:textId="77777777" w:rsidR="00ED04A3" w:rsidRPr="006F4A1C" w:rsidRDefault="00ED04A3" w:rsidP="00ED04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054" w:type="dxa"/>
            <w:noWrap/>
            <w:hideMark/>
          </w:tcPr>
          <w:p w14:paraId="5438C59E" w14:textId="77777777" w:rsidR="00ED04A3" w:rsidRPr="006F4A1C" w:rsidRDefault="00ED04A3" w:rsidP="00ED04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4A1C">
              <w:rPr>
                <w:rFonts w:ascii="Times New Roman" w:eastAsia="Times New Roman" w:hAnsi="Times New Roman" w:cs="Times New Roman"/>
                <w:color w:val="000000"/>
              </w:rPr>
              <w:t xml:space="preserve">                           186</w:t>
            </w:r>
            <w:r w:rsidRPr="006F4A1C">
              <w:rPr>
                <w:rFonts w:ascii="Times New Roman" w:hAnsi="Times New Roman" w:cs="Times New Roman"/>
              </w:rPr>
              <w:t xml:space="preserve"> </w:t>
            </w:r>
          </w:p>
        </w:tc>
      </w:tr>
      <w:tr w:rsidR="00ED04A3" w:rsidRPr="006F4A1C" w14:paraId="4F6746B2" w14:textId="77777777" w:rsidTr="00982D02">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307" w:type="dxa"/>
            <w:noWrap/>
            <w:hideMark/>
          </w:tcPr>
          <w:p w14:paraId="6BEC655A" w14:textId="77777777" w:rsidR="00ED04A3" w:rsidRPr="006F4A1C" w:rsidRDefault="00ED04A3" w:rsidP="00ED04A3">
            <w:pPr>
              <w:ind w:firstLineChars="100" w:firstLine="220"/>
              <w:rPr>
                <w:rFonts w:ascii="Times New Roman" w:eastAsia="Times New Roman" w:hAnsi="Times New Roman" w:cs="Times New Roman"/>
                <w:b w:val="0"/>
              </w:rPr>
            </w:pPr>
            <w:r w:rsidRPr="006F4A1C">
              <w:rPr>
                <w:rFonts w:ascii="Times New Roman" w:eastAsia="Times New Roman" w:hAnsi="Times New Roman" w:cs="Times New Roman"/>
                <w:b w:val="0"/>
              </w:rPr>
              <w:t>Total depreciation expense</w:t>
            </w:r>
          </w:p>
        </w:tc>
        <w:tc>
          <w:tcPr>
            <w:tcW w:w="2224" w:type="dxa"/>
            <w:noWrap/>
            <w:hideMark/>
          </w:tcPr>
          <w:p w14:paraId="66F9158B" w14:textId="77777777" w:rsidR="00ED04A3" w:rsidRPr="006F4A1C" w:rsidRDefault="00ED04A3" w:rsidP="00ED04A3">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1" w:type="dxa"/>
            <w:noWrap/>
            <w:hideMark/>
          </w:tcPr>
          <w:p w14:paraId="7CBC6C67" w14:textId="77777777" w:rsidR="00ED04A3" w:rsidRPr="006F4A1C" w:rsidRDefault="00ED04A3" w:rsidP="00ED04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874" w:type="dxa"/>
            <w:noWrap/>
            <w:hideMark/>
          </w:tcPr>
          <w:p w14:paraId="6397B5BC" w14:textId="77777777" w:rsidR="00ED04A3" w:rsidRPr="006F4A1C" w:rsidRDefault="00ED04A3" w:rsidP="00ED04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054" w:type="dxa"/>
            <w:noWrap/>
            <w:hideMark/>
          </w:tcPr>
          <w:p w14:paraId="4E23D320" w14:textId="77777777" w:rsidR="00ED04A3" w:rsidRPr="006F4A1C" w:rsidRDefault="00ED04A3" w:rsidP="00ED04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F4A1C">
              <w:rPr>
                <w:rFonts w:ascii="Times New Roman" w:eastAsia="Times New Roman" w:hAnsi="Times New Roman" w:cs="Times New Roman"/>
                <w:color w:val="000000"/>
              </w:rPr>
              <w:t xml:space="preserve">                     214,788 </w:t>
            </w:r>
          </w:p>
        </w:tc>
      </w:tr>
      <w:tr w:rsidR="00ED04A3" w:rsidRPr="006F4A1C" w14:paraId="639F640C" w14:textId="77777777" w:rsidTr="00982D02">
        <w:trPr>
          <w:trHeight w:val="250"/>
        </w:trPr>
        <w:tc>
          <w:tcPr>
            <w:cnfStyle w:val="001000000000" w:firstRow="0" w:lastRow="0" w:firstColumn="1" w:lastColumn="0" w:oddVBand="0" w:evenVBand="0" w:oddHBand="0" w:evenHBand="0" w:firstRowFirstColumn="0" w:firstRowLastColumn="0" w:lastRowFirstColumn="0" w:lastRowLastColumn="0"/>
            <w:tcW w:w="4307" w:type="dxa"/>
            <w:noWrap/>
            <w:hideMark/>
          </w:tcPr>
          <w:p w14:paraId="480FECDC" w14:textId="77777777" w:rsidR="00ED04A3" w:rsidRPr="006F4A1C" w:rsidRDefault="00ED04A3" w:rsidP="00ED04A3">
            <w:pPr>
              <w:rPr>
                <w:rFonts w:ascii="Times New Roman" w:eastAsia="Times New Roman" w:hAnsi="Times New Roman" w:cs="Times New Roman"/>
                <w:b w:val="0"/>
                <w:color w:val="000000"/>
              </w:rPr>
            </w:pPr>
          </w:p>
        </w:tc>
        <w:tc>
          <w:tcPr>
            <w:tcW w:w="2224" w:type="dxa"/>
            <w:noWrap/>
            <w:hideMark/>
          </w:tcPr>
          <w:p w14:paraId="25FE97BA" w14:textId="77777777" w:rsidR="00ED04A3" w:rsidRPr="006F4A1C" w:rsidRDefault="00ED04A3" w:rsidP="00ED04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1" w:type="dxa"/>
            <w:noWrap/>
            <w:hideMark/>
          </w:tcPr>
          <w:p w14:paraId="330F9250" w14:textId="77777777" w:rsidR="00ED04A3" w:rsidRPr="006F4A1C" w:rsidRDefault="00ED04A3" w:rsidP="00ED04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874" w:type="dxa"/>
            <w:noWrap/>
            <w:hideMark/>
          </w:tcPr>
          <w:p w14:paraId="776CD56F" w14:textId="77777777" w:rsidR="00ED04A3" w:rsidRPr="006F4A1C" w:rsidRDefault="00ED04A3" w:rsidP="00ED04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054" w:type="dxa"/>
            <w:noWrap/>
            <w:hideMark/>
          </w:tcPr>
          <w:p w14:paraId="25450361" w14:textId="77777777" w:rsidR="00ED04A3" w:rsidRPr="006F4A1C" w:rsidRDefault="00ED04A3" w:rsidP="00ED04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ED04A3" w:rsidRPr="006F4A1C" w14:paraId="1F3A8EB9" w14:textId="77777777" w:rsidTr="00ED04A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1580" w:type="dxa"/>
            <w:gridSpan w:val="5"/>
            <w:noWrap/>
            <w:hideMark/>
          </w:tcPr>
          <w:p w14:paraId="2FEB4350" w14:textId="77777777" w:rsidR="00CC3144" w:rsidRDefault="00ED04A3" w:rsidP="00ED04A3">
            <w:pPr>
              <w:rPr>
                <w:rFonts w:ascii="Times New Roman" w:eastAsia="Times New Roman" w:hAnsi="Times New Roman" w:cs="Times New Roman"/>
                <w:b w:val="0"/>
                <w:bCs w:val="0"/>
                <w:color w:val="000000"/>
              </w:rPr>
            </w:pPr>
            <w:r w:rsidRPr="006F4A1C">
              <w:rPr>
                <w:rFonts w:ascii="Times New Roman" w:eastAsia="Times New Roman" w:hAnsi="Times New Roman" w:cs="Times New Roman"/>
                <w:b w:val="0"/>
                <w:color w:val="000000"/>
              </w:rPr>
              <w:t xml:space="preserve">*Salvage values were reasonably estimated and between 10% and 20% of the assets beginning book value. </w:t>
            </w:r>
          </w:p>
          <w:p w14:paraId="74CE08F5" w14:textId="426175A6" w:rsidR="00CC3144" w:rsidRPr="00CC3144" w:rsidRDefault="00CC3144" w:rsidP="00ED04A3">
            <w:pPr>
              <w:rPr>
                <w:rFonts w:ascii="Times New Roman" w:eastAsia="Times New Roman" w:hAnsi="Times New Roman" w:cs="Times New Roman"/>
                <w:bCs w:val="0"/>
                <w:color w:val="000000"/>
              </w:rPr>
            </w:pPr>
          </w:p>
        </w:tc>
      </w:tr>
    </w:tbl>
    <w:p w14:paraId="6C35D825" w14:textId="77777777" w:rsidR="00CC3144" w:rsidRDefault="00CC3144" w:rsidP="00CC3144">
      <w:pPr>
        <w:spacing w:line="240" w:lineRule="auto"/>
        <w:jc w:val="center"/>
        <w:rPr>
          <w:rFonts w:ascii="Times New Roman" w:hAnsi="Times New Roman" w:cs="Times New Roman"/>
          <w:sz w:val="28"/>
          <w:u w:val="single"/>
        </w:rPr>
      </w:pPr>
    </w:p>
    <w:p w14:paraId="09A37C93" w14:textId="1F0D4432" w:rsidR="008E469F" w:rsidRPr="00CC3144" w:rsidRDefault="00394A5E" w:rsidP="00CC3144">
      <w:pPr>
        <w:spacing w:line="240" w:lineRule="auto"/>
        <w:jc w:val="center"/>
        <w:rPr>
          <w:rFonts w:ascii="Times New Roman" w:hAnsi="Times New Roman" w:cs="Times New Roman"/>
          <w:sz w:val="28"/>
          <w:u w:val="single"/>
        </w:rPr>
      </w:pPr>
      <w:r w:rsidRPr="00CC3144">
        <w:rPr>
          <w:rFonts w:ascii="Times New Roman" w:hAnsi="Times New Roman" w:cs="Times New Roman"/>
          <w:sz w:val="28"/>
          <w:u w:val="single"/>
        </w:rPr>
        <w:t xml:space="preserve">Appendix </w:t>
      </w:r>
      <w:r w:rsidR="008D2C33">
        <w:rPr>
          <w:rFonts w:ascii="Times New Roman" w:hAnsi="Times New Roman" w:cs="Times New Roman"/>
          <w:sz w:val="28"/>
          <w:u w:val="single"/>
        </w:rPr>
        <w:t>H</w:t>
      </w:r>
    </w:p>
    <w:p w14:paraId="61C8B7C3" w14:textId="1A59FF4A" w:rsidR="00394A5E" w:rsidRPr="00CC3144" w:rsidRDefault="00394A5E" w:rsidP="008E469F">
      <w:pPr>
        <w:spacing w:line="240" w:lineRule="auto"/>
        <w:jc w:val="center"/>
        <w:rPr>
          <w:rFonts w:ascii="Times New Roman" w:hAnsi="Times New Roman" w:cs="Times New Roman"/>
          <w:sz w:val="28"/>
          <w:u w:val="single"/>
        </w:rPr>
      </w:pPr>
      <w:r w:rsidRPr="00CC3144">
        <w:rPr>
          <w:rFonts w:ascii="Times New Roman" w:hAnsi="Times New Roman" w:cs="Times New Roman"/>
          <w:sz w:val="28"/>
          <w:u w:val="single"/>
        </w:rPr>
        <w:t>Office Equipment</w:t>
      </w:r>
    </w:p>
    <w:p w14:paraId="6C3E9A1D" w14:textId="77777777" w:rsidR="00394A5E" w:rsidRPr="00CC3144" w:rsidRDefault="00394A5E" w:rsidP="00CC3144">
      <w:pPr>
        <w:spacing w:after="0" w:line="240" w:lineRule="auto"/>
        <w:rPr>
          <w:rFonts w:ascii="Times New Roman" w:hAnsi="Times New Roman" w:cs="Times New Roman"/>
        </w:rPr>
      </w:pPr>
      <w:r w:rsidRPr="00CC3144">
        <w:rPr>
          <w:rFonts w:ascii="Times New Roman" w:hAnsi="Times New Roman" w:cs="Times New Roman"/>
        </w:rPr>
        <w:t>Two desks will be purchased from Best Buy for $84.00 each.</w:t>
      </w:r>
      <w:r w:rsidRPr="00CC3144">
        <w:rPr>
          <w:rFonts w:ascii="Times New Roman" w:hAnsi="Times New Roman" w:cs="Times New Roman"/>
          <w:vertAlign w:val="superscript"/>
        </w:rPr>
        <w:t>49</w:t>
      </w:r>
    </w:p>
    <w:p w14:paraId="38AB486A" w14:textId="77777777" w:rsidR="00394A5E" w:rsidRPr="00CC3144" w:rsidRDefault="00394A5E" w:rsidP="00CC3144">
      <w:pPr>
        <w:spacing w:after="0" w:line="240" w:lineRule="auto"/>
        <w:rPr>
          <w:rFonts w:ascii="Times New Roman" w:hAnsi="Times New Roman" w:cs="Times New Roman"/>
          <w:vertAlign w:val="superscript"/>
        </w:rPr>
      </w:pPr>
      <w:r w:rsidRPr="00CC3144">
        <w:rPr>
          <w:rFonts w:ascii="Times New Roman" w:hAnsi="Times New Roman" w:cs="Times New Roman"/>
        </w:rPr>
        <w:t>Two chairs will be purchased from Best Buy for $54.00 each.</w:t>
      </w:r>
      <w:r w:rsidRPr="00CC3144">
        <w:rPr>
          <w:rFonts w:ascii="Times New Roman" w:hAnsi="Times New Roman" w:cs="Times New Roman"/>
          <w:vertAlign w:val="superscript"/>
        </w:rPr>
        <w:t>50</w:t>
      </w:r>
    </w:p>
    <w:p w14:paraId="1E05EA58" w14:textId="77777777" w:rsidR="00394A5E" w:rsidRPr="00CC3144" w:rsidRDefault="00394A5E" w:rsidP="00CC3144">
      <w:pPr>
        <w:spacing w:after="0" w:line="240" w:lineRule="auto"/>
        <w:rPr>
          <w:rFonts w:ascii="Times New Roman" w:hAnsi="Times New Roman" w:cs="Times New Roman"/>
          <w:vertAlign w:val="superscript"/>
        </w:rPr>
      </w:pPr>
      <w:r w:rsidRPr="00CC3144">
        <w:rPr>
          <w:rFonts w:ascii="Times New Roman" w:hAnsi="Times New Roman" w:cs="Times New Roman"/>
        </w:rPr>
        <w:t>Two desktop computers will be purchased from Best Buy for $830.00 each.</w:t>
      </w:r>
      <w:r w:rsidRPr="00CC3144">
        <w:rPr>
          <w:rFonts w:ascii="Times New Roman" w:hAnsi="Times New Roman" w:cs="Times New Roman"/>
          <w:vertAlign w:val="superscript"/>
        </w:rPr>
        <w:t>51</w:t>
      </w:r>
    </w:p>
    <w:p w14:paraId="63FBF1A8" w14:textId="77777777" w:rsidR="00394A5E" w:rsidRPr="00CC3144" w:rsidRDefault="00394A5E" w:rsidP="00CC3144">
      <w:pPr>
        <w:spacing w:after="0" w:line="240" w:lineRule="auto"/>
        <w:rPr>
          <w:rFonts w:ascii="Times New Roman" w:hAnsi="Times New Roman" w:cs="Times New Roman"/>
          <w:vertAlign w:val="superscript"/>
        </w:rPr>
      </w:pPr>
      <w:r w:rsidRPr="00CC3144">
        <w:rPr>
          <w:rFonts w:ascii="Times New Roman" w:hAnsi="Times New Roman" w:cs="Times New Roman"/>
        </w:rPr>
        <w:t>One printer will be purchased from Best Buy for $130.00.</w:t>
      </w:r>
      <w:r w:rsidRPr="00CC3144">
        <w:rPr>
          <w:rFonts w:ascii="Times New Roman" w:hAnsi="Times New Roman" w:cs="Times New Roman"/>
          <w:vertAlign w:val="superscript"/>
        </w:rPr>
        <w:t>52</w:t>
      </w:r>
    </w:p>
    <w:p w14:paraId="5372A301" w14:textId="67423E63" w:rsidR="00394A5E" w:rsidRPr="00CC3144" w:rsidRDefault="009E49BF" w:rsidP="00CC3144">
      <w:pPr>
        <w:spacing w:after="0" w:line="240" w:lineRule="auto"/>
        <w:rPr>
          <w:rFonts w:ascii="Times New Roman" w:hAnsi="Times New Roman" w:cs="Times New Roman"/>
          <w:vertAlign w:val="superscript"/>
        </w:rPr>
      </w:pPr>
      <w:r w:rsidRPr="000B1203">
        <w:rPr>
          <w:noProof/>
        </w:rPr>
        <w:drawing>
          <wp:anchor distT="0" distB="0" distL="114300" distR="114300" simplePos="0" relativeHeight="251707398" behindDoc="1" locked="0" layoutInCell="1" allowOverlap="1" wp14:anchorId="73604E01" wp14:editId="51E30443">
            <wp:simplePos x="0" y="0"/>
            <wp:positionH relativeFrom="margin">
              <wp:posOffset>5715000</wp:posOffset>
            </wp:positionH>
            <wp:positionV relativeFrom="margin">
              <wp:posOffset>8227695</wp:posOffset>
            </wp:positionV>
            <wp:extent cx="1143000" cy="914400"/>
            <wp:effectExtent l="0" t="0" r="0" b="0"/>
            <wp:wrapNone/>
            <wp:docPr id="32" name="Picture 32"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E4498F" w14:textId="77777777" w:rsidR="00394A5E" w:rsidRPr="00CC3144" w:rsidRDefault="00394A5E" w:rsidP="00CC3144">
      <w:pPr>
        <w:spacing w:after="0" w:line="240" w:lineRule="auto"/>
        <w:rPr>
          <w:rFonts w:ascii="Times New Roman" w:hAnsi="Times New Roman" w:cs="Times New Roman"/>
        </w:rPr>
      </w:pPr>
      <w:r w:rsidRPr="00CC3144">
        <w:rPr>
          <w:rFonts w:ascii="Times New Roman" w:hAnsi="Times New Roman" w:cs="Times New Roman"/>
        </w:rPr>
        <w:t xml:space="preserve">The subtotal before sales tax for office equipment is $2,066. </w:t>
      </w:r>
    </w:p>
    <w:p w14:paraId="69F49FFD" w14:textId="311F1602" w:rsidR="00394A5E" w:rsidRPr="00CC3144" w:rsidRDefault="00394A5E" w:rsidP="00CC3144">
      <w:pPr>
        <w:spacing w:after="0" w:line="240" w:lineRule="auto"/>
        <w:rPr>
          <w:rFonts w:ascii="Times New Roman" w:hAnsi="Times New Roman" w:cs="Times New Roman"/>
        </w:rPr>
      </w:pPr>
      <w:r w:rsidRPr="00CC3144">
        <w:rPr>
          <w:rFonts w:ascii="Times New Roman" w:hAnsi="Times New Roman" w:cs="Times New Roman"/>
        </w:rPr>
        <w:t xml:space="preserve">Office equipment will cost a total of $2,200 after sales tax of 6.5%. </w:t>
      </w:r>
    </w:p>
    <w:p w14:paraId="283CE0FA" w14:textId="0F3D1FE4" w:rsidR="004E036C" w:rsidRPr="00CC3144" w:rsidRDefault="00394A5E" w:rsidP="005A1CDC">
      <w:pPr>
        <w:rPr>
          <w:rFonts w:ascii="Times New Roman" w:hAnsi="Times New Roman" w:cs="Times New Roman"/>
        </w:rPr>
      </w:pPr>
      <w:r w:rsidRPr="00CC3144">
        <w:rPr>
          <w:rFonts w:ascii="Times New Roman" w:hAnsi="Times New Roman" w:cs="Times New Roman"/>
        </w:rPr>
        <w:br w:type="page"/>
      </w:r>
    </w:p>
    <w:p w14:paraId="35F819A1" w14:textId="347BFB8F" w:rsidR="0033531F" w:rsidRPr="008C42AA" w:rsidRDefault="0033531F" w:rsidP="004D3A40">
      <w:pPr>
        <w:jc w:val="center"/>
        <w:rPr>
          <w:rFonts w:ascii="Times New Roman" w:hAnsi="Times New Roman" w:cs="Times New Roman"/>
        </w:rPr>
      </w:pPr>
      <w:r w:rsidRPr="008C42AA">
        <w:rPr>
          <w:rFonts w:ascii="Times New Roman" w:hAnsi="Times New Roman" w:cs="Times New Roman"/>
          <w:sz w:val="28"/>
          <w:u w:val="single"/>
        </w:rPr>
        <w:lastRenderedPageBreak/>
        <w:t>Annotated Endnotes</w:t>
      </w:r>
    </w:p>
    <w:p w14:paraId="3B0A6346" w14:textId="4E4173AC" w:rsidR="005512AA" w:rsidRPr="005512AA" w:rsidRDefault="00250E59" w:rsidP="005512AA">
      <w:pPr>
        <w:pStyle w:val="ListParagraph"/>
        <w:numPr>
          <w:ilvl w:val="0"/>
          <w:numId w:val="5"/>
        </w:numPr>
        <w:spacing w:line="240" w:lineRule="auto"/>
        <w:rPr>
          <w:rFonts w:ascii="Times New Roman" w:hAnsi="Times New Roman" w:cs="Times New Roman"/>
          <w:u w:val="single"/>
        </w:rPr>
      </w:pPr>
      <w:r w:rsidRPr="008C42AA">
        <w:rPr>
          <w:rFonts w:ascii="Times New Roman" w:hAnsi="Times New Roman" w:cs="Times New Roman"/>
        </w:rPr>
        <w:t xml:space="preserve">Apartment.com Team (June 1, 2017). </w:t>
      </w:r>
      <w:r w:rsidRPr="008C42AA">
        <w:rPr>
          <w:rFonts w:ascii="Times New Roman" w:hAnsi="Times New Roman" w:cs="Times New Roman"/>
          <w:i/>
        </w:rPr>
        <w:t>Things to Know When Touring a New Apartment</w:t>
      </w:r>
      <w:r w:rsidR="0041186A">
        <w:rPr>
          <w:rFonts w:ascii="Times New Roman" w:hAnsi="Times New Roman" w:cs="Times New Roman"/>
          <w:i/>
        </w:rPr>
        <w:t xml:space="preserve">. </w:t>
      </w:r>
      <w:r w:rsidR="0041186A">
        <w:rPr>
          <w:rFonts w:ascii="Times New Roman" w:hAnsi="Times New Roman" w:cs="Times New Roman"/>
        </w:rPr>
        <w:t>Retrieved from:</w:t>
      </w:r>
    </w:p>
    <w:p w14:paraId="777FAFF8" w14:textId="0C478038" w:rsidR="00982D02" w:rsidRDefault="000F1F0D" w:rsidP="005512AA">
      <w:pPr>
        <w:pStyle w:val="ListParagraph"/>
        <w:spacing w:line="240" w:lineRule="auto"/>
        <w:rPr>
          <w:rStyle w:val="Hyperlink"/>
          <w:rFonts w:ascii="Times New Roman" w:hAnsi="Times New Roman" w:cs="Times New Roman"/>
        </w:rPr>
      </w:pPr>
      <w:hyperlink r:id="rId12" w:history="1">
        <w:r w:rsidR="005512AA" w:rsidRPr="00C60DA2">
          <w:rPr>
            <w:rStyle w:val="Hyperlink"/>
            <w:rFonts w:ascii="Times New Roman" w:hAnsi="Times New Roman" w:cs="Times New Roman"/>
          </w:rPr>
          <w:t>https://www.apartments.com/blog/apartment-rental-checklist</w:t>
        </w:r>
      </w:hyperlink>
    </w:p>
    <w:p w14:paraId="2E0E8923" w14:textId="77777777" w:rsidR="005512AA" w:rsidRPr="005512AA" w:rsidRDefault="005512AA" w:rsidP="005512AA">
      <w:pPr>
        <w:pStyle w:val="ListParagraph"/>
        <w:spacing w:line="240" w:lineRule="auto"/>
        <w:rPr>
          <w:rStyle w:val="Hyperlink"/>
          <w:rFonts w:ascii="Times New Roman" w:hAnsi="Times New Roman" w:cs="Times New Roman"/>
          <w:color w:val="auto"/>
        </w:rPr>
      </w:pPr>
    </w:p>
    <w:p w14:paraId="52990C77" w14:textId="54801290" w:rsidR="0041186A" w:rsidRPr="005512AA" w:rsidRDefault="00CC4AD3" w:rsidP="0041186A">
      <w:pPr>
        <w:pStyle w:val="ListParagraph"/>
        <w:numPr>
          <w:ilvl w:val="0"/>
          <w:numId w:val="5"/>
        </w:numPr>
        <w:spacing w:line="240" w:lineRule="auto"/>
        <w:rPr>
          <w:rFonts w:ascii="Times New Roman" w:hAnsi="Times New Roman" w:cs="Times New Roman"/>
          <w:u w:val="single"/>
        </w:rPr>
      </w:pPr>
      <w:r w:rsidRPr="005512AA">
        <w:rPr>
          <w:rFonts w:ascii="Times New Roman" w:hAnsi="Times New Roman" w:cs="Times New Roman"/>
        </w:rPr>
        <w:t>Wolters Kluwer (</w:t>
      </w:r>
      <w:r w:rsidR="00983DEF" w:rsidRPr="005512AA">
        <w:rPr>
          <w:rFonts w:ascii="Times New Roman" w:hAnsi="Times New Roman" w:cs="Times New Roman"/>
        </w:rPr>
        <w:t>n.d.</w:t>
      </w:r>
      <w:r w:rsidRPr="005512AA">
        <w:rPr>
          <w:rFonts w:ascii="Times New Roman" w:hAnsi="Times New Roman" w:cs="Times New Roman"/>
        </w:rPr>
        <w:t xml:space="preserve">). </w:t>
      </w:r>
      <w:r w:rsidRPr="005512AA">
        <w:rPr>
          <w:rFonts w:ascii="Times New Roman" w:hAnsi="Times New Roman" w:cs="Times New Roman"/>
          <w:i/>
        </w:rPr>
        <w:t>S Corp (S Corporation) Advantages &amp; Disadvantages</w:t>
      </w:r>
      <w:r w:rsidRPr="005512AA">
        <w:rPr>
          <w:rFonts w:ascii="Times New Roman" w:hAnsi="Times New Roman" w:cs="Times New Roman"/>
        </w:rPr>
        <w:t xml:space="preserve">. </w:t>
      </w:r>
      <w:r w:rsidR="0041186A">
        <w:rPr>
          <w:rFonts w:ascii="Times New Roman" w:hAnsi="Times New Roman" w:cs="Times New Roman"/>
          <w:i/>
        </w:rPr>
        <w:t xml:space="preserve"> </w:t>
      </w:r>
      <w:r w:rsidR="0041186A">
        <w:rPr>
          <w:rFonts w:ascii="Times New Roman" w:hAnsi="Times New Roman" w:cs="Times New Roman"/>
        </w:rPr>
        <w:t>Retrieved from:</w:t>
      </w:r>
    </w:p>
    <w:p w14:paraId="3E2ED42D" w14:textId="53AC10C1" w:rsidR="005512AA" w:rsidRPr="005512AA" w:rsidRDefault="000F1F0D" w:rsidP="0041186A">
      <w:pPr>
        <w:pStyle w:val="ListParagraph"/>
        <w:spacing w:line="240" w:lineRule="auto"/>
        <w:rPr>
          <w:rStyle w:val="Hyperlink"/>
          <w:rFonts w:ascii="Times New Roman" w:hAnsi="Times New Roman" w:cs="Times New Roman"/>
          <w:color w:val="auto"/>
          <w:u w:val="none"/>
        </w:rPr>
      </w:pPr>
      <w:hyperlink r:id="rId13" w:history="1">
        <w:r w:rsidR="0041186A" w:rsidRPr="00C60DA2">
          <w:rPr>
            <w:rStyle w:val="Hyperlink"/>
            <w:rFonts w:ascii="Times New Roman" w:hAnsi="Times New Roman" w:cs="Times New Roman"/>
          </w:rPr>
          <w:t>https://www.bizfilings.com/toolkit/research-topics/incorporating-your-business/s-corporation-advantages-disadvantages</w:t>
        </w:r>
      </w:hyperlink>
    </w:p>
    <w:p w14:paraId="6CAE5C3A" w14:textId="77777777" w:rsidR="005512AA" w:rsidRDefault="005512AA" w:rsidP="005512AA">
      <w:pPr>
        <w:pStyle w:val="ListParagraph"/>
        <w:spacing w:line="240" w:lineRule="auto"/>
        <w:rPr>
          <w:rStyle w:val="Hyperlink"/>
          <w:rFonts w:ascii="Times New Roman" w:hAnsi="Times New Roman" w:cs="Times New Roman"/>
        </w:rPr>
      </w:pPr>
    </w:p>
    <w:p w14:paraId="5054F647" w14:textId="46F8D73A" w:rsidR="0041186A" w:rsidRPr="005512AA" w:rsidRDefault="00131CBC" w:rsidP="0041186A">
      <w:pPr>
        <w:pStyle w:val="ListParagraph"/>
        <w:numPr>
          <w:ilvl w:val="0"/>
          <w:numId w:val="5"/>
        </w:numPr>
        <w:spacing w:line="240" w:lineRule="auto"/>
        <w:rPr>
          <w:rFonts w:ascii="Times New Roman" w:hAnsi="Times New Roman" w:cs="Times New Roman"/>
          <w:u w:val="single"/>
        </w:rPr>
      </w:pPr>
      <w:r w:rsidRPr="005512AA">
        <w:rPr>
          <w:rFonts w:ascii="Times New Roman" w:hAnsi="Times New Roman" w:cs="Times New Roman"/>
        </w:rPr>
        <w:t xml:space="preserve">Walter, Caitlin (March 2018). </w:t>
      </w:r>
      <w:r w:rsidRPr="005512AA">
        <w:rPr>
          <w:rFonts w:ascii="Times New Roman" w:hAnsi="Times New Roman" w:cs="Times New Roman"/>
          <w:i/>
        </w:rPr>
        <w:t>Quick Facts: Market Conditions</w:t>
      </w:r>
      <w:r w:rsidRPr="005512AA">
        <w:rPr>
          <w:rFonts w:ascii="Times New Roman" w:hAnsi="Times New Roman" w:cs="Times New Roman"/>
        </w:rPr>
        <w:t>.</w:t>
      </w:r>
      <w:r w:rsidR="0041186A">
        <w:rPr>
          <w:rFonts w:ascii="Times New Roman" w:hAnsi="Times New Roman" w:cs="Times New Roman"/>
          <w:i/>
        </w:rPr>
        <w:t xml:space="preserve"> </w:t>
      </w:r>
      <w:r w:rsidR="0041186A">
        <w:rPr>
          <w:rFonts w:ascii="Times New Roman" w:hAnsi="Times New Roman" w:cs="Times New Roman"/>
        </w:rPr>
        <w:t>Retrieved from:</w:t>
      </w:r>
    </w:p>
    <w:p w14:paraId="79D0AAAE" w14:textId="5ACCDC1A" w:rsidR="00CC4AD3" w:rsidRPr="0041186A" w:rsidRDefault="000F1F0D" w:rsidP="0041186A">
      <w:pPr>
        <w:pStyle w:val="ListParagraph"/>
        <w:spacing w:line="240" w:lineRule="auto"/>
        <w:rPr>
          <w:rStyle w:val="Hyperlink"/>
          <w:rFonts w:ascii="Times New Roman" w:hAnsi="Times New Roman" w:cs="Times New Roman"/>
          <w:color w:val="auto"/>
          <w:u w:val="none"/>
        </w:rPr>
      </w:pPr>
      <w:hyperlink r:id="rId14" w:history="1">
        <w:r w:rsidR="0041186A" w:rsidRPr="00C60DA2">
          <w:rPr>
            <w:rStyle w:val="Hyperlink"/>
            <w:rFonts w:ascii="Times New Roman" w:hAnsi="Times New Roman" w:cs="Times New Roman"/>
          </w:rPr>
          <w:t>https://www.nmhc.org/research-insight/quick-facts-figures/quick-facts-market-conditions/</w:t>
        </w:r>
      </w:hyperlink>
    </w:p>
    <w:p w14:paraId="2D75E87D" w14:textId="77777777" w:rsidR="005512AA" w:rsidRPr="005512AA" w:rsidRDefault="005512AA" w:rsidP="005512AA">
      <w:pPr>
        <w:pStyle w:val="ListParagraph"/>
        <w:spacing w:line="240" w:lineRule="auto"/>
        <w:rPr>
          <w:rFonts w:ascii="Times New Roman" w:hAnsi="Times New Roman" w:cs="Times New Roman"/>
        </w:rPr>
      </w:pPr>
    </w:p>
    <w:p w14:paraId="0E1BDE52" w14:textId="6F036CCC" w:rsidR="005512AA" w:rsidRDefault="00131CBC" w:rsidP="005512AA">
      <w:pPr>
        <w:pStyle w:val="ListParagraph"/>
        <w:numPr>
          <w:ilvl w:val="0"/>
          <w:numId w:val="5"/>
        </w:numPr>
        <w:spacing w:line="240" w:lineRule="auto"/>
        <w:rPr>
          <w:rFonts w:ascii="Times New Roman" w:hAnsi="Times New Roman" w:cs="Times New Roman"/>
        </w:rPr>
      </w:pPr>
      <w:r w:rsidRPr="008C42AA">
        <w:rPr>
          <w:rFonts w:ascii="Times New Roman" w:hAnsi="Times New Roman" w:cs="Times New Roman"/>
        </w:rPr>
        <w:t xml:space="preserve">Munger, Paula (2017). </w:t>
      </w:r>
      <w:r w:rsidRPr="008C42AA">
        <w:rPr>
          <w:rFonts w:ascii="Times New Roman" w:hAnsi="Times New Roman" w:cs="Times New Roman"/>
          <w:i/>
        </w:rPr>
        <w:t>The Staying Power of Apartments</w:t>
      </w:r>
      <w:r w:rsidRPr="008C42AA">
        <w:rPr>
          <w:rFonts w:ascii="Times New Roman" w:hAnsi="Times New Roman" w:cs="Times New Roman"/>
        </w:rPr>
        <w:t>.</w:t>
      </w:r>
      <w:r w:rsidR="0041186A" w:rsidRPr="0041186A">
        <w:rPr>
          <w:rFonts w:ascii="Times New Roman" w:hAnsi="Times New Roman" w:cs="Times New Roman"/>
        </w:rPr>
        <w:t xml:space="preserve"> </w:t>
      </w:r>
      <w:r w:rsidR="0041186A">
        <w:rPr>
          <w:rFonts w:ascii="Times New Roman" w:hAnsi="Times New Roman" w:cs="Times New Roman"/>
        </w:rPr>
        <w:t>Retrieved from:</w:t>
      </w:r>
    </w:p>
    <w:p w14:paraId="0995E591" w14:textId="12200A3B" w:rsidR="005512AA" w:rsidRDefault="000F1F0D" w:rsidP="005512AA">
      <w:pPr>
        <w:pStyle w:val="ListParagraph"/>
        <w:spacing w:line="240" w:lineRule="auto"/>
        <w:rPr>
          <w:rStyle w:val="Hyperlink"/>
          <w:rFonts w:ascii="Times New Roman" w:hAnsi="Times New Roman" w:cs="Times New Roman"/>
        </w:rPr>
      </w:pPr>
      <w:hyperlink r:id="rId15" w:history="1">
        <w:r w:rsidR="005512AA" w:rsidRPr="00C60DA2">
          <w:rPr>
            <w:rStyle w:val="Hyperlink"/>
            <w:rFonts w:ascii="Times New Roman" w:hAnsi="Times New Roman" w:cs="Times New Roman"/>
          </w:rPr>
          <w:t>https://www.naahq.org/sites/default/files/naa-documents/about-membership/ies_executive_summary_2017.pdf</w:t>
        </w:r>
      </w:hyperlink>
    </w:p>
    <w:p w14:paraId="72353167" w14:textId="77777777" w:rsidR="005512AA" w:rsidRPr="005512AA" w:rsidRDefault="005512AA" w:rsidP="005512AA">
      <w:pPr>
        <w:pStyle w:val="ListParagraph"/>
        <w:spacing w:line="240" w:lineRule="auto"/>
        <w:rPr>
          <w:rStyle w:val="Hyperlink"/>
          <w:rFonts w:ascii="Times New Roman" w:hAnsi="Times New Roman" w:cs="Times New Roman"/>
        </w:rPr>
      </w:pPr>
    </w:p>
    <w:p w14:paraId="18A58E9A" w14:textId="77777777" w:rsidR="0041186A" w:rsidRPr="0041186A" w:rsidRDefault="00A64483" w:rsidP="005512AA">
      <w:pPr>
        <w:pStyle w:val="ListParagraph"/>
        <w:numPr>
          <w:ilvl w:val="0"/>
          <w:numId w:val="5"/>
        </w:numPr>
        <w:spacing w:line="240" w:lineRule="auto"/>
        <w:rPr>
          <w:rFonts w:ascii="Times New Roman" w:hAnsi="Times New Roman" w:cs="Times New Roman"/>
          <w:color w:val="0563C1" w:themeColor="hyperlink"/>
          <w:u w:val="single"/>
        </w:rPr>
      </w:pPr>
      <w:r w:rsidRPr="005512AA">
        <w:rPr>
          <w:rFonts w:ascii="Times New Roman" w:hAnsi="Times New Roman" w:cs="Times New Roman"/>
        </w:rPr>
        <w:t>Csimarket.com (</w:t>
      </w:r>
      <w:r w:rsidR="00983DEF" w:rsidRPr="005512AA">
        <w:rPr>
          <w:rFonts w:ascii="Times New Roman" w:hAnsi="Times New Roman" w:cs="Times New Roman"/>
        </w:rPr>
        <w:t>n.d.</w:t>
      </w:r>
      <w:r w:rsidRPr="005512AA">
        <w:rPr>
          <w:rFonts w:ascii="Times New Roman" w:hAnsi="Times New Roman" w:cs="Times New Roman"/>
        </w:rPr>
        <w:t xml:space="preserve">). </w:t>
      </w:r>
      <w:r w:rsidRPr="005512AA">
        <w:rPr>
          <w:rFonts w:ascii="Times New Roman" w:hAnsi="Times New Roman" w:cs="Times New Roman"/>
          <w:i/>
        </w:rPr>
        <w:t>Rental &amp; Leasing Industry Financial Strength Information</w:t>
      </w:r>
      <w:r w:rsidRPr="005512AA">
        <w:rPr>
          <w:rFonts w:ascii="Times New Roman" w:hAnsi="Times New Roman" w:cs="Times New Roman"/>
        </w:rPr>
        <w:t xml:space="preserve">. </w:t>
      </w:r>
      <w:r w:rsidR="0041186A">
        <w:rPr>
          <w:rFonts w:ascii="Times New Roman" w:hAnsi="Times New Roman" w:cs="Times New Roman"/>
        </w:rPr>
        <w:t>Retrieved from:</w:t>
      </w:r>
    </w:p>
    <w:p w14:paraId="07D2B4C1" w14:textId="09DCFCE0" w:rsidR="00A64483" w:rsidRDefault="000F1F0D" w:rsidP="0041186A">
      <w:pPr>
        <w:pStyle w:val="ListParagraph"/>
        <w:spacing w:line="240" w:lineRule="auto"/>
        <w:rPr>
          <w:rStyle w:val="Hyperlink"/>
          <w:rFonts w:ascii="Times New Roman" w:hAnsi="Times New Roman" w:cs="Times New Roman"/>
        </w:rPr>
      </w:pPr>
      <w:hyperlink r:id="rId16" w:history="1">
        <w:r w:rsidR="0041186A" w:rsidRPr="00C60DA2">
          <w:rPr>
            <w:rStyle w:val="Hyperlink"/>
            <w:rFonts w:ascii="Times New Roman" w:hAnsi="Times New Roman" w:cs="Times New Roman"/>
          </w:rPr>
          <w:t>https://csimarket.com/Industry/industry_Financial_Strength_Ratios.php?ind=913</w:t>
        </w:r>
      </w:hyperlink>
    </w:p>
    <w:p w14:paraId="623741F5" w14:textId="77777777" w:rsidR="005512AA" w:rsidRPr="005512AA" w:rsidRDefault="005512AA" w:rsidP="005512AA">
      <w:pPr>
        <w:pStyle w:val="ListParagraph"/>
        <w:spacing w:line="240" w:lineRule="auto"/>
        <w:rPr>
          <w:rFonts w:ascii="Times New Roman" w:hAnsi="Times New Roman" w:cs="Times New Roman"/>
          <w:color w:val="0563C1" w:themeColor="hyperlink"/>
          <w:u w:val="single"/>
        </w:rPr>
      </w:pPr>
    </w:p>
    <w:p w14:paraId="059CDBBF" w14:textId="7DDDDDCF" w:rsidR="005512AA" w:rsidRPr="005512AA" w:rsidRDefault="00A64483" w:rsidP="005512AA">
      <w:pPr>
        <w:pStyle w:val="ListParagraph"/>
        <w:numPr>
          <w:ilvl w:val="0"/>
          <w:numId w:val="5"/>
        </w:numPr>
        <w:spacing w:line="240" w:lineRule="auto"/>
        <w:rPr>
          <w:rStyle w:val="Hyperlink"/>
          <w:rFonts w:ascii="Times New Roman" w:hAnsi="Times New Roman" w:cs="Times New Roman"/>
          <w:color w:val="auto"/>
          <w:u w:val="none"/>
        </w:rPr>
      </w:pPr>
      <w:r w:rsidRPr="008C42AA">
        <w:rPr>
          <w:rFonts w:ascii="Times New Roman" w:hAnsi="Times New Roman" w:cs="Times New Roman"/>
        </w:rPr>
        <w:t xml:space="preserve">Bizstats.com (2014). </w:t>
      </w:r>
      <w:r w:rsidRPr="008C42AA">
        <w:rPr>
          <w:rFonts w:ascii="Times New Roman" w:hAnsi="Times New Roman" w:cs="Times New Roman"/>
          <w:i/>
        </w:rPr>
        <w:t>Industry Income-Expense Statements</w:t>
      </w:r>
      <w:r w:rsidRPr="008C42AA">
        <w:rPr>
          <w:rFonts w:ascii="Times New Roman" w:hAnsi="Times New Roman" w:cs="Times New Roman"/>
        </w:rPr>
        <w:t xml:space="preserve">. </w:t>
      </w:r>
      <w:r w:rsidR="0041186A">
        <w:rPr>
          <w:rFonts w:ascii="Times New Roman" w:hAnsi="Times New Roman" w:cs="Times New Roman"/>
        </w:rPr>
        <w:t>Retrieved from:</w:t>
      </w:r>
    </w:p>
    <w:p w14:paraId="73FD4A35" w14:textId="25BC3D90" w:rsidR="005512AA" w:rsidRPr="005512AA" w:rsidRDefault="000F1F0D" w:rsidP="005512AA">
      <w:pPr>
        <w:pStyle w:val="ListParagraph"/>
        <w:spacing w:line="240" w:lineRule="auto"/>
        <w:rPr>
          <w:rStyle w:val="Hyperlink"/>
          <w:rFonts w:ascii="Times New Roman" w:hAnsi="Times New Roman" w:cs="Times New Roman"/>
          <w:color w:val="auto"/>
          <w:u w:val="none"/>
        </w:rPr>
      </w:pPr>
      <w:hyperlink r:id="rId17" w:history="1">
        <w:r w:rsidR="005512AA" w:rsidRPr="00C60DA2">
          <w:rPr>
            <w:rStyle w:val="Hyperlink"/>
            <w:rFonts w:ascii="Times New Roman" w:hAnsi="Times New Roman" w:cs="Times New Roman"/>
          </w:rPr>
          <w:t>http://bizstats.com/corporation-industry-financials/real-estate-rental-leasing-53/real-estate-531/lessors-of-buildings-531115/show</w:t>
        </w:r>
      </w:hyperlink>
    </w:p>
    <w:p w14:paraId="5536C6C2" w14:textId="77777777" w:rsidR="005512AA" w:rsidRPr="005512AA" w:rsidRDefault="005512AA" w:rsidP="005512AA">
      <w:pPr>
        <w:pStyle w:val="ListParagraph"/>
        <w:rPr>
          <w:rStyle w:val="Hyperlink"/>
          <w:rFonts w:ascii="Times New Roman" w:hAnsi="Times New Roman" w:cs="Times New Roman"/>
          <w:color w:val="auto"/>
          <w:u w:val="none"/>
        </w:rPr>
      </w:pPr>
    </w:p>
    <w:p w14:paraId="5347F8E0" w14:textId="4393567E" w:rsidR="005512AA" w:rsidRPr="005512AA" w:rsidRDefault="009627A2" w:rsidP="005512AA">
      <w:pPr>
        <w:pStyle w:val="ListParagraph"/>
        <w:numPr>
          <w:ilvl w:val="0"/>
          <w:numId w:val="5"/>
        </w:numPr>
        <w:spacing w:line="240" w:lineRule="auto"/>
        <w:rPr>
          <w:rStyle w:val="Hyperlink"/>
          <w:rFonts w:ascii="Times New Roman" w:hAnsi="Times New Roman" w:cs="Times New Roman"/>
        </w:rPr>
      </w:pPr>
      <w:r w:rsidRPr="005512AA">
        <w:rPr>
          <w:rFonts w:ascii="Times New Roman" w:hAnsi="Times New Roman" w:cs="Times New Roman"/>
        </w:rPr>
        <w:t>Fayetteville Chamber of Commerce</w:t>
      </w:r>
      <w:r w:rsidR="00433FFC" w:rsidRPr="005512AA">
        <w:rPr>
          <w:rFonts w:ascii="Times New Roman" w:hAnsi="Times New Roman" w:cs="Times New Roman"/>
        </w:rPr>
        <w:t>.</w:t>
      </w:r>
      <w:r w:rsidRPr="005512AA">
        <w:rPr>
          <w:rFonts w:ascii="Times New Roman" w:hAnsi="Times New Roman" w:cs="Times New Roman"/>
        </w:rPr>
        <w:t xml:space="preserve"> (</w:t>
      </w:r>
      <w:r w:rsidR="00983DEF" w:rsidRPr="005512AA">
        <w:rPr>
          <w:rFonts w:ascii="Times New Roman" w:hAnsi="Times New Roman" w:cs="Times New Roman"/>
        </w:rPr>
        <w:t>n.d.</w:t>
      </w:r>
      <w:r w:rsidRPr="005512AA">
        <w:rPr>
          <w:rFonts w:ascii="Times New Roman" w:hAnsi="Times New Roman" w:cs="Times New Roman"/>
        </w:rPr>
        <w:t xml:space="preserve">). </w:t>
      </w:r>
      <w:r w:rsidRPr="005512AA">
        <w:rPr>
          <w:rFonts w:ascii="Times New Roman" w:hAnsi="Times New Roman" w:cs="Times New Roman"/>
          <w:i/>
        </w:rPr>
        <w:t>Stats and Demographics</w:t>
      </w:r>
      <w:r w:rsidRPr="005512AA">
        <w:rPr>
          <w:rFonts w:ascii="Times New Roman" w:hAnsi="Times New Roman" w:cs="Times New Roman"/>
        </w:rPr>
        <w:t xml:space="preserve">. </w:t>
      </w:r>
      <w:r w:rsidR="0041186A">
        <w:rPr>
          <w:rFonts w:ascii="Times New Roman" w:hAnsi="Times New Roman" w:cs="Times New Roman"/>
        </w:rPr>
        <w:t>Retrieved from:</w:t>
      </w:r>
    </w:p>
    <w:p w14:paraId="13665278" w14:textId="7E36F229" w:rsidR="005512AA" w:rsidRPr="005512AA" w:rsidRDefault="000F1F0D" w:rsidP="005512AA">
      <w:pPr>
        <w:pStyle w:val="ListParagraph"/>
        <w:spacing w:line="240" w:lineRule="auto"/>
        <w:rPr>
          <w:rStyle w:val="Hyperlink"/>
          <w:rFonts w:ascii="Times New Roman" w:hAnsi="Times New Roman" w:cs="Times New Roman"/>
        </w:rPr>
      </w:pPr>
      <w:hyperlink r:id="rId18" w:history="1">
        <w:r w:rsidR="005512AA" w:rsidRPr="00C60DA2">
          <w:rPr>
            <w:rStyle w:val="Hyperlink"/>
            <w:rFonts w:ascii="Times New Roman" w:hAnsi="Times New Roman" w:cs="Times New Roman"/>
          </w:rPr>
          <w:t>http://www.fayettevillear.com/stats-and-demographics.html</w:t>
        </w:r>
      </w:hyperlink>
    </w:p>
    <w:p w14:paraId="7AD54DC1" w14:textId="77777777" w:rsidR="005512AA" w:rsidRPr="005512AA" w:rsidRDefault="005512AA" w:rsidP="005512AA">
      <w:pPr>
        <w:pStyle w:val="ListParagraph"/>
        <w:spacing w:line="240" w:lineRule="auto"/>
        <w:rPr>
          <w:rStyle w:val="Hyperlink"/>
          <w:rFonts w:ascii="Times New Roman" w:hAnsi="Times New Roman" w:cs="Times New Roman"/>
          <w:color w:val="auto"/>
          <w:u w:val="none"/>
        </w:rPr>
      </w:pPr>
    </w:p>
    <w:p w14:paraId="173CEB44" w14:textId="066A0934" w:rsidR="005512AA" w:rsidRDefault="007D51F6" w:rsidP="005512AA">
      <w:pPr>
        <w:pStyle w:val="ListParagraph"/>
        <w:numPr>
          <w:ilvl w:val="0"/>
          <w:numId w:val="5"/>
        </w:numPr>
        <w:spacing w:line="240" w:lineRule="auto"/>
        <w:rPr>
          <w:rFonts w:ascii="Times New Roman" w:hAnsi="Times New Roman" w:cs="Times New Roman"/>
        </w:rPr>
      </w:pPr>
      <w:r w:rsidRPr="008C42AA">
        <w:rPr>
          <w:rFonts w:ascii="Times New Roman" w:hAnsi="Times New Roman" w:cs="Times New Roman"/>
        </w:rPr>
        <w:t>Walter, Caitlin (</w:t>
      </w:r>
      <w:r w:rsidR="00983DEF" w:rsidRPr="008C42AA">
        <w:rPr>
          <w:rFonts w:ascii="Times New Roman" w:hAnsi="Times New Roman" w:cs="Times New Roman"/>
        </w:rPr>
        <w:t>October</w:t>
      </w:r>
      <w:r w:rsidRPr="008C42AA">
        <w:rPr>
          <w:rFonts w:ascii="Times New Roman" w:hAnsi="Times New Roman" w:cs="Times New Roman"/>
        </w:rPr>
        <w:t xml:space="preserve"> 2018). </w:t>
      </w:r>
      <w:r w:rsidRPr="008C42AA">
        <w:rPr>
          <w:rFonts w:ascii="Times New Roman" w:hAnsi="Times New Roman" w:cs="Times New Roman"/>
          <w:i/>
        </w:rPr>
        <w:t>Quick Facts: Apartment Stock</w:t>
      </w:r>
      <w:r w:rsidRPr="008C42AA">
        <w:rPr>
          <w:rFonts w:ascii="Times New Roman" w:hAnsi="Times New Roman" w:cs="Times New Roman"/>
        </w:rPr>
        <w:t xml:space="preserve">. </w:t>
      </w:r>
      <w:r w:rsidR="0041186A">
        <w:rPr>
          <w:rFonts w:ascii="Times New Roman" w:hAnsi="Times New Roman" w:cs="Times New Roman"/>
        </w:rPr>
        <w:t>Retrieved from:</w:t>
      </w:r>
    </w:p>
    <w:p w14:paraId="5D1E94FD" w14:textId="40DC671F" w:rsidR="007D51F6" w:rsidRDefault="000F1F0D" w:rsidP="005512AA">
      <w:pPr>
        <w:pStyle w:val="ListParagraph"/>
        <w:spacing w:line="240" w:lineRule="auto"/>
        <w:rPr>
          <w:rFonts w:ascii="Times New Roman" w:hAnsi="Times New Roman" w:cs="Times New Roman"/>
        </w:rPr>
      </w:pPr>
      <w:hyperlink r:id="rId19" w:history="1">
        <w:r w:rsidR="005512AA" w:rsidRPr="00C60DA2">
          <w:rPr>
            <w:rStyle w:val="Hyperlink"/>
            <w:rFonts w:ascii="Times New Roman" w:hAnsi="Times New Roman" w:cs="Times New Roman"/>
          </w:rPr>
          <w:t>https://www.nmhc.org/research-insight/quick-facts-figures/quick-facts-apartment-stock/</w:t>
        </w:r>
      </w:hyperlink>
      <w:r w:rsidR="007D51F6" w:rsidRPr="005512AA">
        <w:rPr>
          <w:rFonts w:ascii="Times New Roman" w:hAnsi="Times New Roman" w:cs="Times New Roman"/>
        </w:rPr>
        <w:tab/>
      </w:r>
    </w:p>
    <w:p w14:paraId="626CFA35" w14:textId="77777777" w:rsidR="005512AA" w:rsidRPr="005512AA" w:rsidRDefault="005512AA" w:rsidP="005512AA">
      <w:pPr>
        <w:pStyle w:val="ListParagraph"/>
        <w:spacing w:line="240" w:lineRule="auto"/>
        <w:rPr>
          <w:rFonts w:ascii="Times New Roman" w:hAnsi="Times New Roman" w:cs="Times New Roman"/>
        </w:rPr>
      </w:pPr>
    </w:p>
    <w:p w14:paraId="1FA46E20" w14:textId="2CEFB2CF" w:rsidR="005512AA" w:rsidRDefault="001F0E78" w:rsidP="005512AA">
      <w:pPr>
        <w:pStyle w:val="ListParagraph"/>
        <w:numPr>
          <w:ilvl w:val="0"/>
          <w:numId w:val="5"/>
        </w:numPr>
        <w:spacing w:line="240" w:lineRule="auto"/>
        <w:rPr>
          <w:rFonts w:ascii="Times New Roman" w:hAnsi="Times New Roman" w:cs="Times New Roman"/>
        </w:rPr>
      </w:pPr>
      <w:r w:rsidRPr="008C42AA">
        <w:rPr>
          <w:rFonts w:ascii="Times New Roman" w:hAnsi="Times New Roman" w:cs="Times New Roman"/>
        </w:rPr>
        <w:t xml:space="preserve">IBISWorld.com. (October 2018). </w:t>
      </w:r>
      <w:r w:rsidRPr="008C42AA">
        <w:rPr>
          <w:rFonts w:ascii="Times New Roman" w:hAnsi="Times New Roman" w:cs="Times New Roman"/>
          <w:i/>
        </w:rPr>
        <w:t>Apartment Rental Industry in the US</w:t>
      </w:r>
      <w:r w:rsidRPr="008C42AA">
        <w:rPr>
          <w:rFonts w:ascii="Times New Roman" w:hAnsi="Times New Roman" w:cs="Times New Roman"/>
        </w:rPr>
        <w:t xml:space="preserve">. </w:t>
      </w:r>
      <w:r w:rsidR="0041186A">
        <w:rPr>
          <w:rFonts w:ascii="Times New Roman" w:hAnsi="Times New Roman" w:cs="Times New Roman"/>
        </w:rPr>
        <w:t>Retrieved from:</w:t>
      </w:r>
    </w:p>
    <w:p w14:paraId="60C68057" w14:textId="394B12E8" w:rsidR="001F0E78" w:rsidRDefault="000F1F0D" w:rsidP="005512AA">
      <w:pPr>
        <w:pStyle w:val="ListParagraph"/>
        <w:spacing w:line="240" w:lineRule="auto"/>
        <w:rPr>
          <w:rStyle w:val="Hyperlink"/>
          <w:rFonts w:ascii="Times New Roman" w:hAnsi="Times New Roman" w:cs="Times New Roman"/>
        </w:rPr>
      </w:pPr>
      <w:hyperlink r:id="rId20" w:history="1">
        <w:r w:rsidR="005512AA" w:rsidRPr="00C60DA2">
          <w:rPr>
            <w:rStyle w:val="Hyperlink"/>
            <w:rFonts w:ascii="Times New Roman" w:hAnsi="Times New Roman" w:cs="Times New Roman"/>
          </w:rPr>
          <w:t>https://www.ibisworld.com/industry-trends/market-research-reports/real-estate-rental-leasing/apartment-rental.html</w:t>
        </w:r>
      </w:hyperlink>
    </w:p>
    <w:p w14:paraId="10211A56" w14:textId="77777777" w:rsidR="005512AA" w:rsidRPr="005512AA" w:rsidRDefault="005512AA" w:rsidP="005512AA">
      <w:pPr>
        <w:pStyle w:val="ListParagraph"/>
        <w:spacing w:line="240" w:lineRule="auto"/>
        <w:rPr>
          <w:rFonts w:ascii="Times New Roman" w:hAnsi="Times New Roman" w:cs="Times New Roman"/>
        </w:rPr>
      </w:pPr>
    </w:p>
    <w:p w14:paraId="41D5134B" w14:textId="77777777" w:rsidR="005512AA" w:rsidRDefault="003329E5" w:rsidP="005512AA">
      <w:pPr>
        <w:pStyle w:val="ListParagraph"/>
        <w:numPr>
          <w:ilvl w:val="0"/>
          <w:numId w:val="5"/>
        </w:numPr>
        <w:spacing w:line="240" w:lineRule="auto"/>
        <w:rPr>
          <w:rFonts w:ascii="Times New Roman" w:hAnsi="Times New Roman" w:cs="Times New Roman"/>
        </w:rPr>
      </w:pPr>
      <w:r w:rsidRPr="008C42AA">
        <w:rPr>
          <w:rFonts w:ascii="Times New Roman" w:hAnsi="Times New Roman" w:cs="Times New Roman"/>
        </w:rPr>
        <w:t>Trustedchoice.com (</w:t>
      </w:r>
      <w:r w:rsidR="00983DEF" w:rsidRPr="008C42AA">
        <w:rPr>
          <w:rFonts w:ascii="Times New Roman" w:hAnsi="Times New Roman" w:cs="Times New Roman"/>
        </w:rPr>
        <w:t>n.d.</w:t>
      </w:r>
      <w:r w:rsidRPr="008C42AA">
        <w:rPr>
          <w:rFonts w:ascii="Times New Roman" w:hAnsi="Times New Roman" w:cs="Times New Roman"/>
        </w:rPr>
        <w:t xml:space="preserve">). </w:t>
      </w:r>
      <w:r w:rsidRPr="008C42AA">
        <w:rPr>
          <w:rFonts w:ascii="Times New Roman" w:hAnsi="Times New Roman" w:cs="Times New Roman"/>
          <w:i/>
        </w:rPr>
        <w:t>Types of Coverage Options All Apartment Building Owners Need</w:t>
      </w:r>
      <w:r w:rsidRPr="008C42AA">
        <w:rPr>
          <w:rFonts w:ascii="Times New Roman" w:hAnsi="Times New Roman" w:cs="Times New Roman"/>
        </w:rPr>
        <w:t xml:space="preserve">. </w:t>
      </w:r>
    </w:p>
    <w:p w14:paraId="4763856F" w14:textId="09EACD36" w:rsidR="003329E5" w:rsidRDefault="000F1F0D" w:rsidP="005512AA">
      <w:pPr>
        <w:pStyle w:val="ListParagraph"/>
        <w:spacing w:line="240" w:lineRule="auto"/>
        <w:rPr>
          <w:rStyle w:val="Hyperlink"/>
          <w:rFonts w:ascii="Times New Roman" w:hAnsi="Times New Roman" w:cs="Times New Roman"/>
        </w:rPr>
      </w:pPr>
      <w:hyperlink r:id="rId21" w:history="1">
        <w:r w:rsidR="005512AA" w:rsidRPr="00C60DA2">
          <w:rPr>
            <w:rStyle w:val="Hyperlink"/>
            <w:rFonts w:ascii="Times New Roman" w:hAnsi="Times New Roman" w:cs="Times New Roman"/>
          </w:rPr>
          <w:t>https://www.trustedchoice.com/n/53/apartment-building-insurance/</w:t>
        </w:r>
      </w:hyperlink>
    </w:p>
    <w:p w14:paraId="0FCF3496" w14:textId="77777777" w:rsidR="005512AA" w:rsidRPr="005512AA" w:rsidRDefault="005512AA" w:rsidP="005512AA">
      <w:pPr>
        <w:pStyle w:val="ListParagraph"/>
        <w:spacing w:line="240" w:lineRule="auto"/>
        <w:rPr>
          <w:rFonts w:ascii="Times New Roman" w:hAnsi="Times New Roman" w:cs="Times New Roman"/>
        </w:rPr>
      </w:pPr>
    </w:p>
    <w:p w14:paraId="7A040868" w14:textId="02AB7B68" w:rsidR="005512AA" w:rsidRDefault="006E50EC" w:rsidP="005512AA">
      <w:pPr>
        <w:pStyle w:val="ListParagraph"/>
        <w:numPr>
          <w:ilvl w:val="0"/>
          <w:numId w:val="5"/>
        </w:numPr>
        <w:spacing w:line="240" w:lineRule="auto"/>
        <w:rPr>
          <w:rFonts w:ascii="Times New Roman" w:hAnsi="Times New Roman" w:cs="Times New Roman"/>
        </w:rPr>
      </w:pPr>
      <w:r w:rsidRPr="008C42AA">
        <w:rPr>
          <w:rFonts w:ascii="Times New Roman" w:hAnsi="Times New Roman" w:cs="Times New Roman"/>
        </w:rPr>
        <w:t xml:space="preserve">Markovich, Miki. (2018). </w:t>
      </w:r>
      <w:r w:rsidRPr="008C42AA">
        <w:rPr>
          <w:rFonts w:ascii="Times New Roman" w:hAnsi="Times New Roman" w:cs="Times New Roman"/>
          <w:i/>
        </w:rPr>
        <w:t>Marketing Strategies for the Apartment Industry</w:t>
      </w:r>
      <w:r w:rsidRPr="008C42AA">
        <w:rPr>
          <w:rFonts w:ascii="Times New Roman" w:hAnsi="Times New Roman" w:cs="Times New Roman"/>
        </w:rPr>
        <w:t xml:space="preserve">. </w:t>
      </w:r>
      <w:r w:rsidR="0041186A">
        <w:rPr>
          <w:rFonts w:ascii="Times New Roman" w:hAnsi="Times New Roman" w:cs="Times New Roman"/>
        </w:rPr>
        <w:t>Retrieved from:</w:t>
      </w:r>
    </w:p>
    <w:p w14:paraId="14BD9F61" w14:textId="2D012559" w:rsidR="005512AA" w:rsidRDefault="000F1F0D" w:rsidP="005512AA">
      <w:pPr>
        <w:pStyle w:val="ListParagraph"/>
        <w:spacing w:line="240" w:lineRule="auto"/>
        <w:rPr>
          <w:rStyle w:val="Hyperlink"/>
          <w:rFonts w:ascii="Times New Roman" w:hAnsi="Times New Roman" w:cs="Times New Roman"/>
        </w:rPr>
      </w:pPr>
      <w:hyperlink r:id="rId22" w:history="1">
        <w:r w:rsidR="005512AA" w:rsidRPr="00C60DA2">
          <w:rPr>
            <w:rStyle w:val="Hyperlink"/>
            <w:rFonts w:ascii="Times New Roman" w:hAnsi="Times New Roman" w:cs="Times New Roman"/>
          </w:rPr>
          <w:t>https://smallbusiness.chron.com/marketing-strategies-apartment-industry-21074.html</w:t>
        </w:r>
      </w:hyperlink>
    </w:p>
    <w:p w14:paraId="20029C61" w14:textId="77777777" w:rsidR="005512AA" w:rsidRPr="005512AA" w:rsidRDefault="005512AA" w:rsidP="005512AA">
      <w:pPr>
        <w:pStyle w:val="ListParagraph"/>
        <w:spacing w:line="240" w:lineRule="auto"/>
        <w:rPr>
          <w:rFonts w:ascii="Times New Roman" w:hAnsi="Times New Roman" w:cs="Times New Roman"/>
          <w:color w:val="0563C1" w:themeColor="hyperlink"/>
          <w:u w:val="single"/>
        </w:rPr>
      </w:pPr>
    </w:p>
    <w:p w14:paraId="020A08BD" w14:textId="07A9EDD9" w:rsidR="005512AA" w:rsidRDefault="006E5CF3" w:rsidP="005512AA">
      <w:pPr>
        <w:pStyle w:val="ListParagraph"/>
        <w:numPr>
          <w:ilvl w:val="0"/>
          <w:numId w:val="5"/>
        </w:numPr>
        <w:spacing w:line="240" w:lineRule="auto"/>
        <w:rPr>
          <w:rFonts w:ascii="Times New Roman" w:hAnsi="Times New Roman" w:cs="Times New Roman"/>
        </w:rPr>
      </w:pPr>
      <w:r w:rsidRPr="008C42AA">
        <w:rPr>
          <w:rFonts w:ascii="Times New Roman" w:hAnsi="Times New Roman" w:cs="Times New Roman"/>
        </w:rPr>
        <w:t xml:space="preserve">Forbes Agency Council (September 21, 2017). </w:t>
      </w:r>
      <w:r w:rsidRPr="008C42AA">
        <w:rPr>
          <w:rFonts w:ascii="Times New Roman" w:hAnsi="Times New Roman" w:cs="Times New Roman"/>
          <w:i/>
        </w:rPr>
        <w:t xml:space="preserve">Is Newspaper Advertising Worth </w:t>
      </w:r>
      <w:r w:rsidR="007D337E" w:rsidRPr="008C42AA">
        <w:rPr>
          <w:rFonts w:ascii="Times New Roman" w:hAnsi="Times New Roman" w:cs="Times New Roman"/>
          <w:i/>
        </w:rPr>
        <w:t>The</w:t>
      </w:r>
      <w:r w:rsidRPr="008C42AA">
        <w:rPr>
          <w:rFonts w:ascii="Times New Roman" w:hAnsi="Times New Roman" w:cs="Times New Roman"/>
          <w:i/>
        </w:rPr>
        <w:t xml:space="preserve"> </w:t>
      </w:r>
      <w:proofErr w:type="gramStart"/>
      <w:r w:rsidRPr="008C42AA">
        <w:rPr>
          <w:rFonts w:ascii="Times New Roman" w:hAnsi="Times New Roman" w:cs="Times New Roman"/>
          <w:i/>
        </w:rPr>
        <w:t>ROI?.</w:t>
      </w:r>
      <w:proofErr w:type="gramEnd"/>
      <w:r w:rsidRPr="008C42AA">
        <w:rPr>
          <w:rFonts w:ascii="Times New Roman" w:hAnsi="Times New Roman" w:cs="Times New Roman"/>
        </w:rPr>
        <w:t xml:space="preserve"> </w:t>
      </w:r>
      <w:r w:rsidR="0041186A">
        <w:rPr>
          <w:rFonts w:ascii="Times New Roman" w:hAnsi="Times New Roman" w:cs="Times New Roman"/>
        </w:rPr>
        <w:t>Retrieved from:</w:t>
      </w:r>
    </w:p>
    <w:p w14:paraId="6B067D6A" w14:textId="0E01C068" w:rsidR="006E5CF3" w:rsidRDefault="000F1F0D" w:rsidP="005512AA">
      <w:pPr>
        <w:pStyle w:val="ListParagraph"/>
        <w:spacing w:line="240" w:lineRule="auto"/>
        <w:rPr>
          <w:rStyle w:val="Hyperlink"/>
          <w:rFonts w:ascii="Times New Roman" w:hAnsi="Times New Roman" w:cs="Times New Roman"/>
        </w:rPr>
      </w:pPr>
      <w:hyperlink r:id="rId23" w:anchor="79307b119082" w:history="1">
        <w:r w:rsidR="005512AA" w:rsidRPr="00C60DA2">
          <w:rPr>
            <w:rStyle w:val="Hyperlink"/>
            <w:rFonts w:ascii="Times New Roman" w:hAnsi="Times New Roman" w:cs="Times New Roman"/>
          </w:rPr>
          <w:t>https://www.forbes.com/sites/forbesagencycouncil/2017/09/21/is-newspaper-advertising-worth-the-roi/#79307b119082</w:t>
        </w:r>
      </w:hyperlink>
    </w:p>
    <w:p w14:paraId="743F09C7" w14:textId="77777777" w:rsidR="005512AA" w:rsidRPr="005512AA" w:rsidRDefault="005512AA" w:rsidP="005512AA">
      <w:pPr>
        <w:pStyle w:val="ListParagraph"/>
        <w:spacing w:line="240" w:lineRule="auto"/>
        <w:rPr>
          <w:rFonts w:ascii="Times New Roman" w:hAnsi="Times New Roman" w:cs="Times New Roman"/>
        </w:rPr>
      </w:pPr>
    </w:p>
    <w:p w14:paraId="457DC07C" w14:textId="0D276C0A" w:rsidR="005512AA" w:rsidRDefault="003123F3" w:rsidP="005512AA">
      <w:pPr>
        <w:pStyle w:val="ListParagraph"/>
        <w:numPr>
          <w:ilvl w:val="0"/>
          <w:numId w:val="5"/>
        </w:numPr>
        <w:spacing w:line="240" w:lineRule="auto"/>
        <w:rPr>
          <w:rFonts w:ascii="Times New Roman" w:hAnsi="Times New Roman" w:cs="Times New Roman"/>
        </w:rPr>
      </w:pPr>
      <w:proofErr w:type="spellStart"/>
      <w:r w:rsidRPr="008C42AA">
        <w:rPr>
          <w:rFonts w:ascii="Times New Roman" w:hAnsi="Times New Roman" w:cs="Times New Roman"/>
        </w:rPr>
        <w:t>Senne</w:t>
      </w:r>
      <w:proofErr w:type="spellEnd"/>
      <w:r w:rsidRPr="008C42AA">
        <w:rPr>
          <w:rFonts w:ascii="Times New Roman" w:hAnsi="Times New Roman" w:cs="Times New Roman"/>
        </w:rPr>
        <w:t xml:space="preserve">, Matt (November 5, 2018). </w:t>
      </w:r>
      <w:r w:rsidRPr="008C42AA">
        <w:rPr>
          <w:rFonts w:ascii="Times New Roman" w:hAnsi="Times New Roman" w:cs="Times New Roman"/>
          <w:i/>
        </w:rPr>
        <w:t xml:space="preserve">Radio is Still the Top Reach Medium for Advertising </w:t>
      </w:r>
      <w:r w:rsidR="009E49BF" w:rsidRPr="000B1203">
        <w:rPr>
          <w:noProof/>
        </w:rPr>
        <w:drawing>
          <wp:anchor distT="0" distB="0" distL="114300" distR="114300" simplePos="0" relativeHeight="251709446" behindDoc="1" locked="0" layoutInCell="1" allowOverlap="1" wp14:anchorId="3C686C1D" wp14:editId="46A1338A">
            <wp:simplePos x="0" y="0"/>
            <wp:positionH relativeFrom="margin">
              <wp:posOffset>5715000</wp:posOffset>
            </wp:positionH>
            <wp:positionV relativeFrom="margin">
              <wp:posOffset>8232140</wp:posOffset>
            </wp:positionV>
            <wp:extent cx="1143000" cy="914400"/>
            <wp:effectExtent l="0" t="0" r="0" b="0"/>
            <wp:wrapNone/>
            <wp:docPr id="33" name="Picture 33"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42AA">
        <w:rPr>
          <w:rFonts w:ascii="Times New Roman" w:hAnsi="Times New Roman" w:cs="Times New Roman"/>
          <w:i/>
        </w:rPr>
        <w:t>Effectiveness</w:t>
      </w:r>
      <w:r w:rsidRPr="008C42AA">
        <w:rPr>
          <w:rFonts w:ascii="Times New Roman" w:hAnsi="Times New Roman" w:cs="Times New Roman"/>
        </w:rPr>
        <w:t xml:space="preserve">. </w:t>
      </w:r>
      <w:r w:rsidR="0041186A">
        <w:rPr>
          <w:rFonts w:ascii="Times New Roman" w:hAnsi="Times New Roman" w:cs="Times New Roman"/>
        </w:rPr>
        <w:t>Retrieved from:</w:t>
      </w:r>
    </w:p>
    <w:p w14:paraId="34641786" w14:textId="723DA5A0" w:rsidR="003123F3" w:rsidRDefault="000F1F0D" w:rsidP="005512AA">
      <w:pPr>
        <w:pStyle w:val="ListParagraph"/>
        <w:spacing w:line="240" w:lineRule="auto"/>
        <w:rPr>
          <w:rStyle w:val="Hyperlink"/>
          <w:rFonts w:ascii="Times New Roman" w:hAnsi="Times New Roman" w:cs="Times New Roman"/>
        </w:rPr>
      </w:pPr>
      <w:hyperlink r:id="rId24" w:history="1">
        <w:r w:rsidR="005512AA" w:rsidRPr="00C60DA2">
          <w:rPr>
            <w:rStyle w:val="Hyperlink"/>
            <w:rFonts w:ascii="Times New Roman" w:hAnsi="Times New Roman" w:cs="Times New Roman"/>
          </w:rPr>
          <w:t>http://blog.leightonbroadcasting.com/blog/radio-is-still-the-top-reach-medium-for-advertising-effectiveness</w:t>
        </w:r>
      </w:hyperlink>
    </w:p>
    <w:p w14:paraId="4207D7FF" w14:textId="41F628A1" w:rsidR="005512AA" w:rsidRDefault="005512AA" w:rsidP="005512AA">
      <w:pPr>
        <w:pStyle w:val="ListParagraph"/>
        <w:spacing w:line="240" w:lineRule="auto"/>
        <w:rPr>
          <w:rStyle w:val="Hyperlink"/>
          <w:rFonts w:ascii="Times New Roman" w:hAnsi="Times New Roman" w:cs="Times New Roman"/>
        </w:rPr>
      </w:pPr>
    </w:p>
    <w:p w14:paraId="1B817DE9" w14:textId="51C809D1" w:rsidR="005512AA" w:rsidRDefault="005512AA" w:rsidP="005512AA">
      <w:pPr>
        <w:pStyle w:val="ListParagraph"/>
        <w:spacing w:line="240" w:lineRule="auto"/>
        <w:rPr>
          <w:rStyle w:val="Hyperlink"/>
          <w:rFonts w:ascii="Times New Roman" w:hAnsi="Times New Roman" w:cs="Times New Roman"/>
        </w:rPr>
      </w:pPr>
    </w:p>
    <w:p w14:paraId="022D7D48" w14:textId="77777777" w:rsidR="005512AA" w:rsidRPr="005512AA" w:rsidRDefault="005512AA" w:rsidP="005512AA">
      <w:pPr>
        <w:pStyle w:val="ListParagraph"/>
        <w:spacing w:line="240" w:lineRule="auto"/>
        <w:rPr>
          <w:rFonts w:ascii="Times New Roman" w:hAnsi="Times New Roman" w:cs="Times New Roman"/>
        </w:rPr>
      </w:pPr>
    </w:p>
    <w:p w14:paraId="6C049431" w14:textId="77777777" w:rsidR="0041186A" w:rsidRPr="0041186A" w:rsidRDefault="006D523B" w:rsidP="005512AA">
      <w:pPr>
        <w:pStyle w:val="ListParagraph"/>
        <w:numPr>
          <w:ilvl w:val="0"/>
          <w:numId w:val="5"/>
        </w:numPr>
        <w:spacing w:line="240" w:lineRule="auto"/>
        <w:rPr>
          <w:rFonts w:ascii="Times New Roman" w:hAnsi="Times New Roman" w:cs="Times New Roman"/>
          <w:color w:val="0563C1" w:themeColor="hyperlink"/>
          <w:u w:val="single"/>
        </w:rPr>
      </w:pPr>
      <w:r w:rsidRPr="0041186A">
        <w:rPr>
          <w:rFonts w:ascii="Times New Roman" w:hAnsi="Times New Roman" w:cs="Times New Roman"/>
        </w:rPr>
        <w:t xml:space="preserve">Walter, C. S. (n.d.) </w:t>
      </w:r>
      <w:r w:rsidRPr="0041186A">
        <w:rPr>
          <w:rFonts w:ascii="Times New Roman" w:hAnsi="Times New Roman" w:cs="Times New Roman"/>
          <w:i/>
        </w:rPr>
        <w:t>Quick Facts: Resident Demographics</w:t>
      </w:r>
      <w:r w:rsidRPr="0041186A">
        <w:rPr>
          <w:rFonts w:ascii="Times New Roman" w:hAnsi="Times New Roman" w:cs="Times New Roman"/>
        </w:rPr>
        <w:t xml:space="preserve">. </w:t>
      </w:r>
      <w:r w:rsidR="0041186A">
        <w:rPr>
          <w:rFonts w:ascii="Times New Roman" w:hAnsi="Times New Roman" w:cs="Times New Roman"/>
        </w:rPr>
        <w:t>Retrieved from:</w:t>
      </w:r>
    </w:p>
    <w:p w14:paraId="2A29EF82" w14:textId="5408ADE9" w:rsidR="006D523B" w:rsidRPr="0041186A" w:rsidRDefault="000F1F0D" w:rsidP="0041186A">
      <w:pPr>
        <w:pStyle w:val="ListParagraph"/>
        <w:spacing w:line="240" w:lineRule="auto"/>
        <w:rPr>
          <w:rStyle w:val="Hyperlink"/>
          <w:rFonts w:ascii="Times New Roman" w:hAnsi="Times New Roman" w:cs="Times New Roman"/>
        </w:rPr>
      </w:pPr>
      <w:hyperlink r:id="rId25" w:history="1">
        <w:r w:rsidR="005512AA" w:rsidRPr="0041186A">
          <w:rPr>
            <w:rStyle w:val="Hyperlink"/>
            <w:rFonts w:ascii="Times New Roman" w:hAnsi="Times New Roman" w:cs="Times New Roman"/>
          </w:rPr>
          <w:t>https://www.nmhc.org/research-insight/quick-facts-figures/quick-facts-resident-demographics/</w:t>
        </w:r>
      </w:hyperlink>
    </w:p>
    <w:p w14:paraId="5D53DA18" w14:textId="77777777" w:rsidR="005512AA" w:rsidRPr="005512AA" w:rsidRDefault="005512AA" w:rsidP="005512AA">
      <w:pPr>
        <w:pStyle w:val="ListParagraph"/>
        <w:spacing w:line="240" w:lineRule="auto"/>
        <w:rPr>
          <w:rFonts w:ascii="Times New Roman" w:hAnsi="Times New Roman" w:cs="Times New Roman"/>
        </w:rPr>
      </w:pPr>
    </w:p>
    <w:p w14:paraId="5B9FCB74" w14:textId="06B5FFC2" w:rsidR="005512AA" w:rsidRPr="005512AA" w:rsidRDefault="00820B11" w:rsidP="005512AA">
      <w:pPr>
        <w:pStyle w:val="ListParagraph"/>
        <w:numPr>
          <w:ilvl w:val="0"/>
          <w:numId w:val="5"/>
        </w:numPr>
        <w:spacing w:line="240" w:lineRule="auto"/>
        <w:rPr>
          <w:rFonts w:ascii="Times New Roman" w:hAnsi="Times New Roman" w:cs="Times New Roman"/>
        </w:rPr>
      </w:pPr>
      <w:r w:rsidRPr="008C42AA">
        <w:rPr>
          <w:rFonts w:ascii="Times New Roman" w:hAnsi="Times New Roman" w:cs="Times New Roman"/>
          <w:i/>
        </w:rPr>
        <w:t>Lessors of Buildings (Asset Class: All).</w:t>
      </w:r>
      <w:r w:rsidR="00EB0C74" w:rsidRPr="008C42AA">
        <w:rPr>
          <w:rFonts w:ascii="Times New Roman" w:hAnsi="Times New Roman" w:cs="Times New Roman"/>
        </w:rPr>
        <w:t xml:space="preserve"> </w:t>
      </w:r>
      <w:r w:rsidR="0013110A" w:rsidRPr="008C42AA">
        <w:rPr>
          <w:rFonts w:ascii="Times New Roman" w:hAnsi="Times New Roman" w:cs="Times New Roman"/>
        </w:rPr>
        <w:t>(n.d.)</w:t>
      </w:r>
      <w:r w:rsidR="0013110A" w:rsidRPr="008C42AA">
        <w:rPr>
          <w:rFonts w:ascii="Times New Roman" w:hAnsi="Times New Roman" w:cs="Times New Roman"/>
          <w:i/>
        </w:rPr>
        <w:t xml:space="preserve"> </w:t>
      </w:r>
      <w:r w:rsidR="0041186A">
        <w:rPr>
          <w:rFonts w:ascii="Times New Roman" w:hAnsi="Times New Roman" w:cs="Times New Roman"/>
        </w:rPr>
        <w:t>Retrieved from:</w:t>
      </w:r>
    </w:p>
    <w:p w14:paraId="4DDDC5AA" w14:textId="43A54F0A" w:rsidR="0013110A" w:rsidRPr="005512AA" w:rsidRDefault="000F1F0D" w:rsidP="005512AA">
      <w:pPr>
        <w:pStyle w:val="ListParagraph"/>
        <w:spacing w:line="240" w:lineRule="auto"/>
        <w:rPr>
          <w:rStyle w:val="Hyperlink"/>
          <w:rFonts w:ascii="Times New Roman" w:hAnsi="Times New Roman" w:cs="Times New Roman"/>
          <w:color w:val="auto"/>
          <w:u w:val="none"/>
        </w:rPr>
      </w:pPr>
      <w:hyperlink r:id="rId26" w:history="1">
        <w:r w:rsidR="005512AA" w:rsidRPr="00C60DA2">
          <w:rPr>
            <w:rStyle w:val="Hyperlink"/>
            <w:rFonts w:ascii="Times New Roman" w:hAnsi="Times New Roman" w:cs="Times New Roman"/>
          </w:rPr>
          <w:t>http://bizstats.com/corporation-industry-financials/real-estate-rental-leasing-53/real-estate-531/lessors-of-buildings-531115/show</w:t>
        </w:r>
      </w:hyperlink>
    </w:p>
    <w:p w14:paraId="46D2127A" w14:textId="77777777" w:rsidR="00982D02" w:rsidRPr="00982D02" w:rsidRDefault="00982D02" w:rsidP="00982D02">
      <w:pPr>
        <w:pStyle w:val="ListParagraph"/>
        <w:spacing w:line="240" w:lineRule="auto"/>
        <w:ind w:left="1440"/>
        <w:rPr>
          <w:rFonts w:ascii="Times New Roman" w:hAnsi="Times New Roman" w:cs="Times New Roman"/>
        </w:rPr>
      </w:pPr>
    </w:p>
    <w:p w14:paraId="564D84BF" w14:textId="77777777" w:rsidR="0041186A" w:rsidRPr="0041186A" w:rsidRDefault="003D02A0" w:rsidP="005512AA">
      <w:pPr>
        <w:pStyle w:val="ListParagraph"/>
        <w:numPr>
          <w:ilvl w:val="0"/>
          <w:numId w:val="5"/>
        </w:numPr>
        <w:spacing w:line="240" w:lineRule="auto"/>
        <w:rPr>
          <w:rFonts w:ascii="Times New Roman" w:hAnsi="Times New Roman" w:cs="Times New Roman"/>
          <w:color w:val="0563C1" w:themeColor="hyperlink"/>
          <w:u w:val="single"/>
        </w:rPr>
      </w:pPr>
      <w:r w:rsidRPr="0041186A">
        <w:rPr>
          <w:rFonts w:ascii="Times New Roman" w:hAnsi="Times New Roman" w:cs="Times New Roman"/>
          <w:i/>
        </w:rPr>
        <w:t>Rental and Leasing Industry Financial Strength Information.</w:t>
      </w:r>
      <w:r w:rsidRPr="0041186A">
        <w:rPr>
          <w:rFonts w:ascii="Times New Roman" w:hAnsi="Times New Roman" w:cs="Times New Roman"/>
        </w:rPr>
        <w:t xml:space="preserve"> </w:t>
      </w:r>
      <w:r w:rsidR="0013110A" w:rsidRPr="0041186A">
        <w:rPr>
          <w:rFonts w:ascii="Times New Roman" w:hAnsi="Times New Roman" w:cs="Times New Roman"/>
        </w:rPr>
        <w:t>(n.d.)</w:t>
      </w:r>
      <w:r w:rsidR="0041186A" w:rsidRPr="0041186A">
        <w:rPr>
          <w:rFonts w:ascii="Times New Roman" w:hAnsi="Times New Roman" w:cs="Times New Roman"/>
        </w:rPr>
        <w:t xml:space="preserve"> </w:t>
      </w:r>
      <w:r w:rsidR="0041186A">
        <w:rPr>
          <w:rFonts w:ascii="Times New Roman" w:hAnsi="Times New Roman" w:cs="Times New Roman"/>
        </w:rPr>
        <w:t>Retrieved from:</w:t>
      </w:r>
    </w:p>
    <w:p w14:paraId="46DA0B99" w14:textId="083AE41B" w:rsidR="003D02A0" w:rsidRPr="0041186A" w:rsidRDefault="000F1F0D" w:rsidP="0041186A">
      <w:pPr>
        <w:pStyle w:val="ListParagraph"/>
        <w:spacing w:line="240" w:lineRule="auto"/>
        <w:rPr>
          <w:rStyle w:val="Hyperlink"/>
          <w:rFonts w:ascii="Times New Roman" w:hAnsi="Times New Roman" w:cs="Times New Roman"/>
        </w:rPr>
      </w:pPr>
      <w:hyperlink r:id="rId27" w:history="1">
        <w:r w:rsidR="005512AA" w:rsidRPr="0041186A">
          <w:rPr>
            <w:rStyle w:val="Hyperlink"/>
            <w:rFonts w:ascii="Times New Roman" w:hAnsi="Times New Roman" w:cs="Times New Roman"/>
          </w:rPr>
          <w:t>https://csimarket.com/Industry/industry_Financial_Strength_Ratios.php?ind=913</w:t>
        </w:r>
      </w:hyperlink>
    </w:p>
    <w:p w14:paraId="62185985" w14:textId="77777777" w:rsidR="005512AA" w:rsidRPr="005512AA" w:rsidRDefault="005512AA" w:rsidP="005512AA">
      <w:pPr>
        <w:pStyle w:val="ListParagraph"/>
        <w:spacing w:line="240" w:lineRule="auto"/>
        <w:rPr>
          <w:rFonts w:ascii="Times New Roman" w:hAnsi="Times New Roman" w:cs="Times New Roman"/>
        </w:rPr>
      </w:pPr>
    </w:p>
    <w:p w14:paraId="25EB24A4" w14:textId="1D94D767" w:rsidR="005512AA" w:rsidRDefault="00DA24A3" w:rsidP="005512AA">
      <w:pPr>
        <w:pStyle w:val="ListParagraph"/>
        <w:numPr>
          <w:ilvl w:val="0"/>
          <w:numId w:val="5"/>
        </w:numPr>
        <w:spacing w:line="240" w:lineRule="auto"/>
        <w:rPr>
          <w:rFonts w:ascii="Times New Roman" w:hAnsi="Times New Roman" w:cs="Times New Roman"/>
        </w:rPr>
      </w:pPr>
      <w:r w:rsidRPr="008C42AA">
        <w:rPr>
          <w:rFonts w:ascii="Times New Roman" w:hAnsi="Times New Roman" w:cs="Times New Roman"/>
        </w:rPr>
        <w:t xml:space="preserve">Woo, A. (2016, Jan. 27). </w:t>
      </w:r>
      <w:r w:rsidRPr="008C42AA">
        <w:rPr>
          <w:rFonts w:ascii="Times New Roman" w:hAnsi="Times New Roman" w:cs="Times New Roman"/>
          <w:i/>
        </w:rPr>
        <w:t>Rental Vacancy Rates</w:t>
      </w:r>
      <w:r w:rsidRPr="008C42AA">
        <w:rPr>
          <w:rFonts w:ascii="Times New Roman" w:hAnsi="Times New Roman" w:cs="Times New Roman"/>
        </w:rPr>
        <w:t>.</w:t>
      </w:r>
      <w:r w:rsidR="0041186A" w:rsidRPr="0041186A">
        <w:rPr>
          <w:rFonts w:ascii="Times New Roman" w:hAnsi="Times New Roman" w:cs="Times New Roman"/>
        </w:rPr>
        <w:t xml:space="preserve"> </w:t>
      </w:r>
      <w:r w:rsidR="0041186A">
        <w:rPr>
          <w:rFonts w:ascii="Times New Roman" w:hAnsi="Times New Roman" w:cs="Times New Roman"/>
        </w:rPr>
        <w:t>Retrieved from:</w:t>
      </w:r>
    </w:p>
    <w:p w14:paraId="4558D54C" w14:textId="593A43A7" w:rsidR="00DA24A3" w:rsidRDefault="000F1F0D" w:rsidP="005512AA">
      <w:pPr>
        <w:pStyle w:val="ListParagraph"/>
        <w:spacing w:line="240" w:lineRule="auto"/>
        <w:rPr>
          <w:rStyle w:val="Hyperlink"/>
          <w:rFonts w:ascii="Times New Roman" w:hAnsi="Times New Roman" w:cs="Times New Roman"/>
        </w:rPr>
      </w:pPr>
      <w:hyperlink r:id="rId28" w:history="1">
        <w:r w:rsidR="005512AA" w:rsidRPr="00C60DA2">
          <w:rPr>
            <w:rStyle w:val="Hyperlink"/>
            <w:rFonts w:ascii="Times New Roman" w:hAnsi="Times New Roman" w:cs="Times New Roman"/>
          </w:rPr>
          <w:t>https://www.apartmentlist.com/rentonomics/rental-vacancy-rates/</w:t>
        </w:r>
      </w:hyperlink>
    </w:p>
    <w:p w14:paraId="2B424020" w14:textId="77777777" w:rsidR="005512AA" w:rsidRPr="005512AA" w:rsidRDefault="005512AA" w:rsidP="005512AA">
      <w:pPr>
        <w:pStyle w:val="ListParagraph"/>
        <w:spacing w:line="240" w:lineRule="auto"/>
        <w:rPr>
          <w:rFonts w:ascii="Times New Roman" w:hAnsi="Times New Roman" w:cs="Times New Roman"/>
        </w:rPr>
      </w:pPr>
    </w:p>
    <w:p w14:paraId="7B5E4861" w14:textId="72185CC3" w:rsidR="005512AA" w:rsidRDefault="00454F75" w:rsidP="005512AA">
      <w:pPr>
        <w:pStyle w:val="ListParagraph"/>
        <w:numPr>
          <w:ilvl w:val="0"/>
          <w:numId w:val="5"/>
        </w:numPr>
        <w:spacing w:line="240" w:lineRule="auto"/>
        <w:rPr>
          <w:rFonts w:ascii="Times New Roman" w:hAnsi="Times New Roman" w:cs="Times New Roman"/>
        </w:rPr>
      </w:pPr>
      <w:r w:rsidRPr="008C42AA">
        <w:rPr>
          <w:rFonts w:ascii="Times New Roman" w:hAnsi="Times New Roman" w:cs="Times New Roman"/>
          <w:i/>
        </w:rPr>
        <w:t>Apartments.com Survey Reveals Pet Ownership Among Renters at All-Time High</w:t>
      </w:r>
      <w:r w:rsidRPr="008C42AA">
        <w:rPr>
          <w:rFonts w:ascii="Times New Roman" w:hAnsi="Times New Roman" w:cs="Times New Roman"/>
        </w:rPr>
        <w:t>.</w:t>
      </w:r>
      <w:r w:rsidR="00077CC7" w:rsidRPr="008C42AA">
        <w:rPr>
          <w:rFonts w:ascii="Times New Roman" w:hAnsi="Times New Roman" w:cs="Times New Roman"/>
        </w:rPr>
        <w:t xml:space="preserve"> (</w:t>
      </w:r>
      <w:r w:rsidR="00542D5C" w:rsidRPr="008C42AA">
        <w:rPr>
          <w:rFonts w:ascii="Times New Roman" w:hAnsi="Times New Roman" w:cs="Times New Roman"/>
        </w:rPr>
        <w:t>August 12, 2014)</w:t>
      </w:r>
      <w:r w:rsidR="00077CC7" w:rsidRPr="008C42AA">
        <w:rPr>
          <w:rFonts w:ascii="Times New Roman" w:hAnsi="Times New Roman" w:cs="Times New Roman"/>
        </w:rPr>
        <w:t xml:space="preserve">. </w:t>
      </w:r>
      <w:r w:rsidR="0041186A">
        <w:rPr>
          <w:rFonts w:ascii="Times New Roman" w:hAnsi="Times New Roman" w:cs="Times New Roman"/>
        </w:rPr>
        <w:t>Retrieved from:</w:t>
      </w:r>
    </w:p>
    <w:p w14:paraId="521B5B1A" w14:textId="26D2DB1C" w:rsidR="00542D5C" w:rsidRDefault="000F1F0D" w:rsidP="005512AA">
      <w:pPr>
        <w:pStyle w:val="ListParagraph"/>
        <w:spacing w:line="240" w:lineRule="auto"/>
        <w:rPr>
          <w:rStyle w:val="Hyperlink"/>
          <w:rFonts w:ascii="Times New Roman" w:hAnsi="Times New Roman" w:cs="Times New Roman"/>
        </w:rPr>
      </w:pPr>
      <w:hyperlink r:id="rId29" w:history="1">
        <w:r w:rsidR="005512AA" w:rsidRPr="00C60DA2">
          <w:rPr>
            <w:rStyle w:val="Hyperlink"/>
            <w:rFonts w:ascii="Times New Roman" w:hAnsi="Times New Roman" w:cs="Times New Roman"/>
          </w:rPr>
          <w:t>https://www.prnewswire.com/news-releases/apartmentscom-survey-reveals-pet-ownership-among-renters-at-all-time-high-270864521.html</w:t>
        </w:r>
      </w:hyperlink>
    </w:p>
    <w:p w14:paraId="022C8570" w14:textId="77777777" w:rsidR="005512AA" w:rsidRPr="005512AA" w:rsidRDefault="005512AA" w:rsidP="005512AA">
      <w:pPr>
        <w:pStyle w:val="ListParagraph"/>
        <w:spacing w:line="240" w:lineRule="auto"/>
        <w:rPr>
          <w:rFonts w:ascii="Times New Roman" w:hAnsi="Times New Roman" w:cs="Times New Roman"/>
        </w:rPr>
      </w:pPr>
    </w:p>
    <w:p w14:paraId="0B0CAD8D" w14:textId="35265EBB" w:rsidR="005512AA" w:rsidRDefault="00542D5C" w:rsidP="005512AA">
      <w:pPr>
        <w:pStyle w:val="ListParagraph"/>
        <w:numPr>
          <w:ilvl w:val="0"/>
          <w:numId w:val="5"/>
        </w:numPr>
        <w:spacing w:line="240" w:lineRule="auto"/>
        <w:rPr>
          <w:rFonts w:ascii="Times New Roman" w:hAnsi="Times New Roman" w:cs="Times New Roman"/>
        </w:rPr>
      </w:pPr>
      <w:r w:rsidRPr="008C42AA">
        <w:rPr>
          <w:rFonts w:ascii="Times New Roman" w:hAnsi="Times New Roman" w:cs="Times New Roman"/>
          <w:i/>
        </w:rPr>
        <w:t>Instructions for Performing a Multifamily Property Condition Assessment</w:t>
      </w:r>
      <w:r w:rsidRPr="008C42AA">
        <w:rPr>
          <w:rFonts w:ascii="Times New Roman" w:hAnsi="Times New Roman" w:cs="Times New Roman"/>
        </w:rPr>
        <w:t xml:space="preserve">. </w:t>
      </w:r>
      <w:r w:rsidR="004D3A40" w:rsidRPr="008C42AA">
        <w:rPr>
          <w:rFonts w:ascii="Times New Roman" w:hAnsi="Times New Roman" w:cs="Times New Roman"/>
        </w:rPr>
        <w:t xml:space="preserve">(n.d.) </w:t>
      </w:r>
      <w:r w:rsidR="0041186A">
        <w:rPr>
          <w:rFonts w:ascii="Times New Roman" w:hAnsi="Times New Roman" w:cs="Times New Roman"/>
        </w:rPr>
        <w:t>Retrieved from:</w:t>
      </w:r>
    </w:p>
    <w:p w14:paraId="1A5CBBB3" w14:textId="547ADEC0" w:rsidR="00422D60" w:rsidRDefault="000F1F0D" w:rsidP="005512AA">
      <w:pPr>
        <w:pStyle w:val="ListParagraph"/>
        <w:spacing w:line="240" w:lineRule="auto"/>
        <w:rPr>
          <w:rStyle w:val="Hyperlink"/>
          <w:rFonts w:ascii="Times New Roman" w:hAnsi="Times New Roman" w:cs="Times New Roman"/>
        </w:rPr>
      </w:pPr>
      <w:hyperlink r:id="rId30" w:history="1">
        <w:r w:rsidR="005512AA" w:rsidRPr="00C60DA2">
          <w:rPr>
            <w:rStyle w:val="Hyperlink"/>
            <w:rFonts w:ascii="Times New Roman" w:hAnsi="Times New Roman" w:cs="Times New Roman"/>
          </w:rPr>
          <w:t>https://www.fanniemae.com/content/guide_form/4099f.pdf</w:t>
        </w:r>
      </w:hyperlink>
    </w:p>
    <w:p w14:paraId="08C05F25" w14:textId="77777777" w:rsidR="005512AA" w:rsidRPr="005512AA" w:rsidRDefault="005512AA" w:rsidP="005512AA">
      <w:pPr>
        <w:pStyle w:val="ListParagraph"/>
        <w:spacing w:line="240" w:lineRule="auto"/>
        <w:rPr>
          <w:rFonts w:ascii="Times New Roman" w:hAnsi="Times New Roman" w:cs="Times New Roman"/>
        </w:rPr>
      </w:pPr>
    </w:p>
    <w:p w14:paraId="6F9BB9DD" w14:textId="1C0CED33" w:rsidR="005512AA" w:rsidRDefault="00B33692" w:rsidP="005512AA">
      <w:pPr>
        <w:pStyle w:val="ListParagraph"/>
        <w:numPr>
          <w:ilvl w:val="0"/>
          <w:numId w:val="5"/>
        </w:numPr>
        <w:spacing w:line="240" w:lineRule="auto"/>
        <w:rPr>
          <w:rFonts w:ascii="Times New Roman" w:hAnsi="Times New Roman" w:cs="Times New Roman"/>
        </w:rPr>
      </w:pPr>
      <w:r w:rsidRPr="008C42AA">
        <w:rPr>
          <w:rFonts w:ascii="Times New Roman" w:hAnsi="Times New Roman" w:cs="Times New Roman"/>
          <w:i/>
        </w:rPr>
        <w:t>Lowes</w:t>
      </w:r>
      <w:r w:rsidRPr="008C42AA">
        <w:rPr>
          <w:rFonts w:ascii="Times New Roman" w:hAnsi="Times New Roman" w:cs="Times New Roman"/>
        </w:rPr>
        <w:t>.</w:t>
      </w:r>
      <w:r w:rsidR="004D3A40" w:rsidRPr="008C42AA">
        <w:rPr>
          <w:rFonts w:ascii="Times New Roman" w:hAnsi="Times New Roman" w:cs="Times New Roman"/>
        </w:rPr>
        <w:t xml:space="preserve"> (n.d.) </w:t>
      </w:r>
      <w:r w:rsidRPr="008C42AA">
        <w:rPr>
          <w:rFonts w:ascii="Times New Roman" w:hAnsi="Times New Roman" w:cs="Times New Roman"/>
        </w:rPr>
        <w:t xml:space="preserve"> </w:t>
      </w:r>
      <w:r w:rsidR="0041186A">
        <w:rPr>
          <w:rFonts w:ascii="Times New Roman" w:hAnsi="Times New Roman" w:cs="Times New Roman"/>
        </w:rPr>
        <w:t>Retrieved from:</w:t>
      </w:r>
    </w:p>
    <w:p w14:paraId="33E21B7E" w14:textId="3200C9D6" w:rsidR="00982D02" w:rsidRDefault="000F1F0D" w:rsidP="005512AA">
      <w:pPr>
        <w:pStyle w:val="ListParagraph"/>
        <w:spacing w:line="240" w:lineRule="auto"/>
        <w:rPr>
          <w:rStyle w:val="Hyperlink"/>
          <w:rFonts w:ascii="Times New Roman" w:hAnsi="Times New Roman" w:cs="Times New Roman"/>
        </w:rPr>
      </w:pPr>
      <w:hyperlink r:id="rId31" w:history="1">
        <w:r w:rsidR="005512AA" w:rsidRPr="00C60DA2">
          <w:rPr>
            <w:rStyle w:val="Hyperlink"/>
            <w:rFonts w:ascii="Times New Roman" w:hAnsi="Times New Roman" w:cs="Times New Roman"/>
          </w:rPr>
          <w:t>www.lowes.com</w:t>
        </w:r>
      </w:hyperlink>
    </w:p>
    <w:p w14:paraId="634BD9BA" w14:textId="77777777" w:rsidR="005512AA" w:rsidRPr="005512AA" w:rsidRDefault="005512AA" w:rsidP="005512AA">
      <w:pPr>
        <w:pStyle w:val="ListParagraph"/>
        <w:spacing w:line="240" w:lineRule="auto"/>
        <w:rPr>
          <w:rFonts w:ascii="Times New Roman" w:hAnsi="Times New Roman" w:cs="Times New Roman"/>
          <w:color w:val="0563C1" w:themeColor="hyperlink"/>
          <w:u w:val="single"/>
        </w:rPr>
      </w:pPr>
    </w:p>
    <w:p w14:paraId="5A9325C7" w14:textId="5EC2F13F" w:rsidR="005512AA" w:rsidRDefault="00B638AD" w:rsidP="005512AA">
      <w:pPr>
        <w:pStyle w:val="ListParagraph"/>
        <w:numPr>
          <w:ilvl w:val="0"/>
          <w:numId w:val="5"/>
        </w:numPr>
        <w:spacing w:line="240" w:lineRule="auto"/>
        <w:rPr>
          <w:rFonts w:ascii="Times New Roman" w:hAnsi="Times New Roman" w:cs="Times New Roman"/>
        </w:rPr>
      </w:pPr>
      <w:r w:rsidRPr="008C42AA">
        <w:rPr>
          <w:rFonts w:ascii="Times New Roman" w:hAnsi="Times New Roman" w:cs="Times New Roman"/>
          <w:i/>
        </w:rPr>
        <w:t>Chapter 172</w:t>
      </w:r>
      <w:r w:rsidR="00113512">
        <w:rPr>
          <w:rFonts w:ascii="Times New Roman" w:hAnsi="Times New Roman" w:cs="Times New Roman"/>
          <w:i/>
        </w:rPr>
        <w:t xml:space="preserve"> </w:t>
      </w:r>
      <w:r w:rsidRPr="008C42AA">
        <w:rPr>
          <w:rFonts w:ascii="Times New Roman" w:hAnsi="Times New Roman" w:cs="Times New Roman"/>
          <w:i/>
        </w:rPr>
        <w:t>- Parking and Loading</w:t>
      </w:r>
      <w:r w:rsidRPr="008C42AA">
        <w:rPr>
          <w:rFonts w:ascii="Times New Roman" w:hAnsi="Times New Roman" w:cs="Times New Roman"/>
        </w:rPr>
        <w:t xml:space="preserve">. </w:t>
      </w:r>
      <w:r w:rsidR="00E84534" w:rsidRPr="008C42AA">
        <w:rPr>
          <w:rFonts w:ascii="Times New Roman" w:hAnsi="Times New Roman" w:cs="Times New Roman"/>
        </w:rPr>
        <w:t xml:space="preserve">(n.d.) </w:t>
      </w:r>
      <w:r w:rsidR="0041186A">
        <w:rPr>
          <w:rFonts w:ascii="Times New Roman" w:hAnsi="Times New Roman" w:cs="Times New Roman"/>
        </w:rPr>
        <w:t>Retrieved from:</w:t>
      </w:r>
    </w:p>
    <w:p w14:paraId="5E306EA2" w14:textId="0D55C509" w:rsidR="00A53DF2" w:rsidRDefault="000F1F0D" w:rsidP="005512AA">
      <w:pPr>
        <w:pStyle w:val="ListParagraph"/>
        <w:spacing w:line="240" w:lineRule="auto"/>
        <w:rPr>
          <w:rStyle w:val="Hyperlink"/>
          <w:rFonts w:ascii="Times New Roman" w:hAnsi="Times New Roman" w:cs="Times New Roman"/>
        </w:rPr>
      </w:pPr>
      <w:hyperlink r:id="rId32" w:history="1">
        <w:r w:rsidR="005512AA" w:rsidRPr="00C60DA2">
          <w:rPr>
            <w:rStyle w:val="Hyperlink"/>
            <w:rFonts w:ascii="Times New Roman" w:hAnsi="Times New Roman" w:cs="Times New Roman"/>
          </w:rPr>
          <w:t>https://library.municode.com/ar/fayetteville/codes/code_of_ordinances?nodeId=CD_ORD_TITXVUNDECO_CH172PALO_172.04PALODEST</w:t>
        </w:r>
      </w:hyperlink>
    </w:p>
    <w:p w14:paraId="2E749D13" w14:textId="77777777" w:rsidR="005512AA" w:rsidRPr="005512AA" w:rsidRDefault="005512AA" w:rsidP="005512AA">
      <w:pPr>
        <w:pStyle w:val="ListParagraph"/>
        <w:spacing w:line="240" w:lineRule="auto"/>
        <w:rPr>
          <w:rFonts w:ascii="Times New Roman" w:hAnsi="Times New Roman" w:cs="Times New Roman"/>
        </w:rPr>
      </w:pPr>
    </w:p>
    <w:p w14:paraId="0D9968C1" w14:textId="77777777" w:rsidR="0041186A" w:rsidRPr="0041186A" w:rsidRDefault="00C15A84" w:rsidP="005512AA">
      <w:pPr>
        <w:pStyle w:val="ListParagraph"/>
        <w:numPr>
          <w:ilvl w:val="0"/>
          <w:numId w:val="5"/>
        </w:numPr>
        <w:spacing w:line="240" w:lineRule="auto"/>
        <w:rPr>
          <w:rFonts w:ascii="Times New Roman" w:hAnsi="Times New Roman" w:cs="Times New Roman"/>
          <w:color w:val="0563C1" w:themeColor="hyperlink"/>
          <w:u w:val="single"/>
        </w:rPr>
      </w:pPr>
      <w:r w:rsidRPr="0041186A">
        <w:rPr>
          <w:rFonts w:ascii="Times New Roman" w:hAnsi="Times New Roman" w:cs="Times New Roman"/>
          <w:i/>
        </w:rPr>
        <w:t>Applications and Permits</w:t>
      </w:r>
      <w:r w:rsidRPr="0041186A">
        <w:rPr>
          <w:rFonts w:ascii="Times New Roman" w:hAnsi="Times New Roman" w:cs="Times New Roman"/>
        </w:rPr>
        <w:t xml:space="preserve">. </w:t>
      </w:r>
      <w:r w:rsidR="00A53DF2" w:rsidRPr="0041186A">
        <w:rPr>
          <w:rFonts w:ascii="Times New Roman" w:hAnsi="Times New Roman" w:cs="Times New Roman"/>
        </w:rPr>
        <w:t xml:space="preserve">(n.d.) </w:t>
      </w:r>
      <w:r w:rsidR="0041186A">
        <w:rPr>
          <w:rFonts w:ascii="Times New Roman" w:hAnsi="Times New Roman" w:cs="Times New Roman"/>
        </w:rPr>
        <w:t>Retrieved from:</w:t>
      </w:r>
    </w:p>
    <w:p w14:paraId="375BA5A0" w14:textId="310450B8" w:rsidR="00C15A84" w:rsidRPr="0041186A" w:rsidRDefault="000F1F0D" w:rsidP="0041186A">
      <w:pPr>
        <w:pStyle w:val="ListParagraph"/>
        <w:spacing w:line="240" w:lineRule="auto"/>
        <w:rPr>
          <w:rStyle w:val="Hyperlink"/>
          <w:rFonts w:ascii="Times New Roman" w:hAnsi="Times New Roman" w:cs="Times New Roman"/>
        </w:rPr>
      </w:pPr>
      <w:hyperlink r:id="rId33" w:history="1">
        <w:r w:rsidR="005512AA" w:rsidRPr="0041186A">
          <w:rPr>
            <w:rStyle w:val="Hyperlink"/>
            <w:rFonts w:ascii="Times New Roman" w:hAnsi="Times New Roman" w:cs="Times New Roman"/>
          </w:rPr>
          <w:t>https://www.fayetteville-ar.gov/296/Applications-Permits</w:t>
        </w:r>
      </w:hyperlink>
    </w:p>
    <w:p w14:paraId="07498CF8" w14:textId="77777777" w:rsidR="005512AA" w:rsidRPr="005512AA" w:rsidRDefault="005512AA" w:rsidP="005512AA">
      <w:pPr>
        <w:pStyle w:val="ListParagraph"/>
        <w:spacing w:line="240" w:lineRule="auto"/>
        <w:rPr>
          <w:rFonts w:ascii="Times New Roman" w:hAnsi="Times New Roman" w:cs="Times New Roman"/>
        </w:rPr>
      </w:pPr>
    </w:p>
    <w:p w14:paraId="7C487391" w14:textId="515479A5" w:rsidR="005512AA" w:rsidRPr="005512AA" w:rsidRDefault="0017222E" w:rsidP="008C42AA">
      <w:pPr>
        <w:pStyle w:val="ListParagraph"/>
        <w:numPr>
          <w:ilvl w:val="0"/>
          <w:numId w:val="5"/>
        </w:numPr>
        <w:spacing w:line="240" w:lineRule="auto"/>
        <w:rPr>
          <w:rFonts w:ascii="Times New Roman" w:hAnsi="Times New Roman" w:cs="Times New Roman"/>
        </w:rPr>
      </w:pPr>
      <w:r w:rsidRPr="008C42AA">
        <w:rPr>
          <w:rFonts w:ascii="Times New Roman" w:hAnsi="Times New Roman" w:cs="Times New Roman"/>
          <w:i/>
        </w:rPr>
        <w:t>Fees.</w:t>
      </w:r>
      <w:r w:rsidR="00E84534" w:rsidRPr="008C42AA">
        <w:rPr>
          <w:rFonts w:ascii="Times New Roman" w:hAnsi="Times New Roman" w:cs="Times New Roman"/>
          <w:i/>
        </w:rPr>
        <w:t xml:space="preserve"> </w:t>
      </w:r>
      <w:r w:rsidR="00A53DF2" w:rsidRPr="008C42AA">
        <w:rPr>
          <w:rFonts w:ascii="Times New Roman" w:hAnsi="Times New Roman" w:cs="Times New Roman"/>
        </w:rPr>
        <w:t>(n.d.)</w:t>
      </w:r>
      <w:r w:rsidR="00A53DF2" w:rsidRPr="008C42AA">
        <w:rPr>
          <w:rFonts w:ascii="Times New Roman" w:hAnsi="Times New Roman" w:cs="Times New Roman"/>
          <w:i/>
        </w:rPr>
        <w:t xml:space="preserve"> </w:t>
      </w:r>
      <w:r w:rsidR="0041186A">
        <w:rPr>
          <w:rFonts w:ascii="Times New Roman" w:hAnsi="Times New Roman" w:cs="Times New Roman"/>
        </w:rPr>
        <w:t>Retrieved from:</w:t>
      </w:r>
    </w:p>
    <w:p w14:paraId="7F118EF1" w14:textId="31431737" w:rsidR="0017222E" w:rsidRDefault="000F1F0D" w:rsidP="005512AA">
      <w:pPr>
        <w:pStyle w:val="ListParagraph"/>
        <w:spacing w:line="240" w:lineRule="auto"/>
        <w:rPr>
          <w:rStyle w:val="Hyperlink"/>
          <w:rFonts w:ascii="Times New Roman" w:hAnsi="Times New Roman" w:cs="Times New Roman"/>
        </w:rPr>
      </w:pPr>
      <w:hyperlink r:id="rId34" w:history="1">
        <w:r w:rsidR="005512AA" w:rsidRPr="00C60DA2">
          <w:rPr>
            <w:rStyle w:val="Hyperlink"/>
            <w:rFonts w:ascii="Times New Roman" w:hAnsi="Times New Roman" w:cs="Times New Roman"/>
          </w:rPr>
          <w:t>https://www.fayetteville-ar.gov/301/Fees</w:t>
        </w:r>
      </w:hyperlink>
      <w:r w:rsidR="009E49BF" w:rsidRPr="000B1203">
        <w:rPr>
          <w:noProof/>
        </w:rPr>
        <w:drawing>
          <wp:anchor distT="0" distB="0" distL="114300" distR="114300" simplePos="0" relativeHeight="251711494" behindDoc="1" locked="0" layoutInCell="1" allowOverlap="1" wp14:anchorId="75DE69E6" wp14:editId="205C1F10">
            <wp:simplePos x="0" y="0"/>
            <wp:positionH relativeFrom="margin">
              <wp:posOffset>5715000</wp:posOffset>
            </wp:positionH>
            <wp:positionV relativeFrom="margin">
              <wp:posOffset>8226425</wp:posOffset>
            </wp:positionV>
            <wp:extent cx="1143000" cy="914400"/>
            <wp:effectExtent l="0" t="0" r="0" b="0"/>
            <wp:wrapNone/>
            <wp:docPr id="34" name="Picture 34"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3498AF" w14:textId="77777777" w:rsidR="005512AA" w:rsidRPr="005512AA" w:rsidRDefault="005512AA" w:rsidP="005512AA">
      <w:pPr>
        <w:pStyle w:val="ListParagraph"/>
        <w:spacing w:line="240" w:lineRule="auto"/>
        <w:rPr>
          <w:rFonts w:ascii="Times New Roman" w:hAnsi="Times New Roman" w:cs="Times New Roman"/>
        </w:rPr>
      </w:pPr>
    </w:p>
    <w:p w14:paraId="6E0DBA6A" w14:textId="77777777" w:rsidR="0041186A" w:rsidRDefault="00371137" w:rsidP="00982D02">
      <w:pPr>
        <w:pStyle w:val="ListParagraph"/>
        <w:numPr>
          <w:ilvl w:val="0"/>
          <w:numId w:val="5"/>
        </w:numPr>
        <w:spacing w:line="240" w:lineRule="auto"/>
        <w:rPr>
          <w:rFonts w:ascii="Times New Roman" w:hAnsi="Times New Roman" w:cs="Times New Roman"/>
        </w:rPr>
      </w:pPr>
      <w:r w:rsidRPr="005512AA">
        <w:rPr>
          <w:rFonts w:ascii="Times New Roman" w:hAnsi="Times New Roman" w:cs="Times New Roman"/>
          <w:i/>
        </w:rPr>
        <w:t>4B+ Front Loading Horizontal Mailboxes – 24 Tenant Doors and 1 USPS Master Door.</w:t>
      </w:r>
      <w:r w:rsidR="00E84534" w:rsidRPr="005512AA">
        <w:rPr>
          <w:rFonts w:ascii="Times New Roman" w:hAnsi="Times New Roman" w:cs="Times New Roman"/>
          <w:i/>
        </w:rPr>
        <w:t xml:space="preserve"> </w:t>
      </w:r>
      <w:r w:rsidR="00E84534" w:rsidRPr="005512AA">
        <w:rPr>
          <w:rFonts w:ascii="Times New Roman" w:hAnsi="Times New Roman" w:cs="Times New Roman"/>
        </w:rPr>
        <w:t>(n.d.)</w:t>
      </w:r>
      <w:r w:rsidRPr="005512AA">
        <w:rPr>
          <w:rFonts w:ascii="Times New Roman" w:hAnsi="Times New Roman" w:cs="Times New Roman"/>
          <w:i/>
        </w:rPr>
        <w:t xml:space="preserve"> </w:t>
      </w:r>
      <w:r w:rsidR="0041186A">
        <w:rPr>
          <w:rFonts w:ascii="Times New Roman" w:hAnsi="Times New Roman" w:cs="Times New Roman"/>
        </w:rPr>
        <w:t>Retrieved from:</w:t>
      </w:r>
    </w:p>
    <w:p w14:paraId="01292BDC" w14:textId="6A1B3BBE" w:rsidR="00982D02" w:rsidRPr="005512AA" w:rsidRDefault="000F1F0D" w:rsidP="0041186A">
      <w:pPr>
        <w:pStyle w:val="ListParagraph"/>
        <w:spacing w:line="240" w:lineRule="auto"/>
        <w:rPr>
          <w:rStyle w:val="Hyperlink"/>
          <w:rFonts w:ascii="Times New Roman" w:hAnsi="Times New Roman" w:cs="Times New Roman"/>
          <w:color w:val="auto"/>
          <w:u w:val="none"/>
        </w:rPr>
      </w:pPr>
      <w:hyperlink r:id="rId35" w:history="1">
        <w:r w:rsidR="0041186A" w:rsidRPr="00C60DA2">
          <w:rPr>
            <w:rStyle w:val="Hyperlink"/>
            <w:rFonts w:ascii="Times New Roman" w:hAnsi="Times New Roman" w:cs="Times New Roman"/>
          </w:rPr>
          <w:t>https://www.budgetmailboxes.com/4b-horizontal-mailbox-24-tenant-doors.html?gclid=EAIaIQobChMIrILrofP63gIVhDFpCh1bCABXEAkYAyABEgJKe_D_BwE</w:t>
        </w:r>
      </w:hyperlink>
    </w:p>
    <w:p w14:paraId="19097923" w14:textId="77777777" w:rsidR="005512AA" w:rsidRPr="005512AA" w:rsidRDefault="005512AA" w:rsidP="005512AA">
      <w:pPr>
        <w:pStyle w:val="ListParagraph"/>
        <w:spacing w:line="240" w:lineRule="auto"/>
        <w:rPr>
          <w:rFonts w:ascii="Times New Roman" w:hAnsi="Times New Roman" w:cs="Times New Roman"/>
        </w:rPr>
      </w:pPr>
    </w:p>
    <w:p w14:paraId="0F4B9D1E" w14:textId="0BC87BE4" w:rsidR="005512AA" w:rsidRPr="005512AA" w:rsidRDefault="004809E6" w:rsidP="005512AA">
      <w:pPr>
        <w:pStyle w:val="ListParagraph"/>
        <w:numPr>
          <w:ilvl w:val="0"/>
          <w:numId w:val="5"/>
        </w:numPr>
        <w:spacing w:line="240" w:lineRule="auto"/>
        <w:rPr>
          <w:rStyle w:val="Hyperlink"/>
          <w:rFonts w:ascii="Times New Roman" w:hAnsi="Times New Roman" w:cs="Times New Roman"/>
          <w:color w:val="auto"/>
          <w:u w:val="none"/>
        </w:rPr>
      </w:pPr>
      <w:r w:rsidRPr="00D94903">
        <w:rPr>
          <w:rFonts w:ascii="Times New Roman" w:hAnsi="Times New Roman" w:cs="Times New Roman"/>
          <w:i/>
        </w:rPr>
        <w:t>Average Maintenance Technician Hourly Pay in Fayetteville, AR.</w:t>
      </w:r>
      <w:r w:rsidR="00433FFC" w:rsidRPr="00D94903">
        <w:rPr>
          <w:rFonts w:ascii="Times New Roman" w:hAnsi="Times New Roman" w:cs="Times New Roman"/>
          <w:i/>
        </w:rPr>
        <w:t xml:space="preserve"> </w:t>
      </w:r>
      <w:r w:rsidR="00433FFC" w:rsidRPr="00D94903">
        <w:rPr>
          <w:rFonts w:ascii="Times New Roman" w:hAnsi="Times New Roman" w:cs="Times New Roman"/>
        </w:rPr>
        <w:t>(</w:t>
      </w:r>
      <w:proofErr w:type="spellStart"/>
      <w:r w:rsidR="00433FFC" w:rsidRPr="00D94903">
        <w:rPr>
          <w:rFonts w:ascii="Times New Roman" w:hAnsi="Times New Roman" w:cs="Times New Roman"/>
        </w:rPr>
        <w:t>n.d</w:t>
      </w:r>
      <w:proofErr w:type="spellEnd"/>
      <w:r w:rsidR="005512AA">
        <w:rPr>
          <w:rFonts w:ascii="Times New Roman" w:hAnsi="Times New Roman" w:cs="Times New Roman"/>
        </w:rPr>
        <w:t>)</w:t>
      </w:r>
      <w:r w:rsidR="0041186A" w:rsidRPr="0041186A">
        <w:rPr>
          <w:rFonts w:ascii="Times New Roman" w:hAnsi="Times New Roman" w:cs="Times New Roman"/>
        </w:rPr>
        <w:t xml:space="preserve"> </w:t>
      </w:r>
      <w:r w:rsidR="0041186A">
        <w:rPr>
          <w:rFonts w:ascii="Times New Roman" w:hAnsi="Times New Roman" w:cs="Times New Roman"/>
        </w:rPr>
        <w:t>Retrieved from:</w:t>
      </w:r>
    </w:p>
    <w:p w14:paraId="2B114DE2" w14:textId="5B8F6898" w:rsidR="004809E6" w:rsidRDefault="000F1F0D" w:rsidP="005512AA">
      <w:pPr>
        <w:pStyle w:val="ListParagraph"/>
        <w:spacing w:line="240" w:lineRule="auto"/>
        <w:rPr>
          <w:rStyle w:val="Hyperlink"/>
          <w:rFonts w:ascii="Times New Roman" w:hAnsi="Times New Roman" w:cs="Times New Roman"/>
        </w:rPr>
      </w:pPr>
      <w:hyperlink r:id="rId36" w:history="1">
        <w:r w:rsidR="005512AA" w:rsidRPr="00C60DA2">
          <w:rPr>
            <w:rStyle w:val="Hyperlink"/>
            <w:rFonts w:ascii="Times New Roman" w:hAnsi="Times New Roman" w:cs="Times New Roman"/>
          </w:rPr>
          <w:t>https://www.payscale.com/research/US/Job=Maintenance_Technician/Hourly_Rate/76d66124/Fayetteville-AR</w:t>
        </w:r>
      </w:hyperlink>
    </w:p>
    <w:p w14:paraId="27AC76C5" w14:textId="77777777" w:rsidR="005512AA" w:rsidRPr="005512AA" w:rsidRDefault="005512AA" w:rsidP="005512AA">
      <w:pPr>
        <w:pStyle w:val="ListParagraph"/>
        <w:spacing w:line="240" w:lineRule="auto"/>
        <w:rPr>
          <w:rFonts w:ascii="Times New Roman" w:hAnsi="Times New Roman" w:cs="Times New Roman"/>
        </w:rPr>
      </w:pPr>
    </w:p>
    <w:p w14:paraId="2C32BB8C" w14:textId="77777777" w:rsidR="0041186A" w:rsidRPr="0041186A" w:rsidRDefault="00E8404C" w:rsidP="005512AA">
      <w:pPr>
        <w:pStyle w:val="ListParagraph"/>
        <w:numPr>
          <w:ilvl w:val="0"/>
          <w:numId w:val="5"/>
        </w:numPr>
        <w:spacing w:line="240" w:lineRule="auto"/>
        <w:rPr>
          <w:rFonts w:ascii="Times New Roman" w:hAnsi="Times New Roman" w:cs="Times New Roman"/>
          <w:color w:val="0563C1" w:themeColor="hyperlink"/>
          <w:u w:val="single"/>
        </w:rPr>
      </w:pPr>
      <w:r w:rsidRPr="0041186A">
        <w:rPr>
          <w:rFonts w:ascii="Times New Roman" w:hAnsi="Times New Roman" w:cs="Times New Roman"/>
          <w:i/>
        </w:rPr>
        <w:t>Apartment complex site staffing</w:t>
      </w:r>
      <w:r w:rsidRPr="0041186A">
        <w:rPr>
          <w:rFonts w:ascii="Times New Roman" w:hAnsi="Times New Roman" w:cs="Times New Roman"/>
        </w:rPr>
        <w:t>.</w:t>
      </w:r>
      <w:r w:rsidR="00433FFC" w:rsidRPr="0041186A">
        <w:rPr>
          <w:rFonts w:ascii="Times New Roman" w:hAnsi="Times New Roman" w:cs="Times New Roman"/>
        </w:rPr>
        <w:t xml:space="preserve"> (n.d.)</w:t>
      </w:r>
      <w:r w:rsidR="0041186A" w:rsidRPr="0041186A">
        <w:rPr>
          <w:rFonts w:ascii="Times New Roman" w:hAnsi="Times New Roman" w:cs="Times New Roman"/>
        </w:rPr>
        <w:t xml:space="preserve"> </w:t>
      </w:r>
      <w:r w:rsidR="0041186A">
        <w:rPr>
          <w:rFonts w:ascii="Times New Roman" w:hAnsi="Times New Roman" w:cs="Times New Roman"/>
        </w:rPr>
        <w:t>Retrieved from:</w:t>
      </w:r>
    </w:p>
    <w:p w14:paraId="2234C22B" w14:textId="3151C546" w:rsidR="00E8404C" w:rsidRDefault="000F1F0D" w:rsidP="0041186A">
      <w:pPr>
        <w:pStyle w:val="ListParagraph"/>
        <w:spacing w:line="240" w:lineRule="auto"/>
        <w:rPr>
          <w:rStyle w:val="Hyperlink"/>
          <w:rFonts w:ascii="Times New Roman" w:hAnsi="Times New Roman" w:cs="Times New Roman"/>
        </w:rPr>
      </w:pPr>
      <w:hyperlink r:id="rId37" w:history="1">
        <w:r w:rsidR="005512AA" w:rsidRPr="0041186A">
          <w:rPr>
            <w:rStyle w:val="Hyperlink"/>
            <w:rFonts w:ascii="Times New Roman" w:hAnsi="Times New Roman" w:cs="Times New Roman"/>
          </w:rPr>
          <w:t>http://wreninvestment.com/2012/08/apartment-complex-site-staffing/</w:t>
        </w:r>
      </w:hyperlink>
    </w:p>
    <w:p w14:paraId="2909D8FC" w14:textId="77777777" w:rsidR="0041186A" w:rsidRPr="0041186A" w:rsidRDefault="0041186A" w:rsidP="0041186A">
      <w:pPr>
        <w:pStyle w:val="ListParagraph"/>
        <w:spacing w:line="240" w:lineRule="auto"/>
        <w:rPr>
          <w:rStyle w:val="Hyperlink"/>
          <w:rFonts w:ascii="Times New Roman" w:hAnsi="Times New Roman" w:cs="Times New Roman"/>
        </w:rPr>
      </w:pPr>
    </w:p>
    <w:p w14:paraId="7AD629D4" w14:textId="77777777" w:rsidR="005512AA" w:rsidRPr="005512AA" w:rsidRDefault="005512AA" w:rsidP="005512AA">
      <w:pPr>
        <w:pStyle w:val="ListParagraph"/>
        <w:spacing w:line="240" w:lineRule="auto"/>
        <w:rPr>
          <w:rFonts w:ascii="Times New Roman" w:hAnsi="Times New Roman" w:cs="Times New Roman"/>
        </w:rPr>
      </w:pPr>
    </w:p>
    <w:p w14:paraId="5C9917EF" w14:textId="77777777" w:rsidR="0041186A" w:rsidRDefault="00F67625" w:rsidP="005512AA">
      <w:pPr>
        <w:pStyle w:val="ListParagraph"/>
        <w:numPr>
          <w:ilvl w:val="0"/>
          <w:numId w:val="5"/>
        </w:numPr>
        <w:spacing w:line="240" w:lineRule="auto"/>
        <w:rPr>
          <w:rFonts w:ascii="Times New Roman" w:hAnsi="Times New Roman" w:cs="Times New Roman"/>
        </w:rPr>
      </w:pPr>
      <w:r w:rsidRPr="0041186A">
        <w:rPr>
          <w:rFonts w:ascii="Times New Roman" w:hAnsi="Times New Roman" w:cs="Times New Roman"/>
          <w:i/>
        </w:rPr>
        <w:lastRenderedPageBreak/>
        <w:t>Administrative Assistant Hourly Pay in Fayetteville, AR</w:t>
      </w:r>
      <w:r w:rsidRPr="0041186A">
        <w:rPr>
          <w:rFonts w:ascii="Times New Roman" w:hAnsi="Times New Roman" w:cs="Times New Roman"/>
        </w:rPr>
        <w:t xml:space="preserve">. </w:t>
      </w:r>
      <w:r w:rsidR="00433FFC" w:rsidRPr="0041186A">
        <w:rPr>
          <w:rFonts w:ascii="Times New Roman" w:hAnsi="Times New Roman" w:cs="Times New Roman"/>
        </w:rPr>
        <w:t>(n.d.)</w:t>
      </w:r>
      <w:r w:rsidR="005512AA" w:rsidRPr="0041186A">
        <w:rPr>
          <w:rFonts w:ascii="Times New Roman" w:hAnsi="Times New Roman" w:cs="Times New Roman"/>
        </w:rPr>
        <w:t>.</w:t>
      </w:r>
      <w:r w:rsidR="0041186A" w:rsidRPr="0041186A">
        <w:rPr>
          <w:rFonts w:ascii="Times New Roman" w:hAnsi="Times New Roman" w:cs="Times New Roman"/>
        </w:rPr>
        <w:t xml:space="preserve"> </w:t>
      </w:r>
      <w:r w:rsidR="0041186A">
        <w:rPr>
          <w:rFonts w:ascii="Times New Roman" w:hAnsi="Times New Roman" w:cs="Times New Roman"/>
        </w:rPr>
        <w:t>Retrieved from:</w:t>
      </w:r>
    </w:p>
    <w:p w14:paraId="5BE8AD67" w14:textId="69CF9BCE" w:rsidR="00F67625" w:rsidRPr="0041186A" w:rsidRDefault="005512AA" w:rsidP="0041186A">
      <w:pPr>
        <w:pStyle w:val="ListParagraph"/>
        <w:spacing w:line="240" w:lineRule="auto"/>
        <w:rPr>
          <w:rFonts w:ascii="Times New Roman" w:hAnsi="Times New Roman" w:cs="Times New Roman"/>
        </w:rPr>
      </w:pPr>
      <w:r w:rsidRPr="0041186A">
        <w:rPr>
          <w:rFonts w:ascii="Times New Roman" w:hAnsi="Times New Roman" w:cs="Times New Roman"/>
        </w:rPr>
        <w:t>h</w:t>
      </w:r>
      <w:hyperlink r:id="rId38" w:history="1">
        <w:r w:rsidR="00F67625" w:rsidRPr="0041186A">
          <w:rPr>
            <w:rStyle w:val="Hyperlink"/>
            <w:rFonts w:ascii="Times New Roman" w:hAnsi="Times New Roman" w:cs="Times New Roman"/>
          </w:rPr>
          <w:t>ttps://www.payscale.com/research/US/Job=Administrative_Assistant/Hourly_Rate/12f2</w:t>
        </w:r>
      </w:hyperlink>
      <w:r w:rsidR="00F67625" w:rsidRPr="0041186A">
        <w:rPr>
          <w:rFonts w:ascii="Times New Roman" w:hAnsi="Times New Roman" w:cs="Times New Roman"/>
        </w:rPr>
        <w:t>b95c/Fayetteville-AR</w:t>
      </w:r>
    </w:p>
    <w:p w14:paraId="41A4BD62" w14:textId="680235E3" w:rsidR="005512AA" w:rsidRDefault="005512AA" w:rsidP="005512AA">
      <w:pPr>
        <w:pStyle w:val="ListParagraph"/>
        <w:spacing w:line="240" w:lineRule="auto"/>
        <w:rPr>
          <w:rFonts w:ascii="Times New Roman" w:hAnsi="Times New Roman" w:cs="Times New Roman"/>
        </w:rPr>
      </w:pPr>
    </w:p>
    <w:p w14:paraId="37DA24C6" w14:textId="77777777" w:rsidR="005512AA" w:rsidRPr="005512AA" w:rsidRDefault="005512AA" w:rsidP="005512AA">
      <w:pPr>
        <w:pStyle w:val="ListParagraph"/>
        <w:spacing w:line="240" w:lineRule="auto"/>
        <w:rPr>
          <w:rFonts w:ascii="Times New Roman" w:hAnsi="Times New Roman" w:cs="Times New Roman"/>
        </w:rPr>
      </w:pPr>
    </w:p>
    <w:p w14:paraId="5D5E2DAE" w14:textId="78380D74" w:rsidR="005512AA" w:rsidRDefault="00CA197F" w:rsidP="008C42AA">
      <w:pPr>
        <w:pStyle w:val="ListParagraph"/>
        <w:numPr>
          <w:ilvl w:val="0"/>
          <w:numId w:val="5"/>
        </w:numPr>
        <w:spacing w:line="240" w:lineRule="auto"/>
        <w:rPr>
          <w:rFonts w:ascii="Times New Roman" w:hAnsi="Times New Roman" w:cs="Times New Roman"/>
        </w:rPr>
      </w:pPr>
      <w:r w:rsidRPr="008C42AA">
        <w:rPr>
          <w:rFonts w:ascii="Times New Roman" w:hAnsi="Times New Roman" w:cs="Times New Roman"/>
          <w:i/>
        </w:rPr>
        <w:t xml:space="preserve">The Average Cost Per Month for Office Supplies. </w:t>
      </w:r>
      <w:r w:rsidR="00433FFC" w:rsidRPr="008C42AA">
        <w:rPr>
          <w:rFonts w:ascii="Times New Roman" w:hAnsi="Times New Roman" w:cs="Times New Roman"/>
        </w:rPr>
        <w:t xml:space="preserve">(n.d.). </w:t>
      </w:r>
      <w:r w:rsidR="0041186A">
        <w:rPr>
          <w:rFonts w:ascii="Times New Roman" w:hAnsi="Times New Roman" w:cs="Times New Roman"/>
        </w:rPr>
        <w:t>Retrieved from:</w:t>
      </w:r>
    </w:p>
    <w:p w14:paraId="5EB35466" w14:textId="670C33FC" w:rsidR="00CA197F" w:rsidRDefault="000F1F0D" w:rsidP="005512AA">
      <w:pPr>
        <w:pStyle w:val="ListParagraph"/>
        <w:spacing w:line="240" w:lineRule="auto"/>
        <w:rPr>
          <w:rStyle w:val="Hyperlink"/>
          <w:rFonts w:ascii="Times New Roman" w:hAnsi="Times New Roman" w:cs="Times New Roman"/>
        </w:rPr>
      </w:pPr>
      <w:hyperlink r:id="rId39" w:history="1">
        <w:r w:rsidR="005512AA" w:rsidRPr="00C60DA2">
          <w:rPr>
            <w:rStyle w:val="Hyperlink"/>
            <w:rFonts w:ascii="Times New Roman" w:hAnsi="Times New Roman" w:cs="Times New Roman"/>
          </w:rPr>
          <w:t>https://smallbusiness.chron.com/average-cost-per-month-office-supplies-12771.html</w:t>
        </w:r>
      </w:hyperlink>
    </w:p>
    <w:p w14:paraId="5A332A3B" w14:textId="77777777" w:rsidR="005512AA" w:rsidRPr="005512AA" w:rsidRDefault="005512AA" w:rsidP="005512AA">
      <w:pPr>
        <w:pStyle w:val="ListParagraph"/>
        <w:spacing w:line="240" w:lineRule="auto"/>
        <w:rPr>
          <w:rFonts w:ascii="Times New Roman" w:hAnsi="Times New Roman" w:cs="Times New Roman"/>
        </w:rPr>
      </w:pPr>
    </w:p>
    <w:p w14:paraId="69132D0D" w14:textId="6E708620" w:rsidR="005512AA" w:rsidRDefault="008542B3" w:rsidP="005512AA">
      <w:pPr>
        <w:pStyle w:val="ListParagraph"/>
        <w:numPr>
          <w:ilvl w:val="0"/>
          <w:numId w:val="5"/>
        </w:numPr>
        <w:spacing w:line="240" w:lineRule="auto"/>
        <w:rPr>
          <w:rFonts w:ascii="Times New Roman" w:hAnsi="Times New Roman" w:cs="Times New Roman"/>
        </w:rPr>
      </w:pPr>
      <w:r w:rsidRPr="008C42AA">
        <w:rPr>
          <w:rFonts w:ascii="Times New Roman" w:hAnsi="Times New Roman" w:cs="Times New Roman"/>
          <w:i/>
        </w:rPr>
        <w:t>Investing 101: Estimating Rental Property Expenses</w:t>
      </w:r>
      <w:r w:rsidRPr="008C42AA">
        <w:rPr>
          <w:rFonts w:ascii="Times New Roman" w:hAnsi="Times New Roman" w:cs="Times New Roman"/>
        </w:rPr>
        <w:t xml:space="preserve">. </w:t>
      </w:r>
      <w:r w:rsidR="00433FFC" w:rsidRPr="008C42AA">
        <w:rPr>
          <w:rFonts w:ascii="Times New Roman" w:hAnsi="Times New Roman" w:cs="Times New Roman"/>
        </w:rPr>
        <w:t>(August 24, 2012).</w:t>
      </w:r>
      <w:r w:rsidR="0041186A" w:rsidRPr="0041186A">
        <w:rPr>
          <w:rFonts w:ascii="Times New Roman" w:hAnsi="Times New Roman" w:cs="Times New Roman"/>
        </w:rPr>
        <w:t xml:space="preserve"> </w:t>
      </w:r>
      <w:r w:rsidR="0041186A">
        <w:rPr>
          <w:rFonts w:ascii="Times New Roman" w:hAnsi="Times New Roman" w:cs="Times New Roman"/>
        </w:rPr>
        <w:t>Retrieved from:</w:t>
      </w:r>
    </w:p>
    <w:p w14:paraId="2AB9E3C5" w14:textId="1FB42DF5" w:rsidR="008542B3" w:rsidRDefault="000F1F0D" w:rsidP="005512AA">
      <w:pPr>
        <w:pStyle w:val="ListParagraph"/>
        <w:spacing w:line="240" w:lineRule="auto"/>
        <w:rPr>
          <w:rStyle w:val="Hyperlink"/>
          <w:rFonts w:ascii="Times New Roman" w:hAnsi="Times New Roman" w:cs="Times New Roman"/>
        </w:rPr>
      </w:pPr>
      <w:hyperlink r:id="rId40" w:history="1">
        <w:r w:rsidR="008542B3" w:rsidRPr="008C42AA">
          <w:rPr>
            <w:rStyle w:val="Hyperlink"/>
            <w:rFonts w:ascii="Times New Roman" w:hAnsi="Times New Roman" w:cs="Times New Roman"/>
          </w:rPr>
          <w:t>https://www.zillow.com/blog/investing-101-estimating-rental-property-expenses-94824/</w:t>
        </w:r>
      </w:hyperlink>
    </w:p>
    <w:p w14:paraId="5E53C880" w14:textId="77777777" w:rsidR="005512AA" w:rsidRPr="008C42AA" w:rsidRDefault="005512AA" w:rsidP="005512AA">
      <w:pPr>
        <w:pStyle w:val="ListParagraph"/>
        <w:spacing w:line="240" w:lineRule="auto"/>
        <w:rPr>
          <w:rFonts w:ascii="Times New Roman" w:hAnsi="Times New Roman" w:cs="Times New Roman"/>
        </w:rPr>
      </w:pPr>
    </w:p>
    <w:p w14:paraId="3A068CC7" w14:textId="77777777" w:rsidR="0041186A" w:rsidRPr="0041186A" w:rsidRDefault="00E85E2E" w:rsidP="005512AA">
      <w:pPr>
        <w:pStyle w:val="ListParagraph"/>
        <w:numPr>
          <w:ilvl w:val="0"/>
          <w:numId w:val="5"/>
        </w:numPr>
        <w:tabs>
          <w:tab w:val="left" w:pos="5844"/>
        </w:tabs>
        <w:spacing w:line="240" w:lineRule="auto"/>
        <w:rPr>
          <w:rFonts w:ascii="Times New Roman" w:hAnsi="Times New Roman" w:cs="Times New Roman"/>
          <w:color w:val="0563C1" w:themeColor="hyperlink"/>
          <w:u w:val="single"/>
        </w:rPr>
      </w:pPr>
      <w:r w:rsidRPr="0041186A">
        <w:rPr>
          <w:rFonts w:ascii="Times New Roman" w:hAnsi="Times New Roman" w:cs="Times New Roman"/>
          <w:i/>
        </w:rPr>
        <w:t xml:space="preserve">Advertise </w:t>
      </w:r>
      <w:proofErr w:type="gramStart"/>
      <w:r w:rsidRPr="0041186A">
        <w:rPr>
          <w:rFonts w:ascii="Times New Roman" w:hAnsi="Times New Roman" w:cs="Times New Roman"/>
          <w:i/>
        </w:rPr>
        <w:t>With</w:t>
      </w:r>
      <w:proofErr w:type="gramEnd"/>
      <w:r w:rsidRPr="0041186A">
        <w:rPr>
          <w:rFonts w:ascii="Times New Roman" w:hAnsi="Times New Roman" w:cs="Times New Roman"/>
          <w:i/>
        </w:rPr>
        <w:t xml:space="preserve"> Us. </w:t>
      </w:r>
      <w:r w:rsidR="00923F58" w:rsidRPr="0041186A">
        <w:rPr>
          <w:rFonts w:ascii="Times New Roman" w:hAnsi="Times New Roman" w:cs="Times New Roman"/>
        </w:rPr>
        <w:t xml:space="preserve">(n.d.) </w:t>
      </w:r>
      <w:r w:rsidR="0041186A">
        <w:rPr>
          <w:rFonts w:ascii="Times New Roman" w:hAnsi="Times New Roman" w:cs="Times New Roman"/>
        </w:rPr>
        <w:t>Retrieved from:</w:t>
      </w:r>
    </w:p>
    <w:p w14:paraId="07B6050F" w14:textId="698F5040" w:rsidR="00E85E2E" w:rsidRPr="0041186A" w:rsidRDefault="000F1F0D" w:rsidP="0041186A">
      <w:pPr>
        <w:pStyle w:val="ListParagraph"/>
        <w:tabs>
          <w:tab w:val="left" w:pos="5844"/>
        </w:tabs>
        <w:spacing w:line="240" w:lineRule="auto"/>
        <w:rPr>
          <w:rStyle w:val="Hyperlink"/>
          <w:rFonts w:ascii="Times New Roman" w:hAnsi="Times New Roman" w:cs="Times New Roman"/>
        </w:rPr>
      </w:pPr>
      <w:hyperlink r:id="rId41" w:history="1">
        <w:r w:rsidR="005512AA" w:rsidRPr="0041186A">
          <w:rPr>
            <w:rStyle w:val="Hyperlink"/>
            <w:rFonts w:ascii="Times New Roman" w:hAnsi="Times New Roman" w:cs="Times New Roman"/>
          </w:rPr>
          <w:t>http://www.uatrav.com/site/advertise.html</w:t>
        </w:r>
      </w:hyperlink>
    </w:p>
    <w:p w14:paraId="2BDE69EF" w14:textId="77777777" w:rsidR="005512AA" w:rsidRPr="005512AA" w:rsidRDefault="005512AA" w:rsidP="005512AA">
      <w:pPr>
        <w:pStyle w:val="ListParagraph"/>
        <w:tabs>
          <w:tab w:val="left" w:pos="5844"/>
        </w:tabs>
        <w:spacing w:line="240" w:lineRule="auto"/>
        <w:rPr>
          <w:rFonts w:ascii="Times New Roman" w:hAnsi="Times New Roman" w:cs="Times New Roman"/>
        </w:rPr>
      </w:pPr>
    </w:p>
    <w:p w14:paraId="0B816E1E" w14:textId="28538CDB" w:rsidR="005512AA" w:rsidRPr="005512AA" w:rsidRDefault="00951673" w:rsidP="005512AA">
      <w:pPr>
        <w:pStyle w:val="ListParagraph"/>
        <w:numPr>
          <w:ilvl w:val="0"/>
          <w:numId w:val="5"/>
        </w:numPr>
        <w:tabs>
          <w:tab w:val="left" w:pos="5844"/>
        </w:tabs>
        <w:spacing w:line="240" w:lineRule="auto"/>
        <w:rPr>
          <w:rFonts w:ascii="Times New Roman" w:hAnsi="Times New Roman" w:cs="Times New Roman"/>
        </w:rPr>
      </w:pPr>
      <w:r w:rsidRPr="008C42AA">
        <w:rPr>
          <w:rFonts w:ascii="Times New Roman" w:hAnsi="Times New Roman" w:cs="Times New Roman"/>
          <w:i/>
        </w:rPr>
        <w:t>Flyer Printing.</w:t>
      </w:r>
      <w:r w:rsidR="00923F58" w:rsidRPr="008C42AA">
        <w:rPr>
          <w:rFonts w:ascii="Times New Roman" w:hAnsi="Times New Roman" w:cs="Times New Roman"/>
        </w:rPr>
        <w:t xml:space="preserve"> (n.d.)</w:t>
      </w:r>
      <w:r w:rsidRPr="008C42AA">
        <w:rPr>
          <w:rFonts w:ascii="Times New Roman" w:hAnsi="Times New Roman" w:cs="Times New Roman"/>
          <w:i/>
        </w:rPr>
        <w:t xml:space="preserve"> </w:t>
      </w:r>
      <w:r w:rsidR="0041186A">
        <w:rPr>
          <w:rFonts w:ascii="Times New Roman" w:hAnsi="Times New Roman" w:cs="Times New Roman"/>
        </w:rPr>
        <w:t>Retrieved from:</w:t>
      </w:r>
    </w:p>
    <w:p w14:paraId="1C61338A" w14:textId="4AF7E9BA" w:rsidR="00951673" w:rsidRDefault="000F1F0D" w:rsidP="005512AA">
      <w:pPr>
        <w:pStyle w:val="ListParagraph"/>
        <w:tabs>
          <w:tab w:val="left" w:pos="5844"/>
        </w:tabs>
        <w:spacing w:line="240" w:lineRule="auto"/>
        <w:rPr>
          <w:rStyle w:val="Hyperlink"/>
          <w:rFonts w:ascii="Times New Roman" w:hAnsi="Times New Roman" w:cs="Times New Roman"/>
        </w:rPr>
      </w:pPr>
      <w:hyperlink r:id="rId42" w:history="1">
        <w:r w:rsidR="005512AA" w:rsidRPr="00C60DA2">
          <w:rPr>
            <w:rStyle w:val="Hyperlink"/>
            <w:rFonts w:ascii="Times New Roman" w:hAnsi="Times New Roman" w:cs="Times New Roman"/>
          </w:rPr>
          <w:t>https://www.printrunner.com/business-flyers-printing.html?attr151=10399&amp;attr155=10360&amp;attr152=10347&amp;attr157=15807&amp;attr178=10353&amp;attr153=15818&amp;h1=Flyer%20Printing&amp;iv=__iv_p_1_a_724427884_g_38198260216_c_268059844711_k_flyer%20printing_m_e_w_kwd-13658340_n_g_d_c_v__l__t__r_1t4_x__y__f__o__z__i__j__s__e__h_9023724_ii__vi__&amp;gclid=EAIaIQobChMIhL_Lzo373gIVjLrACh23sQ1XEAAYBCAAEgLEGvD_BwE</w:t>
        </w:r>
      </w:hyperlink>
    </w:p>
    <w:p w14:paraId="23CE6C33" w14:textId="77777777" w:rsidR="005512AA" w:rsidRPr="005512AA" w:rsidRDefault="005512AA" w:rsidP="005512AA">
      <w:pPr>
        <w:pStyle w:val="ListParagraph"/>
        <w:tabs>
          <w:tab w:val="left" w:pos="5844"/>
        </w:tabs>
        <w:spacing w:line="240" w:lineRule="auto"/>
        <w:rPr>
          <w:rFonts w:ascii="Times New Roman" w:hAnsi="Times New Roman" w:cs="Times New Roman"/>
        </w:rPr>
      </w:pPr>
    </w:p>
    <w:p w14:paraId="5CDEC0F1" w14:textId="77777777" w:rsidR="0041186A" w:rsidRPr="0041186A" w:rsidRDefault="42E31249" w:rsidP="008C42AA">
      <w:pPr>
        <w:pStyle w:val="ListParagraph"/>
        <w:numPr>
          <w:ilvl w:val="0"/>
          <w:numId w:val="5"/>
        </w:numPr>
        <w:tabs>
          <w:tab w:val="left" w:pos="5844"/>
        </w:tabs>
        <w:spacing w:line="240" w:lineRule="auto"/>
      </w:pPr>
      <w:r w:rsidRPr="005512AA">
        <w:rPr>
          <w:rFonts w:ascii="Times New Roman" w:eastAsia="Times New Roman" w:hAnsi="Times New Roman" w:cs="Times New Roman"/>
          <w:i/>
          <w:iCs/>
        </w:rPr>
        <w:t xml:space="preserve">84w LED, Open Post Top, 9657 Nominal Lumens, Basic Series, </w:t>
      </w:r>
      <w:proofErr w:type="spellStart"/>
      <w:r w:rsidRPr="005512AA">
        <w:rPr>
          <w:rFonts w:ascii="Times New Roman" w:eastAsia="Times New Roman" w:hAnsi="Times New Roman" w:cs="Times New Roman"/>
          <w:i/>
          <w:iCs/>
        </w:rPr>
        <w:t>QuickShip</w:t>
      </w:r>
      <w:proofErr w:type="spellEnd"/>
      <w:r w:rsidRPr="005512AA">
        <w:rPr>
          <w:rFonts w:ascii="Times New Roman" w:eastAsia="Times New Roman" w:hAnsi="Times New Roman" w:cs="Times New Roman"/>
          <w:i/>
          <w:iCs/>
        </w:rPr>
        <w:t>.</w:t>
      </w:r>
      <w:r w:rsidR="0041186A" w:rsidRPr="0041186A">
        <w:rPr>
          <w:rFonts w:ascii="Times New Roman" w:hAnsi="Times New Roman" w:cs="Times New Roman"/>
        </w:rPr>
        <w:t xml:space="preserve"> </w:t>
      </w:r>
      <w:r w:rsidR="0041186A">
        <w:rPr>
          <w:rFonts w:ascii="Times New Roman" w:hAnsi="Times New Roman" w:cs="Times New Roman"/>
        </w:rPr>
        <w:t>Retrieved from:</w:t>
      </w:r>
    </w:p>
    <w:p w14:paraId="7B097A6B" w14:textId="7CDB9777" w:rsidR="42E31249" w:rsidRPr="005512AA" w:rsidRDefault="000F1F0D" w:rsidP="0041186A">
      <w:pPr>
        <w:pStyle w:val="ListParagraph"/>
        <w:tabs>
          <w:tab w:val="left" w:pos="5844"/>
        </w:tabs>
        <w:spacing w:line="240" w:lineRule="auto"/>
        <w:rPr>
          <w:rStyle w:val="Hyperlink"/>
          <w:color w:val="auto"/>
          <w:u w:val="none"/>
        </w:rPr>
      </w:pPr>
      <w:hyperlink r:id="rId43" w:history="1">
        <w:r w:rsidR="0041186A" w:rsidRPr="00C60DA2">
          <w:rPr>
            <w:rStyle w:val="Hyperlink"/>
            <w:rFonts w:ascii="Times New Roman" w:eastAsia="Times New Roman" w:hAnsi="Times New Roman" w:cs="Times New Roman"/>
          </w:rPr>
          <w:t>https://lightpolesplus.com/open-post-top-light-fixture-QS-PTPF70Q-84B/</w:t>
        </w:r>
      </w:hyperlink>
    </w:p>
    <w:p w14:paraId="16C541EC" w14:textId="77777777" w:rsidR="005512AA" w:rsidRPr="008C42AA" w:rsidRDefault="005512AA" w:rsidP="005512AA">
      <w:pPr>
        <w:pStyle w:val="ListParagraph"/>
        <w:tabs>
          <w:tab w:val="left" w:pos="5844"/>
        </w:tabs>
        <w:spacing w:line="240" w:lineRule="auto"/>
      </w:pPr>
    </w:p>
    <w:p w14:paraId="58424DCB" w14:textId="77777777" w:rsidR="0041186A" w:rsidRPr="0041186A" w:rsidRDefault="42E31249" w:rsidP="008C42AA">
      <w:pPr>
        <w:pStyle w:val="ListParagraph"/>
        <w:numPr>
          <w:ilvl w:val="0"/>
          <w:numId w:val="5"/>
        </w:numPr>
        <w:spacing w:line="240" w:lineRule="auto"/>
        <w:rPr>
          <w:rFonts w:ascii="Times New Roman" w:eastAsia="Times New Roman" w:hAnsi="Times New Roman" w:cs="Times New Roman"/>
          <w:color w:val="0563C1"/>
          <w:u w:val="single"/>
        </w:rPr>
      </w:pPr>
      <w:r w:rsidRPr="005512AA">
        <w:rPr>
          <w:rFonts w:ascii="Times New Roman" w:eastAsia="Times New Roman" w:hAnsi="Times New Roman" w:cs="Times New Roman"/>
          <w:i/>
          <w:iCs/>
        </w:rPr>
        <w:t>16’ Tall x 4.0” OD x 0.188” Thick, Round Straight Aluminum, Anchor Base Light Pole</w:t>
      </w:r>
      <w:r w:rsidRPr="005512AA">
        <w:rPr>
          <w:rFonts w:ascii="Times New Roman" w:eastAsia="Times New Roman" w:hAnsi="Times New Roman" w:cs="Times New Roman"/>
        </w:rPr>
        <w:t xml:space="preserve">. </w:t>
      </w:r>
      <w:r w:rsidR="00923F58" w:rsidRPr="005512AA">
        <w:rPr>
          <w:rFonts w:ascii="Times New Roman" w:eastAsia="Times New Roman" w:hAnsi="Times New Roman" w:cs="Times New Roman"/>
        </w:rPr>
        <w:t xml:space="preserve">(n.d.) </w:t>
      </w:r>
      <w:r w:rsidR="0041186A">
        <w:rPr>
          <w:rFonts w:ascii="Times New Roman" w:hAnsi="Times New Roman" w:cs="Times New Roman"/>
        </w:rPr>
        <w:t>Retrieved from:</w:t>
      </w:r>
    </w:p>
    <w:p w14:paraId="7DCA8695" w14:textId="4B77BF6F" w:rsidR="00C427AE" w:rsidRPr="005512AA" w:rsidRDefault="000F1F0D" w:rsidP="0041186A">
      <w:pPr>
        <w:pStyle w:val="ListParagraph"/>
        <w:spacing w:line="240" w:lineRule="auto"/>
        <w:rPr>
          <w:rStyle w:val="Hyperlink"/>
          <w:rFonts w:ascii="Times New Roman" w:eastAsia="Times New Roman" w:hAnsi="Times New Roman" w:cs="Times New Roman"/>
          <w:color w:val="0563C1"/>
        </w:rPr>
      </w:pPr>
      <w:hyperlink r:id="rId44" w:history="1">
        <w:r w:rsidR="0041186A" w:rsidRPr="00C60DA2">
          <w:rPr>
            <w:rStyle w:val="Hyperlink"/>
            <w:rFonts w:ascii="Times New Roman" w:eastAsia="Times New Roman" w:hAnsi="Times New Roman" w:cs="Times New Roman"/>
          </w:rPr>
          <w:t>https://lightpolesplus.com/16-tall-4-0-od-0-188-thick-round-straight-aluminum-anchor-base-light-pole/</w:t>
        </w:r>
      </w:hyperlink>
    </w:p>
    <w:p w14:paraId="5714A96F" w14:textId="77777777" w:rsidR="00C427AE" w:rsidRPr="008C42AA" w:rsidRDefault="00C427AE" w:rsidP="008C42AA">
      <w:pPr>
        <w:pStyle w:val="ListParagraph"/>
        <w:spacing w:line="240" w:lineRule="auto"/>
        <w:ind w:left="1440"/>
        <w:rPr>
          <w:rFonts w:ascii="Times New Roman" w:eastAsia="Times New Roman" w:hAnsi="Times New Roman" w:cs="Times New Roman"/>
        </w:rPr>
      </w:pPr>
    </w:p>
    <w:p w14:paraId="4BC2FFE5" w14:textId="77777777" w:rsidR="0041186A" w:rsidRPr="0041186A" w:rsidRDefault="00C427AE" w:rsidP="005512AA">
      <w:pPr>
        <w:pStyle w:val="ListParagraph"/>
        <w:numPr>
          <w:ilvl w:val="0"/>
          <w:numId w:val="5"/>
        </w:numPr>
        <w:spacing w:line="240" w:lineRule="auto"/>
      </w:pPr>
      <w:r w:rsidRPr="008C42AA">
        <w:rPr>
          <w:rFonts w:ascii="Times New Roman" w:eastAsia="Times New Roman" w:hAnsi="Times New Roman" w:cs="Times New Roman"/>
          <w:i/>
          <w:iCs/>
        </w:rPr>
        <w:t xml:space="preserve">How Much Does It Cost to Install Asphalt Paving? </w:t>
      </w:r>
      <w:r w:rsidRPr="008C42AA">
        <w:rPr>
          <w:rFonts w:ascii="Times New Roman" w:eastAsia="Times New Roman" w:hAnsi="Times New Roman" w:cs="Times New Roman"/>
          <w:iCs/>
        </w:rPr>
        <w:t>(n.d.)</w:t>
      </w:r>
      <w:r w:rsidRPr="008C42AA">
        <w:rPr>
          <w:rFonts w:ascii="Calibri" w:eastAsia="Calibri" w:hAnsi="Calibri" w:cs="Calibri"/>
        </w:rPr>
        <w:t xml:space="preserve"> </w:t>
      </w:r>
      <w:r w:rsidR="0041186A">
        <w:rPr>
          <w:rFonts w:ascii="Times New Roman" w:hAnsi="Times New Roman" w:cs="Times New Roman"/>
        </w:rPr>
        <w:t>Retrieved from:</w:t>
      </w:r>
    </w:p>
    <w:p w14:paraId="2F7146A2" w14:textId="2E0F4744" w:rsidR="00C427AE" w:rsidRPr="005512AA" w:rsidRDefault="000F1F0D" w:rsidP="0041186A">
      <w:pPr>
        <w:pStyle w:val="ListParagraph"/>
        <w:spacing w:line="240" w:lineRule="auto"/>
        <w:rPr>
          <w:rStyle w:val="Hyperlink"/>
          <w:color w:val="auto"/>
          <w:u w:val="none"/>
        </w:rPr>
      </w:pPr>
      <w:hyperlink r:id="rId45" w:history="1">
        <w:r w:rsidR="0041186A" w:rsidRPr="00C60DA2">
          <w:rPr>
            <w:rStyle w:val="Hyperlink"/>
            <w:rFonts w:ascii="Times New Roman" w:eastAsia="Times New Roman" w:hAnsi="Times New Roman" w:cs="Times New Roman"/>
          </w:rPr>
          <w:t>https://www.homeadvisor.com/cost/outdoor-living/install-asphalt-paving/</w:t>
        </w:r>
      </w:hyperlink>
    </w:p>
    <w:p w14:paraId="70108080" w14:textId="77777777" w:rsidR="005512AA" w:rsidRPr="008C42AA" w:rsidRDefault="005512AA" w:rsidP="005512AA">
      <w:pPr>
        <w:pStyle w:val="ListParagraph"/>
        <w:spacing w:line="240" w:lineRule="auto"/>
      </w:pPr>
    </w:p>
    <w:p w14:paraId="135EF6A2" w14:textId="77777777" w:rsidR="0041186A" w:rsidRPr="0041186A" w:rsidRDefault="42E31249" w:rsidP="008C42AA">
      <w:pPr>
        <w:pStyle w:val="ListParagraph"/>
        <w:numPr>
          <w:ilvl w:val="0"/>
          <w:numId w:val="5"/>
        </w:numPr>
        <w:spacing w:line="240" w:lineRule="auto"/>
      </w:pPr>
      <w:proofErr w:type="spellStart"/>
      <w:r w:rsidRPr="005512AA">
        <w:rPr>
          <w:rFonts w:ascii="Times New Roman" w:eastAsia="Times New Roman" w:hAnsi="Times New Roman" w:cs="Times New Roman"/>
        </w:rPr>
        <w:t>Brahney</w:t>
      </w:r>
      <w:proofErr w:type="spellEnd"/>
      <w:r w:rsidRPr="005512AA">
        <w:rPr>
          <w:rFonts w:ascii="Times New Roman" w:eastAsia="Times New Roman" w:hAnsi="Times New Roman" w:cs="Times New Roman"/>
        </w:rPr>
        <w:t xml:space="preserve">, S. (2015, May 7). </w:t>
      </w:r>
      <w:r w:rsidRPr="005512AA">
        <w:rPr>
          <w:rFonts w:ascii="Times New Roman" w:eastAsia="Times New Roman" w:hAnsi="Times New Roman" w:cs="Times New Roman"/>
          <w:i/>
          <w:iCs/>
        </w:rPr>
        <w:t>What’s the Average Cost to Line Stripe a Parking Lot?</w:t>
      </w:r>
      <w:r w:rsidRPr="005512AA">
        <w:rPr>
          <w:rFonts w:ascii="Times New Roman" w:eastAsia="Times New Roman" w:hAnsi="Times New Roman" w:cs="Times New Roman"/>
        </w:rPr>
        <w:t xml:space="preserve"> </w:t>
      </w:r>
      <w:r w:rsidR="0041186A">
        <w:rPr>
          <w:rFonts w:ascii="Times New Roman" w:hAnsi="Times New Roman" w:cs="Times New Roman"/>
        </w:rPr>
        <w:t>Retrieved from:</w:t>
      </w:r>
    </w:p>
    <w:p w14:paraId="65A36FBD" w14:textId="468A6DC8" w:rsidR="42E31249" w:rsidRPr="005512AA" w:rsidRDefault="000F1F0D" w:rsidP="0041186A">
      <w:pPr>
        <w:pStyle w:val="ListParagraph"/>
        <w:spacing w:line="240" w:lineRule="auto"/>
        <w:rPr>
          <w:rStyle w:val="Hyperlink"/>
          <w:color w:val="auto"/>
          <w:u w:val="none"/>
        </w:rPr>
      </w:pPr>
      <w:hyperlink r:id="rId46" w:history="1">
        <w:r w:rsidR="00B230C9" w:rsidRPr="00C60DA2">
          <w:rPr>
            <w:rStyle w:val="Hyperlink"/>
            <w:rFonts w:ascii="Times New Roman" w:eastAsia="Times New Roman" w:hAnsi="Times New Roman" w:cs="Times New Roman"/>
          </w:rPr>
          <w:t>http://www.fixasphalt.com/blog/cost-to-line-stripe-a-parking-lot</w:t>
        </w:r>
      </w:hyperlink>
    </w:p>
    <w:p w14:paraId="3A5A76A4" w14:textId="77777777" w:rsidR="005512AA" w:rsidRPr="008C42AA" w:rsidRDefault="005512AA" w:rsidP="005512AA">
      <w:pPr>
        <w:pStyle w:val="ListParagraph"/>
        <w:spacing w:line="240" w:lineRule="auto"/>
      </w:pPr>
    </w:p>
    <w:p w14:paraId="423E4F0A" w14:textId="09205B9E" w:rsidR="00B230C9" w:rsidRPr="00B230C9" w:rsidRDefault="42E31249" w:rsidP="008C42AA">
      <w:pPr>
        <w:pStyle w:val="ListParagraph"/>
        <w:numPr>
          <w:ilvl w:val="0"/>
          <w:numId w:val="5"/>
        </w:numPr>
        <w:spacing w:line="240" w:lineRule="auto"/>
      </w:pPr>
      <w:r w:rsidRPr="005512AA">
        <w:rPr>
          <w:rFonts w:ascii="Times New Roman" w:eastAsia="Times New Roman" w:hAnsi="Times New Roman" w:cs="Times New Roman"/>
        </w:rPr>
        <w:t xml:space="preserve">Hann, M. (2018, Dec. 3). </w:t>
      </w:r>
      <w:r w:rsidRPr="005512AA">
        <w:rPr>
          <w:rFonts w:ascii="Times New Roman" w:eastAsia="Times New Roman" w:hAnsi="Times New Roman" w:cs="Times New Roman"/>
          <w:i/>
          <w:iCs/>
        </w:rPr>
        <w:t>SBA Loan Rates- Current Interest Rates and How They Work</w:t>
      </w:r>
      <w:r w:rsidRPr="005512AA">
        <w:rPr>
          <w:rFonts w:ascii="Times New Roman" w:eastAsia="Times New Roman" w:hAnsi="Times New Roman" w:cs="Times New Roman"/>
        </w:rPr>
        <w:t xml:space="preserve">. </w:t>
      </w:r>
      <w:r w:rsidR="00B230C9">
        <w:rPr>
          <w:rFonts w:ascii="Times New Roman" w:hAnsi="Times New Roman" w:cs="Times New Roman"/>
        </w:rPr>
        <w:t xml:space="preserve">Retrieved </w:t>
      </w:r>
      <w:r w:rsidR="009E49BF" w:rsidRPr="000B1203">
        <w:rPr>
          <w:noProof/>
        </w:rPr>
        <w:drawing>
          <wp:anchor distT="0" distB="0" distL="114300" distR="114300" simplePos="0" relativeHeight="251713542" behindDoc="1" locked="0" layoutInCell="1" allowOverlap="1" wp14:anchorId="396775B8" wp14:editId="17FF94AD">
            <wp:simplePos x="0" y="0"/>
            <wp:positionH relativeFrom="margin">
              <wp:posOffset>5715000</wp:posOffset>
            </wp:positionH>
            <wp:positionV relativeFrom="margin">
              <wp:posOffset>8233410</wp:posOffset>
            </wp:positionV>
            <wp:extent cx="1143000" cy="914400"/>
            <wp:effectExtent l="0" t="0" r="0" b="0"/>
            <wp:wrapNone/>
            <wp:docPr id="35" name="Picture 35"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30C9">
        <w:rPr>
          <w:rFonts w:ascii="Times New Roman" w:hAnsi="Times New Roman" w:cs="Times New Roman"/>
        </w:rPr>
        <w:t>from:</w:t>
      </w:r>
    </w:p>
    <w:p w14:paraId="4A63B117" w14:textId="29DA8C6F" w:rsidR="42E31249" w:rsidRPr="005512AA" w:rsidRDefault="000F1F0D" w:rsidP="00B230C9">
      <w:pPr>
        <w:pStyle w:val="ListParagraph"/>
        <w:spacing w:line="240" w:lineRule="auto"/>
        <w:rPr>
          <w:rStyle w:val="Hyperlink"/>
          <w:color w:val="auto"/>
          <w:u w:val="none"/>
        </w:rPr>
      </w:pPr>
      <w:hyperlink r:id="rId47" w:anchor="504Rates" w:history="1">
        <w:r w:rsidR="00B230C9" w:rsidRPr="00C60DA2">
          <w:rPr>
            <w:rStyle w:val="Hyperlink"/>
            <w:rFonts w:ascii="Times New Roman" w:eastAsia="Times New Roman" w:hAnsi="Times New Roman" w:cs="Times New Roman"/>
          </w:rPr>
          <w:t>https://fitsmallbusiness.com/sba-loan-rates/#504Rates</w:t>
        </w:r>
      </w:hyperlink>
    </w:p>
    <w:p w14:paraId="1E6A7D88" w14:textId="77777777" w:rsidR="005512AA" w:rsidRPr="008C42AA" w:rsidRDefault="005512AA" w:rsidP="005512AA">
      <w:pPr>
        <w:pStyle w:val="ListParagraph"/>
        <w:spacing w:line="240" w:lineRule="auto"/>
      </w:pPr>
    </w:p>
    <w:p w14:paraId="5811AD96" w14:textId="404A59BD" w:rsidR="005512AA" w:rsidRPr="005512AA" w:rsidRDefault="42E31249" w:rsidP="005512AA">
      <w:pPr>
        <w:pStyle w:val="ListParagraph"/>
        <w:numPr>
          <w:ilvl w:val="0"/>
          <w:numId w:val="5"/>
        </w:numPr>
        <w:spacing w:line="240" w:lineRule="auto"/>
      </w:pPr>
      <w:r w:rsidRPr="008C42AA">
        <w:rPr>
          <w:rFonts w:ascii="Times New Roman" w:eastAsia="Times New Roman" w:hAnsi="Times New Roman" w:cs="Times New Roman"/>
          <w:i/>
          <w:iCs/>
        </w:rPr>
        <w:t>SBA Loan Calculator</w:t>
      </w:r>
      <w:r w:rsidRPr="008C42AA">
        <w:rPr>
          <w:rFonts w:ascii="Times New Roman" w:eastAsia="Times New Roman" w:hAnsi="Times New Roman" w:cs="Times New Roman"/>
        </w:rPr>
        <w:t xml:space="preserve">. </w:t>
      </w:r>
      <w:r w:rsidR="00FB4E0C" w:rsidRPr="008C42AA">
        <w:rPr>
          <w:rFonts w:ascii="Times New Roman" w:eastAsia="Times New Roman" w:hAnsi="Times New Roman" w:cs="Times New Roman"/>
        </w:rPr>
        <w:t xml:space="preserve">(n.d.) </w:t>
      </w:r>
      <w:r w:rsidR="00B230C9">
        <w:rPr>
          <w:rFonts w:ascii="Times New Roman" w:hAnsi="Times New Roman" w:cs="Times New Roman"/>
        </w:rPr>
        <w:t>Retrieved from:</w:t>
      </w:r>
    </w:p>
    <w:p w14:paraId="60A2E5AB" w14:textId="60BDD92F" w:rsidR="00C427AE" w:rsidRDefault="000F1F0D" w:rsidP="005512AA">
      <w:pPr>
        <w:pStyle w:val="ListParagraph"/>
        <w:spacing w:line="240" w:lineRule="auto"/>
        <w:rPr>
          <w:rStyle w:val="Hyperlink"/>
          <w:rFonts w:ascii="Times New Roman" w:eastAsia="Times New Roman" w:hAnsi="Times New Roman" w:cs="Times New Roman"/>
          <w:color w:val="0563C1"/>
        </w:rPr>
      </w:pPr>
      <w:hyperlink r:id="rId48" w:history="1">
        <w:r w:rsidR="005512AA" w:rsidRPr="00C60DA2">
          <w:rPr>
            <w:rStyle w:val="Hyperlink"/>
            <w:rFonts w:ascii="Times New Roman" w:eastAsia="Times New Roman" w:hAnsi="Times New Roman" w:cs="Times New Roman"/>
          </w:rPr>
          <w:t>https://www.fundera.com/business-loans/business-loan-calculators/sba-loan-calculator</w:t>
        </w:r>
      </w:hyperlink>
    </w:p>
    <w:p w14:paraId="6E41BE2F" w14:textId="77777777" w:rsidR="005512AA" w:rsidRPr="008C42AA" w:rsidRDefault="005512AA" w:rsidP="005512AA">
      <w:pPr>
        <w:pStyle w:val="ListParagraph"/>
        <w:spacing w:line="240" w:lineRule="auto"/>
      </w:pPr>
    </w:p>
    <w:p w14:paraId="187A6238" w14:textId="7F617236" w:rsidR="005512AA" w:rsidRPr="005512AA" w:rsidRDefault="00394A5E" w:rsidP="005512AA">
      <w:pPr>
        <w:pStyle w:val="ListParagraph"/>
        <w:numPr>
          <w:ilvl w:val="0"/>
          <w:numId w:val="5"/>
        </w:numPr>
        <w:spacing w:line="240" w:lineRule="auto"/>
      </w:pPr>
      <w:r w:rsidRPr="008C42AA">
        <w:rPr>
          <w:rFonts w:ascii="Times New Roman" w:eastAsia="Times New Roman" w:hAnsi="Times New Roman" w:cs="Times New Roman"/>
          <w:i/>
        </w:rPr>
        <w:t>KKIX Radio Advertising Costs</w:t>
      </w:r>
      <w:r w:rsidRPr="008C42AA">
        <w:rPr>
          <w:rFonts w:ascii="Times New Roman" w:eastAsia="Times New Roman" w:hAnsi="Times New Roman" w:cs="Times New Roman"/>
        </w:rPr>
        <w:t xml:space="preserve">. </w:t>
      </w:r>
      <w:r w:rsidR="00FB4E0C" w:rsidRPr="008C42AA">
        <w:rPr>
          <w:rFonts w:ascii="Times New Roman" w:eastAsia="Times New Roman" w:hAnsi="Times New Roman" w:cs="Times New Roman"/>
        </w:rPr>
        <w:t>(n.d.)</w:t>
      </w:r>
      <w:r w:rsidRPr="008C42AA">
        <w:rPr>
          <w:rFonts w:ascii="Times New Roman" w:eastAsia="Times New Roman" w:hAnsi="Times New Roman" w:cs="Times New Roman"/>
        </w:rPr>
        <w:t xml:space="preserve"> </w:t>
      </w:r>
      <w:r w:rsidR="00B230C9">
        <w:rPr>
          <w:rFonts w:ascii="Times New Roman" w:hAnsi="Times New Roman" w:cs="Times New Roman"/>
        </w:rPr>
        <w:t>Retrieved from:</w:t>
      </w:r>
    </w:p>
    <w:p w14:paraId="153D229F" w14:textId="5867778E" w:rsidR="00D94903" w:rsidRDefault="000F1F0D" w:rsidP="005512AA">
      <w:pPr>
        <w:pStyle w:val="ListParagraph"/>
        <w:spacing w:line="240" w:lineRule="auto"/>
        <w:rPr>
          <w:rStyle w:val="Hyperlink"/>
          <w:rFonts w:ascii="Times New Roman" w:eastAsia="Times New Roman" w:hAnsi="Times New Roman" w:cs="Times New Roman"/>
        </w:rPr>
      </w:pPr>
      <w:hyperlink r:id="rId49" w:history="1">
        <w:r w:rsidR="005512AA" w:rsidRPr="00C60DA2">
          <w:rPr>
            <w:rStyle w:val="Hyperlink"/>
            <w:rFonts w:ascii="Times New Roman" w:eastAsia="Times New Roman" w:hAnsi="Times New Roman" w:cs="Times New Roman"/>
          </w:rPr>
          <w:t>http://www.gaebler.com/KKIX-FM-AR-Radio-Advertising-Costs++15437</w:t>
        </w:r>
      </w:hyperlink>
    </w:p>
    <w:p w14:paraId="146258D5" w14:textId="1BF6997B" w:rsidR="00B230C9" w:rsidRDefault="00B230C9" w:rsidP="005512AA">
      <w:pPr>
        <w:pStyle w:val="ListParagraph"/>
        <w:spacing w:line="240" w:lineRule="auto"/>
        <w:rPr>
          <w:rStyle w:val="Hyperlink"/>
          <w:rFonts w:ascii="Times New Roman" w:eastAsia="Times New Roman" w:hAnsi="Times New Roman" w:cs="Times New Roman"/>
        </w:rPr>
      </w:pPr>
    </w:p>
    <w:p w14:paraId="5E6ABCB4" w14:textId="77777777" w:rsidR="00B230C9" w:rsidRDefault="00B230C9" w:rsidP="005512AA">
      <w:pPr>
        <w:pStyle w:val="ListParagraph"/>
        <w:spacing w:line="240" w:lineRule="auto"/>
        <w:rPr>
          <w:rStyle w:val="Hyperlink"/>
          <w:rFonts w:ascii="Times New Roman" w:eastAsia="Times New Roman" w:hAnsi="Times New Roman" w:cs="Times New Roman"/>
        </w:rPr>
      </w:pPr>
    </w:p>
    <w:p w14:paraId="0A0EA609" w14:textId="77777777" w:rsidR="005512AA" w:rsidRPr="005512AA" w:rsidRDefault="005512AA" w:rsidP="005512AA">
      <w:pPr>
        <w:pStyle w:val="ListParagraph"/>
        <w:spacing w:line="240" w:lineRule="auto"/>
      </w:pPr>
    </w:p>
    <w:p w14:paraId="1619F535" w14:textId="3FD627FF" w:rsidR="005512AA" w:rsidRDefault="00394A5E" w:rsidP="005512AA">
      <w:pPr>
        <w:pStyle w:val="ListParagraph"/>
        <w:numPr>
          <w:ilvl w:val="0"/>
          <w:numId w:val="5"/>
        </w:numPr>
        <w:spacing w:line="240" w:lineRule="auto"/>
        <w:rPr>
          <w:rFonts w:ascii="Times New Roman" w:eastAsia="Times New Roman" w:hAnsi="Times New Roman" w:cs="Times New Roman"/>
        </w:rPr>
      </w:pPr>
      <w:r w:rsidRPr="00D94903">
        <w:rPr>
          <w:rFonts w:ascii="Times New Roman" w:eastAsia="Times New Roman" w:hAnsi="Times New Roman" w:cs="Times New Roman"/>
          <w:i/>
        </w:rPr>
        <w:lastRenderedPageBreak/>
        <w:t>Calico Designs – Ashwood Convertible Computer Desk- Graphite/Ashwood</w:t>
      </w:r>
      <w:r w:rsidRPr="00D94903">
        <w:rPr>
          <w:rFonts w:ascii="Times New Roman" w:eastAsia="Times New Roman" w:hAnsi="Times New Roman" w:cs="Times New Roman"/>
        </w:rPr>
        <w:t>.</w:t>
      </w:r>
      <w:r w:rsidR="00FB4E0C" w:rsidRPr="00D94903">
        <w:rPr>
          <w:rFonts w:ascii="Times New Roman" w:eastAsia="Times New Roman" w:hAnsi="Times New Roman" w:cs="Times New Roman"/>
        </w:rPr>
        <w:t xml:space="preserve"> (n.d.)</w:t>
      </w:r>
      <w:r w:rsidRPr="00D94903">
        <w:rPr>
          <w:rFonts w:ascii="Times New Roman" w:eastAsia="Times New Roman" w:hAnsi="Times New Roman" w:cs="Times New Roman"/>
        </w:rPr>
        <w:t xml:space="preserve"> </w:t>
      </w:r>
      <w:r w:rsidR="00B230C9">
        <w:rPr>
          <w:rFonts w:ascii="Times New Roman" w:hAnsi="Times New Roman" w:cs="Times New Roman"/>
        </w:rPr>
        <w:t>Retrieved from:</w:t>
      </w:r>
    </w:p>
    <w:p w14:paraId="2987D05B" w14:textId="6C34D380" w:rsidR="00BD5929" w:rsidRDefault="000F1F0D" w:rsidP="00BD5929">
      <w:pPr>
        <w:pStyle w:val="ListParagraph"/>
        <w:spacing w:line="240" w:lineRule="auto"/>
        <w:rPr>
          <w:rStyle w:val="Hyperlink"/>
          <w:rFonts w:ascii="Times New Roman" w:eastAsia="Times New Roman" w:hAnsi="Times New Roman" w:cs="Times New Roman"/>
        </w:rPr>
      </w:pPr>
      <w:hyperlink r:id="rId50" w:history="1">
        <w:r w:rsidR="005512AA" w:rsidRPr="00C60DA2">
          <w:rPr>
            <w:rStyle w:val="Hyperlink"/>
            <w:rFonts w:ascii="Times New Roman" w:eastAsia="Times New Roman" w:hAnsi="Times New Roman" w:cs="Times New Roman"/>
          </w:rPr>
          <w:t>https://www.bestbuy.com/site/calico-designs-ashwood-convertible-computer-desk-graphite-ashwood/5580807.p?skuId=5580807</w:t>
        </w:r>
      </w:hyperlink>
    </w:p>
    <w:p w14:paraId="41A2B688" w14:textId="77777777" w:rsidR="00BD5929" w:rsidRPr="00BD5929" w:rsidRDefault="00BD5929" w:rsidP="00BD5929">
      <w:pPr>
        <w:pStyle w:val="ListParagraph"/>
        <w:spacing w:line="240" w:lineRule="auto"/>
        <w:rPr>
          <w:rFonts w:ascii="Times New Roman" w:eastAsia="Times New Roman" w:hAnsi="Times New Roman" w:cs="Times New Roman"/>
          <w:color w:val="0563C1" w:themeColor="hyperlink"/>
          <w:u w:val="single"/>
        </w:rPr>
      </w:pPr>
    </w:p>
    <w:p w14:paraId="15993739" w14:textId="15C93CFA" w:rsidR="005512AA" w:rsidRDefault="00394A5E" w:rsidP="005512AA">
      <w:pPr>
        <w:pStyle w:val="ListParagraph"/>
        <w:numPr>
          <w:ilvl w:val="0"/>
          <w:numId w:val="5"/>
        </w:numPr>
        <w:spacing w:line="240" w:lineRule="auto"/>
        <w:rPr>
          <w:rFonts w:ascii="Times New Roman" w:eastAsia="Times New Roman" w:hAnsi="Times New Roman" w:cs="Times New Roman"/>
        </w:rPr>
      </w:pPr>
      <w:r w:rsidRPr="008C42AA">
        <w:rPr>
          <w:rFonts w:ascii="Times New Roman" w:eastAsia="Times New Roman" w:hAnsi="Times New Roman" w:cs="Times New Roman"/>
          <w:i/>
        </w:rPr>
        <w:t>Studio Designs- Pneumatic Task Chair – Black</w:t>
      </w:r>
      <w:r w:rsidRPr="008C42AA">
        <w:rPr>
          <w:rFonts w:ascii="Times New Roman" w:eastAsia="Times New Roman" w:hAnsi="Times New Roman" w:cs="Times New Roman"/>
        </w:rPr>
        <w:t xml:space="preserve">. </w:t>
      </w:r>
      <w:r w:rsidR="00FB4E0C" w:rsidRPr="008C42AA">
        <w:rPr>
          <w:rFonts w:ascii="Times New Roman" w:eastAsia="Times New Roman" w:hAnsi="Times New Roman" w:cs="Times New Roman"/>
        </w:rPr>
        <w:t>(n.d.)</w:t>
      </w:r>
      <w:r w:rsidRPr="008C42AA">
        <w:rPr>
          <w:rFonts w:ascii="Times New Roman" w:eastAsia="Times New Roman" w:hAnsi="Times New Roman" w:cs="Times New Roman"/>
        </w:rPr>
        <w:t xml:space="preserve"> </w:t>
      </w:r>
      <w:r w:rsidR="00B230C9">
        <w:rPr>
          <w:rFonts w:ascii="Times New Roman" w:hAnsi="Times New Roman" w:cs="Times New Roman"/>
        </w:rPr>
        <w:t>Retrieved from:</w:t>
      </w:r>
    </w:p>
    <w:p w14:paraId="78B0C966" w14:textId="299ED839" w:rsidR="00394A5E" w:rsidRDefault="000F1F0D" w:rsidP="005512AA">
      <w:pPr>
        <w:pStyle w:val="ListParagraph"/>
        <w:spacing w:line="240" w:lineRule="auto"/>
        <w:rPr>
          <w:rStyle w:val="Hyperlink"/>
          <w:rFonts w:ascii="Times New Roman" w:hAnsi="Times New Roman" w:cs="Times New Roman"/>
        </w:rPr>
      </w:pPr>
      <w:hyperlink r:id="rId51" w:history="1">
        <w:r w:rsidR="005512AA" w:rsidRPr="00C60DA2">
          <w:rPr>
            <w:rStyle w:val="Hyperlink"/>
            <w:rFonts w:ascii="Times New Roman" w:hAnsi="Times New Roman" w:cs="Times New Roman"/>
          </w:rPr>
          <w:t>https://www.bestbuy.com/site/studio-designs-pneumatic-task-chair-black/2549249.p?skuId=2549249</w:t>
        </w:r>
      </w:hyperlink>
    </w:p>
    <w:p w14:paraId="4DD9CBE9" w14:textId="77777777" w:rsidR="005512AA" w:rsidRPr="005512AA" w:rsidRDefault="005512AA" w:rsidP="005512AA">
      <w:pPr>
        <w:pStyle w:val="ListParagraph"/>
        <w:spacing w:line="240" w:lineRule="auto"/>
        <w:rPr>
          <w:rFonts w:ascii="Times New Roman" w:eastAsia="Times New Roman" w:hAnsi="Times New Roman" w:cs="Times New Roman"/>
        </w:rPr>
      </w:pPr>
    </w:p>
    <w:p w14:paraId="3ACC39FC" w14:textId="64350667" w:rsidR="005512AA" w:rsidRDefault="00394A5E" w:rsidP="008C42AA">
      <w:pPr>
        <w:pStyle w:val="ListParagraph"/>
        <w:numPr>
          <w:ilvl w:val="0"/>
          <w:numId w:val="5"/>
        </w:numPr>
        <w:tabs>
          <w:tab w:val="left" w:pos="5844"/>
        </w:tabs>
        <w:spacing w:line="240" w:lineRule="auto"/>
        <w:rPr>
          <w:rFonts w:ascii="Times New Roman" w:hAnsi="Times New Roman" w:cs="Times New Roman"/>
        </w:rPr>
      </w:pPr>
      <w:r w:rsidRPr="005512AA">
        <w:rPr>
          <w:rFonts w:ascii="Times New Roman" w:hAnsi="Times New Roman" w:cs="Times New Roman"/>
          <w:i/>
        </w:rPr>
        <w:t>HP – Pavilion 23.8” Touch-Screen All-In-One – AMD Ryzen-5 Series- 8GB Memory – 1TB Hard Drive – HP Finish in Blizzard White</w:t>
      </w:r>
      <w:r w:rsidRPr="005512AA">
        <w:rPr>
          <w:rFonts w:ascii="Times New Roman" w:hAnsi="Times New Roman" w:cs="Times New Roman"/>
        </w:rPr>
        <w:t xml:space="preserve">. </w:t>
      </w:r>
      <w:r w:rsidR="00FB4E0C" w:rsidRPr="005512AA">
        <w:rPr>
          <w:rFonts w:ascii="Times New Roman" w:hAnsi="Times New Roman" w:cs="Times New Roman"/>
        </w:rPr>
        <w:t xml:space="preserve">(n.d.) </w:t>
      </w:r>
      <w:r w:rsidR="00B230C9">
        <w:rPr>
          <w:rFonts w:ascii="Times New Roman" w:hAnsi="Times New Roman" w:cs="Times New Roman"/>
        </w:rPr>
        <w:t>Retrieved from:</w:t>
      </w:r>
    </w:p>
    <w:p w14:paraId="5E3F656E" w14:textId="47D94FB0" w:rsidR="00394A5E" w:rsidRDefault="000F1F0D" w:rsidP="005512AA">
      <w:pPr>
        <w:pStyle w:val="ListParagraph"/>
        <w:tabs>
          <w:tab w:val="left" w:pos="5844"/>
        </w:tabs>
        <w:spacing w:line="240" w:lineRule="auto"/>
        <w:rPr>
          <w:rStyle w:val="Hyperlink"/>
          <w:rFonts w:ascii="Times New Roman" w:hAnsi="Times New Roman" w:cs="Times New Roman"/>
        </w:rPr>
      </w:pPr>
      <w:hyperlink r:id="rId52" w:history="1">
        <w:r w:rsidR="00394A5E" w:rsidRPr="005512AA">
          <w:rPr>
            <w:rStyle w:val="Hyperlink"/>
            <w:rFonts w:ascii="Times New Roman" w:hAnsi="Times New Roman" w:cs="Times New Roman"/>
          </w:rPr>
          <w:t>https://www.bestbuy.com/site/hp-pavilion-23-8-touch-screen-all-in-one-amd-ryzen-5-series-8gb-memory-1tb-hard-drive-hp-finish-in-blizzard-white/6229149.p?skuId=6229149</w:t>
        </w:r>
      </w:hyperlink>
    </w:p>
    <w:p w14:paraId="76D2F64A" w14:textId="77777777" w:rsidR="005512AA" w:rsidRPr="005512AA" w:rsidRDefault="005512AA" w:rsidP="005512AA">
      <w:pPr>
        <w:pStyle w:val="ListParagraph"/>
        <w:tabs>
          <w:tab w:val="left" w:pos="5844"/>
        </w:tabs>
        <w:spacing w:line="240" w:lineRule="auto"/>
        <w:rPr>
          <w:rFonts w:ascii="Times New Roman" w:hAnsi="Times New Roman" w:cs="Times New Roman"/>
        </w:rPr>
      </w:pPr>
    </w:p>
    <w:p w14:paraId="00FB2923" w14:textId="61439779" w:rsidR="005512AA" w:rsidRDefault="00394A5E" w:rsidP="005512AA">
      <w:pPr>
        <w:pStyle w:val="ListParagraph"/>
        <w:numPr>
          <w:ilvl w:val="0"/>
          <w:numId w:val="5"/>
        </w:numPr>
        <w:tabs>
          <w:tab w:val="left" w:pos="5844"/>
        </w:tabs>
        <w:spacing w:line="240" w:lineRule="auto"/>
        <w:rPr>
          <w:rFonts w:ascii="Times New Roman" w:hAnsi="Times New Roman" w:cs="Times New Roman"/>
        </w:rPr>
      </w:pPr>
      <w:r w:rsidRPr="008C42AA">
        <w:rPr>
          <w:rFonts w:ascii="Times New Roman" w:hAnsi="Times New Roman" w:cs="Times New Roman"/>
          <w:i/>
        </w:rPr>
        <w:t xml:space="preserve">HP – </w:t>
      </w:r>
      <w:proofErr w:type="spellStart"/>
      <w:r w:rsidRPr="008C42AA">
        <w:rPr>
          <w:rFonts w:ascii="Times New Roman" w:hAnsi="Times New Roman" w:cs="Times New Roman"/>
          <w:i/>
        </w:rPr>
        <w:t>OfficeJet</w:t>
      </w:r>
      <w:proofErr w:type="spellEnd"/>
      <w:r w:rsidRPr="008C42AA">
        <w:rPr>
          <w:rFonts w:ascii="Times New Roman" w:hAnsi="Times New Roman" w:cs="Times New Roman"/>
          <w:i/>
        </w:rPr>
        <w:t xml:space="preserve"> Pro 8710 Wireless All-In-One Instant Ink Ready Printer – Black. </w:t>
      </w:r>
      <w:r w:rsidR="00FB4E0C" w:rsidRPr="008C42AA">
        <w:rPr>
          <w:rFonts w:ascii="Times New Roman" w:hAnsi="Times New Roman" w:cs="Times New Roman"/>
        </w:rPr>
        <w:t xml:space="preserve">(n.d.) </w:t>
      </w:r>
      <w:r w:rsidR="00B230C9">
        <w:rPr>
          <w:rFonts w:ascii="Times New Roman" w:hAnsi="Times New Roman" w:cs="Times New Roman"/>
        </w:rPr>
        <w:t>Retrieved from:</w:t>
      </w:r>
    </w:p>
    <w:p w14:paraId="7FF3B82C" w14:textId="58C5367C" w:rsidR="00394A5E" w:rsidRDefault="000F1F0D" w:rsidP="005512AA">
      <w:pPr>
        <w:pStyle w:val="ListParagraph"/>
        <w:tabs>
          <w:tab w:val="left" w:pos="5844"/>
        </w:tabs>
        <w:spacing w:line="240" w:lineRule="auto"/>
        <w:rPr>
          <w:rStyle w:val="Hyperlink"/>
          <w:rFonts w:ascii="Times New Roman" w:hAnsi="Times New Roman" w:cs="Times New Roman"/>
        </w:rPr>
      </w:pPr>
      <w:hyperlink r:id="rId53" w:history="1">
        <w:r w:rsidR="005512AA" w:rsidRPr="00C60DA2">
          <w:rPr>
            <w:rStyle w:val="Hyperlink"/>
            <w:rFonts w:ascii="Times New Roman" w:hAnsi="Times New Roman" w:cs="Times New Roman"/>
          </w:rPr>
          <w:t>https://www.bestbuy.com/site/hp-officejet-pro-8710-wireless-all-in-one-instant-ink-ready-printer-black/4973102.p?skuId=4973102</w:t>
        </w:r>
      </w:hyperlink>
    </w:p>
    <w:p w14:paraId="20C8070B" w14:textId="77777777" w:rsidR="005512AA" w:rsidRPr="005512AA" w:rsidRDefault="005512AA" w:rsidP="005512AA">
      <w:pPr>
        <w:pStyle w:val="ListParagraph"/>
        <w:tabs>
          <w:tab w:val="left" w:pos="5844"/>
        </w:tabs>
        <w:spacing w:line="240" w:lineRule="auto"/>
        <w:rPr>
          <w:rFonts w:ascii="Times New Roman" w:hAnsi="Times New Roman" w:cs="Times New Roman"/>
        </w:rPr>
      </w:pPr>
    </w:p>
    <w:p w14:paraId="41255396" w14:textId="7916F909" w:rsidR="005512AA" w:rsidRDefault="00394A5E" w:rsidP="005512AA">
      <w:pPr>
        <w:pStyle w:val="ListParagraph"/>
        <w:numPr>
          <w:ilvl w:val="0"/>
          <w:numId w:val="5"/>
        </w:numPr>
        <w:tabs>
          <w:tab w:val="left" w:pos="5844"/>
        </w:tabs>
        <w:spacing w:line="240" w:lineRule="auto"/>
        <w:rPr>
          <w:rFonts w:ascii="Times New Roman" w:hAnsi="Times New Roman" w:cs="Times New Roman"/>
        </w:rPr>
      </w:pPr>
      <w:r w:rsidRPr="008C42AA">
        <w:rPr>
          <w:rFonts w:ascii="Times New Roman" w:hAnsi="Times New Roman" w:cs="Times New Roman"/>
        </w:rPr>
        <w:t xml:space="preserve">Munger, P., Yoon, P. 2018 Sept. </w:t>
      </w:r>
      <w:r w:rsidRPr="008C42AA">
        <w:rPr>
          <w:rFonts w:ascii="Times New Roman" w:hAnsi="Times New Roman" w:cs="Times New Roman"/>
          <w:i/>
        </w:rPr>
        <w:t xml:space="preserve">2018 NAA Survey of Operating Income expenses in Rental Apartment </w:t>
      </w:r>
      <w:r w:rsidR="00FB4E0C" w:rsidRPr="008C42AA">
        <w:rPr>
          <w:rFonts w:ascii="Times New Roman" w:hAnsi="Times New Roman" w:cs="Times New Roman"/>
          <w:i/>
        </w:rPr>
        <w:t>Communities</w:t>
      </w:r>
      <w:r w:rsidRPr="008C42AA">
        <w:rPr>
          <w:rFonts w:ascii="Times New Roman" w:hAnsi="Times New Roman" w:cs="Times New Roman"/>
        </w:rPr>
        <w:t xml:space="preserve">. </w:t>
      </w:r>
      <w:r w:rsidR="00FB4E0C" w:rsidRPr="008C42AA">
        <w:rPr>
          <w:rFonts w:ascii="Times New Roman" w:hAnsi="Times New Roman" w:cs="Times New Roman"/>
        </w:rPr>
        <w:t xml:space="preserve">(n.d.) </w:t>
      </w:r>
      <w:r w:rsidR="00B230C9">
        <w:rPr>
          <w:rFonts w:ascii="Times New Roman" w:hAnsi="Times New Roman" w:cs="Times New Roman"/>
        </w:rPr>
        <w:t>Retrieved from:</w:t>
      </w:r>
    </w:p>
    <w:p w14:paraId="30CCA7FE" w14:textId="590D3901" w:rsidR="00394A5E" w:rsidRDefault="000F1F0D" w:rsidP="005512AA">
      <w:pPr>
        <w:pStyle w:val="ListParagraph"/>
        <w:tabs>
          <w:tab w:val="left" w:pos="5844"/>
        </w:tabs>
        <w:spacing w:line="240" w:lineRule="auto"/>
        <w:rPr>
          <w:rStyle w:val="Hyperlink"/>
          <w:rFonts w:ascii="Times New Roman" w:hAnsi="Times New Roman" w:cs="Times New Roman"/>
        </w:rPr>
      </w:pPr>
      <w:hyperlink r:id="rId54" w:history="1">
        <w:r w:rsidR="005512AA" w:rsidRPr="00C60DA2">
          <w:rPr>
            <w:rStyle w:val="Hyperlink"/>
            <w:rFonts w:ascii="Times New Roman" w:hAnsi="Times New Roman" w:cs="Times New Roman"/>
          </w:rPr>
          <w:t>https://www.naahq.org/news-publications/units/september-2018/article/survey-operating-income-expenses-rental-apartment</w:t>
        </w:r>
      </w:hyperlink>
    </w:p>
    <w:p w14:paraId="6B50B294" w14:textId="77777777" w:rsidR="005512AA" w:rsidRPr="005512AA" w:rsidRDefault="005512AA" w:rsidP="005512AA">
      <w:pPr>
        <w:pStyle w:val="ListParagraph"/>
        <w:tabs>
          <w:tab w:val="left" w:pos="5844"/>
        </w:tabs>
        <w:spacing w:line="240" w:lineRule="auto"/>
        <w:rPr>
          <w:rFonts w:ascii="Times New Roman" w:hAnsi="Times New Roman" w:cs="Times New Roman"/>
        </w:rPr>
      </w:pPr>
    </w:p>
    <w:p w14:paraId="0448806B" w14:textId="03CFB59C" w:rsidR="00394A5E" w:rsidRPr="008C42AA" w:rsidRDefault="00394A5E" w:rsidP="008C42AA">
      <w:pPr>
        <w:pStyle w:val="ListParagraph"/>
        <w:numPr>
          <w:ilvl w:val="0"/>
          <w:numId w:val="5"/>
        </w:numPr>
        <w:tabs>
          <w:tab w:val="left" w:pos="5844"/>
        </w:tabs>
        <w:spacing w:line="240" w:lineRule="auto"/>
        <w:rPr>
          <w:rFonts w:ascii="Times New Roman" w:hAnsi="Times New Roman" w:cs="Times New Roman"/>
        </w:rPr>
      </w:pPr>
      <w:r w:rsidRPr="008C42AA">
        <w:rPr>
          <w:rFonts w:ascii="Times New Roman" w:hAnsi="Times New Roman" w:cs="Times New Roman"/>
        </w:rPr>
        <w:t xml:space="preserve">Gallagher, T., 2019. </w:t>
      </w:r>
      <w:r w:rsidRPr="008C42AA">
        <w:rPr>
          <w:rFonts w:ascii="Times New Roman" w:hAnsi="Times New Roman" w:cs="Times New Roman"/>
          <w:i/>
        </w:rPr>
        <w:t>Financial Management: Principles &amp; Practice</w:t>
      </w:r>
      <w:r w:rsidRPr="008C42AA">
        <w:rPr>
          <w:rFonts w:ascii="Times New Roman" w:hAnsi="Times New Roman" w:cs="Times New Roman"/>
        </w:rPr>
        <w:t xml:space="preserve">. Print. </w:t>
      </w:r>
    </w:p>
    <w:p w14:paraId="3B995258" w14:textId="03C3B0A5" w:rsidR="0088116C" w:rsidRPr="0088116C" w:rsidRDefault="009E49BF" w:rsidP="0088116C">
      <w:pPr>
        <w:tabs>
          <w:tab w:val="left" w:pos="5844"/>
        </w:tabs>
        <w:spacing w:line="240" w:lineRule="auto"/>
        <w:rPr>
          <w:rFonts w:ascii="Times New Roman" w:hAnsi="Times New Roman" w:cs="Times New Roman"/>
          <w:sz w:val="24"/>
          <w:szCs w:val="24"/>
        </w:rPr>
      </w:pPr>
      <w:r w:rsidRPr="000B1203">
        <w:rPr>
          <w:noProof/>
        </w:rPr>
        <w:drawing>
          <wp:anchor distT="0" distB="0" distL="114300" distR="114300" simplePos="0" relativeHeight="251715590" behindDoc="1" locked="0" layoutInCell="1" allowOverlap="1" wp14:anchorId="055C4944" wp14:editId="445F27DE">
            <wp:simplePos x="0" y="0"/>
            <wp:positionH relativeFrom="margin">
              <wp:posOffset>5715000</wp:posOffset>
            </wp:positionH>
            <wp:positionV relativeFrom="margin">
              <wp:posOffset>8227060</wp:posOffset>
            </wp:positionV>
            <wp:extent cx="1143000" cy="914400"/>
            <wp:effectExtent l="0" t="0" r="0" b="0"/>
            <wp:wrapNone/>
            <wp:docPr id="36" name="Picture 36" descr="C:\Users\REF.COFO.099\Downloads\20181127_17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COFO.099\Downloads\20181127_17464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24583" r="15833" b="18750"/>
                    <a:stretch/>
                  </pic:blipFill>
                  <pic:spPr bwMode="auto">
                    <a:xfrm>
                      <a:off x="0" y="0"/>
                      <a:ext cx="11430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8116C" w:rsidRPr="0088116C" w:rsidSect="00402333">
      <w:footerReference w:type="default" r:id="rId5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AB2C3" w14:textId="77777777" w:rsidR="00E829E8" w:rsidRDefault="00E829E8" w:rsidP="002E0604">
      <w:pPr>
        <w:spacing w:after="0" w:line="240" w:lineRule="auto"/>
      </w:pPr>
      <w:r>
        <w:separator/>
      </w:r>
    </w:p>
  </w:endnote>
  <w:endnote w:type="continuationSeparator" w:id="0">
    <w:p w14:paraId="03D20A7E" w14:textId="77777777" w:rsidR="00E829E8" w:rsidRDefault="00E829E8" w:rsidP="002E0604">
      <w:pPr>
        <w:spacing w:after="0" w:line="240" w:lineRule="auto"/>
      </w:pPr>
      <w:r>
        <w:continuationSeparator/>
      </w:r>
    </w:p>
  </w:endnote>
  <w:endnote w:type="continuationNotice" w:id="1">
    <w:p w14:paraId="2E74D2DA" w14:textId="77777777" w:rsidR="00E829E8" w:rsidRDefault="00E82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222773"/>
      <w:docPartObj>
        <w:docPartGallery w:val="Page Numbers (Bottom of Page)"/>
        <w:docPartUnique/>
      </w:docPartObj>
    </w:sdtPr>
    <w:sdtEndPr>
      <w:rPr>
        <w:noProof/>
      </w:rPr>
    </w:sdtEndPr>
    <w:sdtContent>
      <w:p w14:paraId="51C3EC94" w14:textId="188D053D" w:rsidR="000F1F0D" w:rsidRDefault="000F1F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690BEA" w14:textId="77777777" w:rsidR="000F1F0D" w:rsidRDefault="000F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10E5F" w14:textId="77777777" w:rsidR="00E829E8" w:rsidRDefault="00E829E8" w:rsidP="002E0604">
      <w:pPr>
        <w:spacing w:after="0" w:line="240" w:lineRule="auto"/>
      </w:pPr>
      <w:r>
        <w:separator/>
      </w:r>
    </w:p>
  </w:footnote>
  <w:footnote w:type="continuationSeparator" w:id="0">
    <w:p w14:paraId="285BA180" w14:textId="77777777" w:rsidR="00E829E8" w:rsidRDefault="00E829E8" w:rsidP="002E0604">
      <w:pPr>
        <w:spacing w:after="0" w:line="240" w:lineRule="auto"/>
      </w:pPr>
      <w:r>
        <w:continuationSeparator/>
      </w:r>
    </w:p>
  </w:footnote>
  <w:footnote w:type="continuationNotice" w:id="1">
    <w:p w14:paraId="2BFA696F" w14:textId="77777777" w:rsidR="00E829E8" w:rsidRDefault="00E829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ABE"/>
    <w:multiLevelType w:val="hybridMultilevel"/>
    <w:tmpl w:val="49C80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E55DB6"/>
    <w:multiLevelType w:val="hybridMultilevel"/>
    <w:tmpl w:val="6BD8B9E4"/>
    <w:lvl w:ilvl="0" w:tplc="FAE8385A">
      <w:start w:val="1"/>
      <w:numFmt w:val="bullet"/>
      <w:lvlText w:val=""/>
      <w:lvlJc w:val="left"/>
      <w:pPr>
        <w:ind w:left="1080" w:hanging="360"/>
      </w:pPr>
      <w:rPr>
        <w:rFonts w:ascii="Symbol" w:hAnsi="Symbol" w:hint="default"/>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E537A4"/>
    <w:multiLevelType w:val="hybridMultilevel"/>
    <w:tmpl w:val="BCC69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25859"/>
    <w:multiLevelType w:val="hybridMultilevel"/>
    <w:tmpl w:val="60EE0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11501"/>
    <w:multiLevelType w:val="hybridMultilevel"/>
    <w:tmpl w:val="E61E9690"/>
    <w:lvl w:ilvl="0" w:tplc="A14425E4">
      <w:start w:val="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6655B8"/>
    <w:multiLevelType w:val="hybridMultilevel"/>
    <w:tmpl w:val="7EE221B6"/>
    <w:lvl w:ilvl="0" w:tplc="C2D05BF0">
      <w:start w:val="1"/>
      <w:numFmt w:val="bullet"/>
      <w:lvlText w:val=""/>
      <w:lvlJc w:val="left"/>
      <w:pPr>
        <w:ind w:left="720" w:hanging="360"/>
      </w:pPr>
      <w:rPr>
        <w:rFonts w:ascii="Symbol" w:hAnsi="Symbol" w:hint="default"/>
      </w:rPr>
    </w:lvl>
    <w:lvl w:ilvl="1" w:tplc="9A5E81B6">
      <w:start w:val="1"/>
      <w:numFmt w:val="bullet"/>
      <w:lvlText w:val="o"/>
      <w:lvlJc w:val="left"/>
      <w:pPr>
        <w:ind w:left="1440" w:hanging="360"/>
      </w:pPr>
      <w:rPr>
        <w:rFonts w:ascii="Courier New" w:hAnsi="Courier New" w:hint="default"/>
      </w:rPr>
    </w:lvl>
    <w:lvl w:ilvl="2" w:tplc="956862F8">
      <w:start w:val="1"/>
      <w:numFmt w:val="bullet"/>
      <w:lvlText w:val=""/>
      <w:lvlJc w:val="left"/>
      <w:pPr>
        <w:ind w:left="2160" w:hanging="360"/>
      </w:pPr>
      <w:rPr>
        <w:rFonts w:ascii="Wingdings" w:hAnsi="Wingdings" w:hint="default"/>
      </w:rPr>
    </w:lvl>
    <w:lvl w:ilvl="3" w:tplc="34C4BC82">
      <w:start w:val="1"/>
      <w:numFmt w:val="bullet"/>
      <w:lvlText w:val=""/>
      <w:lvlJc w:val="left"/>
      <w:pPr>
        <w:ind w:left="2880" w:hanging="360"/>
      </w:pPr>
      <w:rPr>
        <w:rFonts w:ascii="Symbol" w:hAnsi="Symbol" w:hint="default"/>
      </w:rPr>
    </w:lvl>
    <w:lvl w:ilvl="4" w:tplc="4560E200">
      <w:start w:val="1"/>
      <w:numFmt w:val="bullet"/>
      <w:lvlText w:val="o"/>
      <w:lvlJc w:val="left"/>
      <w:pPr>
        <w:ind w:left="3600" w:hanging="360"/>
      </w:pPr>
      <w:rPr>
        <w:rFonts w:ascii="Courier New" w:hAnsi="Courier New" w:hint="default"/>
      </w:rPr>
    </w:lvl>
    <w:lvl w:ilvl="5" w:tplc="CABE705E">
      <w:start w:val="1"/>
      <w:numFmt w:val="bullet"/>
      <w:lvlText w:val=""/>
      <w:lvlJc w:val="left"/>
      <w:pPr>
        <w:ind w:left="4320" w:hanging="360"/>
      </w:pPr>
      <w:rPr>
        <w:rFonts w:ascii="Wingdings" w:hAnsi="Wingdings" w:hint="default"/>
      </w:rPr>
    </w:lvl>
    <w:lvl w:ilvl="6" w:tplc="42F04708">
      <w:start w:val="1"/>
      <w:numFmt w:val="bullet"/>
      <w:lvlText w:val=""/>
      <w:lvlJc w:val="left"/>
      <w:pPr>
        <w:ind w:left="5040" w:hanging="360"/>
      </w:pPr>
      <w:rPr>
        <w:rFonts w:ascii="Symbol" w:hAnsi="Symbol" w:hint="default"/>
      </w:rPr>
    </w:lvl>
    <w:lvl w:ilvl="7" w:tplc="6B181994">
      <w:start w:val="1"/>
      <w:numFmt w:val="bullet"/>
      <w:lvlText w:val="o"/>
      <w:lvlJc w:val="left"/>
      <w:pPr>
        <w:ind w:left="5760" w:hanging="360"/>
      </w:pPr>
      <w:rPr>
        <w:rFonts w:ascii="Courier New" w:hAnsi="Courier New" w:hint="default"/>
      </w:rPr>
    </w:lvl>
    <w:lvl w:ilvl="8" w:tplc="A4A61B86">
      <w:start w:val="1"/>
      <w:numFmt w:val="bullet"/>
      <w:lvlText w:val=""/>
      <w:lvlJc w:val="left"/>
      <w:pPr>
        <w:ind w:left="6480" w:hanging="360"/>
      </w:pPr>
      <w:rPr>
        <w:rFonts w:ascii="Wingdings" w:hAnsi="Wingdings" w:hint="default"/>
      </w:rPr>
    </w:lvl>
  </w:abstractNum>
  <w:abstractNum w:abstractNumId="6" w15:restartNumberingAfterBreak="0">
    <w:nsid w:val="2DC46355"/>
    <w:multiLevelType w:val="hybridMultilevel"/>
    <w:tmpl w:val="AA46B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979D3"/>
    <w:multiLevelType w:val="hybridMultilevel"/>
    <w:tmpl w:val="BCAEFF62"/>
    <w:lvl w:ilvl="0" w:tplc="80BE65A4">
      <w:start w:val="1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73974"/>
    <w:multiLevelType w:val="hybridMultilevel"/>
    <w:tmpl w:val="3F724266"/>
    <w:lvl w:ilvl="0" w:tplc="A3B878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A0267"/>
    <w:multiLevelType w:val="hybridMultilevel"/>
    <w:tmpl w:val="927C3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572F8"/>
    <w:multiLevelType w:val="hybridMultilevel"/>
    <w:tmpl w:val="B31E2F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B3A32"/>
    <w:multiLevelType w:val="hybridMultilevel"/>
    <w:tmpl w:val="55D8BA6A"/>
    <w:lvl w:ilvl="0" w:tplc="E3B2AEC2">
      <w:start w:val="1"/>
      <w:numFmt w:val="decimal"/>
      <w:lvlText w:val="%1)"/>
      <w:lvlJc w:val="left"/>
      <w:pPr>
        <w:ind w:left="720"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05517"/>
    <w:multiLevelType w:val="hybridMultilevel"/>
    <w:tmpl w:val="BB6475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E386BF4"/>
    <w:multiLevelType w:val="hybridMultilevel"/>
    <w:tmpl w:val="8436B09A"/>
    <w:lvl w:ilvl="0" w:tplc="B88ED948">
      <w:start w:val="1"/>
      <w:numFmt w:val="bullet"/>
      <w:lvlText w:val=""/>
      <w:lvlJc w:val="left"/>
      <w:pPr>
        <w:ind w:left="720" w:hanging="360"/>
      </w:pPr>
      <w:rPr>
        <w:rFonts w:ascii="Symbol" w:hAnsi="Symbol" w:hint="default"/>
      </w:rPr>
    </w:lvl>
    <w:lvl w:ilvl="1" w:tplc="34087868">
      <w:start w:val="1"/>
      <w:numFmt w:val="bullet"/>
      <w:lvlText w:val="o"/>
      <w:lvlJc w:val="left"/>
      <w:pPr>
        <w:ind w:left="1440" w:hanging="360"/>
      </w:pPr>
      <w:rPr>
        <w:rFonts w:ascii="Courier New" w:hAnsi="Courier New" w:hint="default"/>
      </w:rPr>
    </w:lvl>
    <w:lvl w:ilvl="2" w:tplc="ADB47F42">
      <w:start w:val="1"/>
      <w:numFmt w:val="bullet"/>
      <w:lvlText w:val=""/>
      <w:lvlJc w:val="left"/>
      <w:pPr>
        <w:ind w:left="2160" w:hanging="360"/>
      </w:pPr>
      <w:rPr>
        <w:rFonts w:ascii="Wingdings" w:hAnsi="Wingdings" w:hint="default"/>
      </w:rPr>
    </w:lvl>
    <w:lvl w:ilvl="3" w:tplc="9440F6B0">
      <w:start w:val="1"/>
      <w:numFmt w:val="bullet"/>
      <w:lvlText w:val=""/>
      <w:lvlJc w:val="left"/>
      <w:pPr>
        <w:ind w:left="2880" w:hanging="360"/>
      </w:pPr>
      <w:rPr>
        <w:rFonts w:ascii="Symbol" w:hAnsi="Symbol" w:hint="default"/>
      </w:rPr>
    </w:lvl>
    <w:lvl w:ilvl="4" w:tplc="6B227DE2">
      <w:start w:val="1"/>
      <w:numFmt w:val="bullet"/>
      <w:lvlText w:val="o"/>
      <w:lvlJc w:val="left"/>
      <w:pPr>
        <w:ind w:left="3600" w:hanging="360"/>
      </w:pPr>
      <w:rPr>
        <w:rFonts w:ascii="Courier New" w:hAnsi="Courier New" w:hint="default"/>
      </w:rPr>
    </w:lvl>
    <w:lvl w:ilvl="5" w:tplc="E542C9AC">
      <w:start w:val="1"/>
      <w:numFmt w:val="bullet"/>
      <w:lvlText w:val=""/>
      <w:lvlJc w:val="left"/>
      <w:pPr>
        <w:ind w:left="4320" w:hanging="360"/>
      </w:pPr>
      <w:rPr>
        <w:rFonts w:ascii="Wingdings" w:hAnsi="Wingdings" w:hint="default"/>
      </w:rPr>
    </w:lvl>
    <w:lvl w:ilvl="6" w:tplc="69CC12DC">
      <w:start w:val="1"/>
      <w:numFmt w:val="bullet"/>
      <w:lvlText w:val=""/>
      <w:lvlJc w:val="left"/>
      <w:pPr>
        <w:ind w:left="5040" w:hanging="360"/>
      </w:pPr>
      <w:rPr>
        <w:rFonts w:ascii="Symbol" w:hAnsi="Symbol" w:hint="default"/>
      </w:rPr>
    </w:lvl>
    <w:lvl w:ilvl="7" w:tplc="DBA4D494">
      <w:start w:val="1"/>
      <w:numFmt w:val="bullet"/>
      <w:lvlText w:val="o"/>
      <w:lvlJc w:val="left"/>
      <w:pPr>
        <w:ind w:left="5760" w:hanging="360"/>
      </w:pPr>
      <w:rPr>
        <w:rFonts w:ascii="Courier New" w:hAnsi="Courier New" w:hint="default"/>
      </w:rPr>
    </w:lvl>
    <w:lvl w:ilvl="8" w:tplc="DBEEE7D4">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4"/>
  </w:num>
  <w:num w:numId="5">
    <w:abstractNumId w:val="11"/>
  </w:num>
  <w:num w:numId="6">
    <w:abstractNumId w:val="9"/>
  </w:num>
  <w:num w:numId="7">
    <w:abstractNumId w:val="8"/>
  </w:num>
  <w:num w:numId="8">
    <w:abstractNumId w:val="7"/>
  </w:num>
  <w:num w:numId="9">
    <w:abstractNumId w:val="6"/>
  </w:num>
  <w:num w:numId="10">
    <w:abstractNumId w:val="3"/>
  </w:num>
  <w:num w:numId="11">
    <w:abstractNumId w:val="12"/>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04"/>
    <w:rsid w:val="00001446"/>
    <w:rsid w:val="00003B40"/>
    <w:rsid w:val="00007FAF"/>
    <w:rsid w:val="00010FCF"/>
    <w:rsid w:val="00015299"/>
    <w:rsid w:val="00023DF4"/>
    <w:rsid w:val="00026C3F"/>
    <w:rsid w:val="00031ACD"/>
    <w:rsid w:val="0003424E"/>
    <w:rsid w:val="000371F4"/>
    <w:rsid w:val="00045575"/>
    <w:rsid w:val="00051604"/>
    <w:rsid w:val="000532CC"/>
    <w:rsid w:val="00054644"/>
    <w:rsid w:val="00055F6A"/>
    <w:rsid w:val="00055FBA"/>
    <w:rsid w:val="00064BC7"/>
    <w:rsid w:val="00065ECA"/>
    <w:rsid w:val="000663EA"/>
    <w:rsid w:val="000702B2"/>
    <w:rsid w:val="00075E00"/>
    <w:rsid w:val="00077CC7"/>
    <w:rsid w:val="00082F54"/>
    <w:rsid w:val="00083134"/>
    <w:rsid w:val="00090EBC"/>
    <w:rsid w:val="00095AB0"/>
    <w:rsid w:val="00096E20"/>
    <w:rsid w:val="000A3823"/>
    <w:rsid w:val="000B11D3"/>
    <w:rsid w:val="000B3D67"/>
    <w:rsid w:val="000B7A57"/>
    <w:rsid w:val="000D6F97"/>
    <w:rsid w:val="000D7FDF"/>
    <w:rsid w:val="000E4183"/>
    <w:rsid w:val="000E513D"/>
    <w:rsid w:val="000E67B3"/>
    <w:rsid w:val="000F0F95"/>
    <w:rsid w:val="000F1ACB"/>
    <w:rsid w:val="000F1F0D"/>
    <w:rsid w:val="000F491D"/>
    <w:rsid w:val="00101192"/>
    <w:rsid w:val="00102F10"/>
    <w:rsid w:val="0010624E"/>
    <w:rsid w:val="00107F38"/>
    <w:rsid w:val="001100AB"/>
    <w:rsid w:val="00113512"/>
    <w:rsid w:val="0011469D"/>
    <w:rsid w:val="001166C2"/>
    <w:rsid w:val="00122342"/>
    <w:rsid w:val="0012400A"/>
    <w:rsid w:val="001243AD"/>
    <w:rsid w:val="00127055"/>
    <w:rsid w:val="0013110A"/>
    <w:rsid w:val="00131CBC"/>
    <w:rsid w:val="001357D7"/>
    <w:rsid w:val="001409B0"/>
    <w:rsid w:val="00140CEB"/>
    <w:rsid w:val="00142756"/>
    <w:rsid w:val="001455F3"/>
    <w:rsid w:val="00145F3E"/>
    <w:rsid w:val="00151464"/>
    <w:rsid w:val="0015227E"/>
    <w:rsid w:val="00156F53"/>
    <w:rsid w:val="00164EE5"/>
    <w:rsid w:val="001660AE"/>
    <w:rsid w:val="00166551"/>
    <w:rsid w:val="0017222E"/>
    <w:rsid w:val="00174061"/>
    <w:rsid w:val="00177CFE"/>
    <w:rsid w:val="00181C4B"/>
    <w:rsid w:val="001833DF"/>
    <w:rsid w:val="00195656"/>
    <w:rsid w:val="001A2422"/>
    <w:rsid w:val="001A3C3E"/>
    <w:rsid w:val="001B0F33"/>
    <w:rsid w:val="001B4DD6"/>
    <w:rsid w:val="001C286C"/>
    <w:rsid w:val="001C35F6"/>
    <w:rsid w:val="001D090C"/>
    <w:rsid w:val="001D1843"/>
    <w:rsid w:val="001D27A5"/>
    <w:rsid w:val="001D5BC5"/>
    <w:rsid w:val="001E2E05"/>
    <w:rsid w:val="001E2F67"/>
    <w:rsid w:val="001F0E78"/>
    <w:rsid w:val="00202C7A"/>
    <w:rsid w:val="00204F1B"/>
    <w:rsid w:val="00207928"/>
    <w:rsid w:val="002216DA"/>
    <w:rsid w:val="002225F5"/>
    <w:rsid w:val="002254F0"/>
    <w:rsid w:val="00231BEF"/>
    <w:rsid w:val="00231D7F"/>
    <w:rsid w:val="00236201"/>
    <w:rsid w:val="00242CF2"/>
    <w:rsid w:val="00245B6D"/>
    <w:rsid w:val="00250E59"/>
    <w:rsid w:val="00253D4B"/>
    <w:rsid w:val="002560D0"/>
    <w:rsid w:val="002655A2"/>
    <w:rsid w:val="0026594F"/>
    <w:rsid w:val="002664BC"/>
    <w:rsid w:val="00267516"/>
    <w:rsid w:val="00270936"/>
    <w:rsid w:val="002725C9"/>
    <w:rsid w:val="00272E4E"/>
    <w:rsid w:val="00287161"/>
    <w:rsid w:val="002A58EB"/>
    <w:rsid w:val="002B185E"/>
    <w:rsid w:val="002B3B50"/>
    <w:rsid w:val="002C11A5"/>
    <w:rsid w:val="002C496E"/>
    <w:rsid w:val="002D0C75"/>
    <w:rsid w:val="002D1075"/>
    <w:rsid w:val="002D3B67"/>
    <w:rsid w:val="002D401D"/>
    <w:rsid w:val="002E0604"/>
    <w:rsid w:val="002E1009"/>
    <w:rsid w:val="002E247C"/>
    <w:rsid w:val="002E5232"/>
    <w:rsid w:val="002E7621"/>
    <w:rsid w:val="002F5B38"/>
    <w:rsid w:val="00301333"/>
    <w:rsid w:val="00302FCB"/>
    <w:rsid w:val="0030311C"/>
    <w:rsid w:val="003047C5"/>
    <w:rsid w:val="003071C3"/>
    <w:rsid w:val="00311CEF"/>
    <w:rsid w:val="003123F3"/>
    <w:rsid w:val="003143CC"/>
    <w:rsid w:val="003146C8"/>
    <w:rsid w:val="00315151"/>
    <w:rsid w:val="00323152"/>
    <w:rsid w:val="00324E01"/>
    <w:rsid w:val="00326060"/>
    <w:rsid w:val="003278D4"/>
    <w:rsid w:val="00327D0D"/>
    <w:rsid w:val="003308B9"/>
    <w:rsid w:val="00331DEA"/>
    <w:rsid w:val="00331F3A"/>
    <w:rsid w:val="003329E5"/>
    <w:rsid w:val="003341ED"/>
    <w:rsid w:val="0033531F"/>
    <w:rsid w:val="0033667A"/>
    <w:rsid w:val="00341B59"/>
    <w:rsid w:val="0034432C"/>
    <w:rsid w:val="00344380"/>
    <w:rsid w:val="00350B3C"/>
    <w:rsid w:val="003514E6"/>
    <w:rsid w:val="0035519A"/>
    <w:rsid w:val="00360FA2"/>
    <w:rsid w:val="003710C3"/>
    <w:rsid w:val="00371137"/>
    <w:rsid w:val="00375C08"/>
    <w:rsid w:val="0037687D"/>
    <w:rsid w:val="003779F6"/>
    <w:rsid w:val="00382D00"/>
    <w:rsid w:val="00384A6E"/>
    <w:rsid w:val="0038500A"/>
    <w:rsid w:val="0038537C"/>
    <w:rsid w:val="003870BE"/>
    <w:rsid w:val="0039020A"/>
    <w:rsid w:val="0039128D"/>
    <w:rsid w:val="00392D59"/>
    <w:rsid w:val="003936A5"/>
    <w:rsid w:val="00394A5E"/>
    <w:rsid w:val="003A017D"/>
    <w:rsid w:val="003A4D8F"/>
    <w:rsid w:val="003A5A7E"/>
    <w:rsid w:val="003A7053"/>
    <w:rsid w:val="003B2496"/>
    <w:rsid w:val="003B7870"/>
    <w:rsid w:val="003C19A3"/>
    <w:rsid w:val="003C23FB"/>
    <w:rsid w:val="003D02A0"/>
    <w:rsid w:val="003D32B4"/>
    <w:rsid w:val="003E09D5"/>
    <w:rsid w:val="003E3F6F"/>
    <w:rsid w:val="003E4322"/>
    <w:rsid w:val="003F5335"/>
    <w:rsid w:val="003F6096"/>
    <w:rsid w:val="00401BB2"/>
    <w:rsid w:val="00402333"/>
    <w:rsid w:val="0040462F"/>
    <w:rsid w:val="004079EB"/>
    <w:rsid w:val="004100E2"/>
    <w:rsid w:val="00410AFD"/>
    <w:rsid w:val="00410BB2"/>
    <w:rsid w:val="0041186A"/>
    <w:rsid w:val="0041281D"/>
    <w:rsid w:val="00420B29"/>
    <w:rsid w:val="00422D60"/>
    <w:rsid w:val="00425C44"/>
    <w:rsid w:val="00430002"/>
    <w:rsid w:val="00430DF2"/>
    <w:rsid w:val="00431D82"/>
    <w:rsid w:val="00433FFC"/>
    <w:rsid w:val="00436148"/>
    <w:rsid w:val="00437F75"/>
    <w:rsid w:val="00443F38"/>
    <w:rsid w:val="00446E77"/>
    <w:rsid w:val="00452D4F"/>
    <w:rsid w:val="00454F75"/>
    <w:rsid w:val="00463143"/>
    <w:rsid w:val="00464D24"/>
    <w:rsid w:val="00475B20"/>
    <w:rsid w:val="00480307"/>
    <w:rsid w:val="0048031A"/>
    <w:rsid w:val="004809E6"/>
    <w:rsid w:val="0048388A"/>
    <w:rsid w:val="00483D7A"/>
    <w:rsid w:val="0048652B"/>
    <w:rsid w:val="00487A19"/>
    <w:rsid w:val="004A0DFA"/>
    <w:rsid w:val="004A1FFB"/>
    <w:rsid w:val="004B41DE"/>
    <w:rsid w:val="004B54FA"/>
    <w:rsid w:val="004C514E"/>
    <w:rsid w:val="004C6181"/>
    <w:rsid w:val="004D395D"/>
    <w:rsid w:val="004D3A40"/>
    <w:rsid w:val="004D477A"/>
    <w:rsid w:val="004D551C"/>
    <w:rsid w:val="004E036C"/>
    <w:rsid w:val="004E11F3"/>
    <w:rsid w:val="004E13DF"/>
    <w:rsid w:val="004E2D0A"/>
    <w:rsid w:val="004E4FFC"/>
    <w:rsid w:val="004F30EF"/>
    <w:rsid w:val="004F377B"/>
    <w:rsid w:val="004F4B97"/>
    <w:rsid w:val="004F53CA"/>
    <w:rsid w:val="004F6293"/>
    <w:rsid w:val="00511ACC"/>
    <w:rsid w:val="00513C19"/>
    <w:rsid w:val="00517FC2"/>
    <w:rsid w:val="0052028D"/>
    <w:rsid w:val="005206AB"/>
    <w:rsid w:val="00524490"/>
    <w:rsid w:val="00524EB6"/>
    <w:rsid w:val="00527332"/>
    <w:rsid w:val="00542D5C"/>
    <w:rsid w:val="005455D4"/>
    <w:rsid w:val="00546EC6"/>
    <w:rsid w:val="00547A8F"/>
    <w:rsid w:val="005512AA"/>
    <w:rsid w:val="005604FC"/>
    <w:rsid w:val="00562ED9"/>
    <w:rsid w:val="00563FD9"/>
    <w:rsid w:val="005645A5"/>
    <w:rsid w:val="0057312D"/>
    <w:rsid w:val="00574256"/>
    <w:rsid w:val="00575372"/>
    <w:rsid w:val="00577760"/>
    <w:rsid w:val="00583BAC"/>
    <w:rsid w:val="00584ACA"/>
    <w:rsid w:val="0059015B"/>
    <w:rsid w:val="005919A0"/>
    <w:rsid w:val="0059257A"/>
    <w:rsid w:val="005A1CDC"/>
    <w:rsid w:val="005A40EC"/>
    <w:rsid w:val="005A44B5"/>
    <w:rsid w:val="005B145F"/>
    <w:rsid w:val="005B1BB8"/>
    <w:rsid w:val="005B202D"/>
    <w:rsid w:val="005B2E2B"/>
    <w:rsid w:val="005B41FE"/>
    <w:rsid w:val="005C0406"/>
    <w:rsid w:val="005C2C21"/>
    <w:rsid w:val="005C2D7D"/>
    <w:rsid w:val="005C7428"/>
    <w:rsid w:val="005D1D1F"/>
    <w:rsid w:val="005E58AD"/>
    <w:rsid w:val="005E5967"/>
    <w:rsid w:val="005E63CC"/>
    <w:rsid w:val="005F0563"/>
    <w:rsid w:val="005F08F9"/>
    <w:rsid w:val="005F0AEB"/>
    <w:rsid w:val="005F7073"/>
    <w:rsid w:val="00603323"/>
    <w:rsid w:val="00610B15"/>
    <w:rsid w:val="006126F3"/>
    <w:rsid w:val="00614CB0"/>
    <w:rsid w:val="006221EF"/>
    <w:rsid w:val="006223B9"/>
    <w:rsid w:val="00623AEE"/>
    <w:rsid w:val="00626108"/>
    <w:rsid w:val="0063206C"/>
    <w:rsid w:val="0063235A"/>
    <w:rsid w:val="0063447B"/>
    <w:rsid w:val="006445FB"/>
    <w:rsid w:val="006461FE"/>
    <w:rsid w:val="006472AE"/>
    <w:rsid w:val="00647973"/>
    <w:rsid w:val="00653081"/>
    <w:rsid w:val="00654E3E"/>
    <w:rsid w:val="00661C95"/>
    <w:rsid w:val="006640E7"/>
    <w:rsid w:val="00664980"/>
    <w:rsid w:val="00665BCE"/>
    <w:rsid w:val="00666608"/>
    <w:rsid w:val="00667459"/>
    <w:rsid w:val="00670446"/>
    <w:rsid w:val="006716E0"/>
    <w:rsid w:val="0067235C"/>
    <w:rsid w:val="00672769"/>
    <w:rsid w:val="00672C07"/>
    <w:rsid w:val="00673515"/>
    <w:rsid w:val="00674B53"/>
    <w:rsid w:val="00681B90"/>
    <w:rsid w:val="00685FEB"/>
    <w:rsid w:val="0068741B"/>
    <w:rsid w:val="0068779C"/>
    <w:rsid w:val="00693B17"/>
    <w:rsid w:val="006960FF"/>
    <w:rsid w:val="006963CA"/>
    <w:rsid w:val="006A14CA"/>
    <w:rsid w:val="006A2D86"/>
    <w:rsid w:val="006A4B5B"/>
    <w:rsid w:val="006A5246"/>
    <w:rsid w:val="006A6ECF"/>
    <w:rsid w:val="006A7422"/>
    <w:rsid w:val="006B4D53"/>
    <w:rsid w:val="006B58EF"/>
    <w:rsid w:val="006B6334"/>
    <w:rsid w:val="006C192E"/>
    <w:rsid w:val="006C244D"/>
    <w:rsid w:val="006D0AE2"/>
    <w:rsid w:val="006D11DE"/>
    <w:rsid w:val="006D523B"/>
    <w:rsid w:val="006E16F3"/>
    <w:rsid w:val="006E1E79"/>
    <w:rsid w:val="006E373A"/>
    <w:rsid w:val="006E50EC"/>
    <w:rsid w:val="006E5CF3"/>
    <w:rsid w:val="006F0AC1"/>
    <w:rsid w:val="006F178E"/>
    <w:rsid w:val="006F2B35"/>
    <w:rsid w:val="006F2C69"/>
    <w:rsid w:val="006F4A1C"/>
    <w:rsid w:val="00701278"/>
    <w:rsid w:val="00701C93"/>
    <w:rsid w:val="0070344C"/>
    <w:rsid w:val="007035EB"/>
    <w:rsid w:val="0070390A"/>
    <w:rsid w:val="0070418E"/>
    <w:rsid w:val="00710A60"/>
    <w:rsid w:val="007118D6"/>
    <w:rsid w:val="007136BE"/>
    <w:rsid w:val="0071392B"/>
    <w:rsid w:val="00715E96"/>
    <w:rsid w:val="007207B5"/>
    <w:rsid w:val="00724A71"/>
    <w:rsid w:val="0072605B"/>
    <w:rsid w:val="00742AFE"/>
    <w:rsid w:val="0074333B"/>
    <w:rsid w:val="00745C33"/>
    <w:rsid w:val="00745D63"/>
    <w:rsid w:val="0074749D"/>
    <w:rsid w:val="00753A25"/>
    <w:rsid w:val="00754124"/>
    <w:rsid w:val="007618E1"/>
    <w:rsid w:val="00764566"/>
    <w:rsid w:val="00775C50"/>
    <w:rsid w:val="00777358"/>
    <w:rsid w:val="00785A59"/>
    <w:rsid w:val="00786F52"/>
    <w:rsid w:val="007875D1"/>
    <w:rsid w:val="00787E8F"/>
    <w:rsid w:val="0079095C"/>
    <w:rsid w:val="0079540E"/>
    <w:rsid w:val="007A211F"/>
    <w:rsid w:val="007A24F1"/>
    <w:rsid w:val="007A48FD"/>
    <w:rsid w:val="007A5E21"/>
    <w:rsid w:val="007B4AC1"/>
    <w:rsid w:val="007B5832"/>
    <w:rsid w:val="007B7532"/>
    <w:rsid w:val="007C59A2"/>
    <w:rsid w:val="007D337E"/>
    <w:rsid w:val="007D51F6"/>
    <w:rsid w:val="007D6275"/>
    <w:rsid w:val="007E31D9"/>
    <w:rsid w:val="007E4E1B"/>
    <w:rsid w:val="007E5367"/>
    <w:rsid w:val="007E6C94"/>
    <w:rsid w:val="007E6CC4"/>
    <w:rsid w:val="007F0824"/>
    <w:rsid w:val="0080025F"/>
    <w:rsid w:val="00801FD7"/>
    <w:rsid w:val="0080264B"/>
    <w:rsid w:val="008041FC"/>
    <w:rsid w:val="0080446A"/>
    <w:rsid w:val="008056C7"/>
    <w:rsid w:val="00805E34"/>
    <w:rsid w:val="00810A58"/>
    <w:rsid w:val="00813F3D"/>
    <w:rsid w:val="00814676"/>
    <w:rsid w:val="00820B11"/>
    <w:rsid w:val="00820EFC"/>
    <w:rsid w:val="0082742A"/>
    <w:rsid w:val="00830293"/>
    <w:rsid w:val="00831417"/>
    <w:rsid w:val="00844D5A"/>
    <w:rsid w:val="00853B19"/>
    <w:rsid w:val="008542B3"/>
    <w:rsid w:val="008674C8"/>
    <w:rsid w:val="008729C7"/>
    <w:rsid w:val="008733AA"/>
    <w:rsid w:val="00875921"/>
    <w:rsid w:val="00877ADD"/>
    <w:rsid w:val="0088116C"/>
    <w:rsid w:val="0088139F"/>
    <w:rsid w:val="00881ACA"/>
    <w:rsid w:val="00884889"/>
    <w:rsid w:val="008930D6"/>
    <w:rsid w:val="008931E6"/>
    <w:rsid w:val="00895E6C"/>
    <w:rsid w:val="008A3B57"/>
    <w:rsid w:val="008A4C46"/>
    <w:rsid w:val="008B085B"/>
    <w:rsid w:val="008C100E"/>
    <w:rsid w:val="008C42AA"/>
    <w:rsid w:val="008C4FD4"/>
    <w:rsid w:val="008D25F4"/>
    <w:rsid w:val="008D2C33"/>
    <w:rsid w:val="008D43BC"/>
    <w:rsid w:val="008D5C7A"/>
    <w:rsid w:val="008E4689"/>
    <w:rsid w:val="008E469F"/>
    <w:rsid w:val="008F4FD3"/>
    <w:rsid w:val="008F51AC"/>
    <w:rsid w:val="00901077"/>
    <w:rsid w:val="00906BEA"/>
    <w:rsid w:val="00914D12"/>
    <w:rsid w:val="00915650"/>
    <w:rsid w:val="00920324"/>
    <w:rsid w:val="00922CB5"/>
    <w:rsid w:val="00923278"/>
    <w:rsid w:val="00923F58"/>
    <w:rsid w:val="00925C74"/>
    <w:rsid w:val="00926A99"/>
    <w:rsid w:val="00927ECD"/>
    <w:rsid w:val="00933738"/>
    <w:rsid w:val="009420A5"/>
    <w:rsid w:val="009425CD"/>
    <w:rsid w:val="00942E6F"/>
    <w:rsid w:val="00944192"/>
    <w:rsid w:val="009462E0"/>
    <w:rsid w:val="0094736E"/>
    <w:rsid w:val="00950960"/>
    <w:rsid w:val="009511ED"/>
    <w:rsid w:val="00951673"/>
    <w:rsid w:val="009530E0"/>
    <w:rsid w:val="00956C5B"/>
    <w:rsid w:val="00960448"/>
    <w:rsid w:val="0096089A"/>
    <w:rsid w:val="009627A2"/>
    <w:rsid w:val="00971101"/>
    <w:rsid w:val="00974EB9"/>
    <w:rsid w:val="00975611"/>
    <w:rsid w:val="00975635"/>
    <w:rsid w:val="0097777D"/>
    <w:rsid w:val="00982D02"/>
    <w:rsid w:val="00983AC1"/>
    <w:rsid w:val="00983DEF"/>
    <w:rsid w:val="009876C9"/>
    <w:rsid w:val="009961DE"/>
    <w:rsid w:val="00996832"/>
    <w:rsid w:val="00997666"/>
    <w:rsid w:val="009A0DA2"/>
    <w:rsid w:val="009A26CA"/>
    <w:rsid w:val="009A3B26"/>
    <w:rsid w:val="009A522D"/>
    <w:rsid w:val="009B1DB6"/>
    <w:rsid w:val="009B2A32"/>
    <w:rsid w:val="009B3D8A"/>
    <w:rsid w:val="009B74D6"/>
    <w:rsid w:val="009C5FC2"/>
    <w:rsid w:val="009D363C"/>
    <w:rsid w:val="009D3EFD"/>
    <w:rsid w:val="009D7D04"/>
    <w:rsid w:val="009E1088"/>
    <w:rsid w:val="009E4288"/>
    <w:rsid w:val="009E49BF"/>
    <w:rsid w:val="009E70A5"/>
    <w:rsid w:val="009F36CB"/>
    <w:rsid w:val="00A0051E"/>
    <w:rsid w:val="00A04F42"/>
    <w:rsid w:val="00A068B1"/>
    <w:rsid w:val="00A0797D"/>
    <w:rsid w:val="00A10E2F"/>
    <w:rsid w:val="00A26F91"/>
    <w:rsid w:val="00A27E78"/>
    <w:rsid w:val="00A346A0"/>
    <w:rsid w:val="00A43193"/>
    <w:rsid w:val="00A444D1"/>
    <w:rsid w:val="00A44B76"/>
    <w:rsid w:val="00A523D5"/>
    <w:rsid w:val="00A53139"/>
    <w:rsid w:val="00A53DF2"/>
    <w:rsid w:val="00A552F0"/>
    <w:rsid w:val="00A57AAA"/>
    <w:rsid w:val="00A57CBF"/>
    <w:rsid w:val="00A617BD"/>
    <w:rsid w:val="00A64331"/>
    <w:rsid w:val="00A64483"/>
    <w:rsid w:val="00A65C36"/>
    <w:rsid w:val="00A7524D"/>
    <w:rsid w:val="00A75874"/>
    <w:rsid w:val="00A8253B"/>
    <w:rsid w:val="00A91CDC"/>
    <w:rsid w:val="00A96F5F"/>
    <w:rsid w:val="00AA159B"/>
    <w:rsid w:val="00AA3EAA"/>
    <w:rsid w:val="00AB0A80"/>
    <w:rsid w:val="00AB1159"/>
    <w:rsid w:val="00AB34B8"/>
    <w:rsid w:val="00AB4F6D"/>
    <w:rsid w:val="00AC5699"/>
    <w:rsid w:val="00AC66CF"/>
    <w:rsid w:val="00AC6FDD"/>
    <w:rsid w:val="00AD1771"/>
    <w:rsid w:val="00AD1961"/>
    <w:rsid w:val="00AD425A"/>
    <w:rsid w:val="00AD446C"/>
    <w:rsid w:val="00AE748F"/>
    <w:rsid w:val="00AF50F9"/>
    <w:rsid w:val="00B12363"/>
    <w:rsid w:val="00B158DA"/>
    <w:rsid w:val="00B230C9"/>
    <w:rsid w:val="00B23E3A"/>
    <w:rsid w:val="00B25DF6"/>
    <w:rsid w:val="00B30091"/>
    <w:rsid w:val="00B302C6"/>
    <w:rsid w:val="00B33692"/>
    <w:rsid w:val="00B40375"/>
    <w:rsid w:val="00B41F56"/>
    <w:rsid w:val="00B42AB0"/>
    <w:rsid w:val="00B46300"/>
    <w:rsid w:val="00B46E83"/>
    <w:rsid w:val="00B47293"/>
    <w:rsid w:val="00B500A9"/>
    <w:rsid w:val="00B50420"/>
    <w:rsid w:val="00B518A5"/>
    <w:rsid w:val="00B51FD3"/>
    <w:rsid w:val="00B52B64"/>
    <w:rsid w:val="00B5323C"/>
    <w:rsid w:val="00B55316"/>
    <w:rsid w:val="00B55964"/>
    <w:rsid w:val="00B61C45"/>
    <w:rsid w:val="00B638AD"/>
    <w:rsid w:val="00B65546"/>
    <w:rsid w:val="00B659A2"/>
    <w:rsid w:val="00B659A7"/>
    <w:rsid w:val="00B720F6"/>
    <w:rsid w:val="00B72CE6"/>
    <w:rsid w:val="00B73E60"/>
    <w:rsid w:val="00B808B7"/>
    <w:rsid w:val="00B80B33"/>
    <w:rsid w:val="00B80BA4"/>
    <w:rsid w:val="00B81B4D"/>
    <w:rsid w:val="00B8395D"/>
    <w:rsid w:val="00B84649"/>
    <w:rsid w:val="00B85122"/>
    <w:rsid w:val="00B87C17"/>
    <w:rsid w:val="00BA4281"/>
    <w:rsid w:val="00BA62D9"/>
    <w:rsid w:val="00BB169B"/>
    <w:rsid w:val="00BC1525"/>
    <w:rsid w:val="00BD5929"/>
    <w:rsid w:val="00BD67CE"/>
    <w:rsid w:val="00BE215D"/>
    <w:rsid w:val="00BE247E"/>
    <w:rsid w:val="00BE2E8D"/>
    <w:rsid w:val="00BF0F5A"/>
    <w:rsid w:val="00BF1891"/>
    <w:rsid w:val="00C004EF"/>
    <w:rsid w:val="00C010D2"/>
    <w:rsid w:val="00C028AA"/>
    <w:rsid w:val="00C062DE"/>
    <w:rsid w:val="00C10AA0"/>
    <w:rsid w:val="00C11E73"/>
    <w:rsid w:val="00C13012"/>
    <w:rsid w:val="00C14D3C"/>
    <w:rsid w:val="00C15A84"/>
    <w:rsid w:val="00C16EDC"/>
    <w:rsid w:val="00C176BC"/>
    <w:rsid w:val="00C22B33"/>
    <w:rsid w:val="00C241F8"/>
    <w:rsid w:val="00C319EC"/>
    <w:rsid w:val="00C325D5"/>
    <w:rsid w:val="00C3260E"/>
    <w:rsid w:val="00C333A3"/>
    <w:rsid w:val="00C3549D"/>
    <w:rsid w:val="00C404BE"/>
    <w:rsid w:val="00C427AE"/>
    <w:rsid w:val="00C429E8"/>
    <w:rsid w:val="00C44D87"/>
    <w:rsid w:val="00C46204"/>
    <w:rsid w:val="00C50311"/>
    <w:rsid w:val="00C50688"/>
    <w:rsid w:val="00C519A6"/>
    <w:rsid w:val="00C5392F"/>
    <w:rsid w:val="00C563F3"/>
    <w:rsid w:val="00C56B57"/>
    <w:rsid w:val="00C61347"/>
    <w:rsid w:val="00C628A8"/>
    <w:rsid w:val="00C65823"/>
    <w:rsid w:val="00C665CA"/>
    <w:rsid w:val="00C743B9"/>
    <w:rsid w:val="00C76AB1"/>
    <w:rsid w:val="00C82D8A"/>
    <w:rsid w:val="00C839FA"/>
    <w:rsid w:val="00C94BDE"/>
    <w:rsid w:val="00CA0413"/>
    <w:rsid w:val="00CA197F"/>
    <w:rsid w:val="00CA6BEB"/>
    <w:rsid w:val="00CB14DC"/>
    <w:rsid w:val="00CB33F1"/>
    <w:rsid w:val="00CC28E0"/>
    <w:rsid w:val="00CC2F52"/>
    <w:rsid w:val="00CC3144"/>
    <w:rsid w:val="00CC385A"/>
    <w:rsid w:val="00CC4AD3"/>
    <w:rsid w:val="00CC521D"/>
    <w:rsid w:val="00CC5C6B"/>
    <w:rsid w:val="00CD0698"/>
    <w:rsid w:val="00CE0300"/>
    <w:rsid w:val="00CF2923"/>
    <w:rsid w:val="00CF7E80"/>
    <w:rsid w:val="00D022A6"/>
    <w:rsid w:val="00D05113"/>
    <w:rsid w:val="00D053D6"/>
    <w:rsid w:val="00D268FE"/>
    <w:rsid w:val="00D27CAF"/>
    <w:rsid w:val="00D358C1"/>
    <w:rsid w:val="00D37956"/>
    <w:rsid w:val="00D55A8B"/>
    <w:rsid w:val="00D56CD3"/>
    <w:rsid w:val="00D605EE"/>
    <w:rsid w:val="00D63216"/>
    <w:rsid w:val="00D67239"/>
    <w:rsid w:val="00D7025D"/>
    <w:rsid w:val="00D73B37"/>
    <w:rsid w:val="00D73E5D"/>
    <w:rsid w:val="00D76D5A"/>
    <w:rsid w:val="00D8238D"/>
    <w:rsid w:val="00D869DC"/>
    <w:rsid w:val="00D932BF"/>
    <w:rsid w:val="00D94903"/>
    <w:rsid w:val="00D976EC"/>
    <w:rsid w:val="00DA0169"/>
    <w:rsid w:val="00DA06FC"/>
    <w:rsid w:val="00DA2147"/>
    <w:rsid w:val="00DA24A3"/>
    <w:rsid w:val="00DB133C"/>
    <w:rsid w:val="00DB3250"/>
    <w:rsid w:val="00DB41FF"/>
    <w:rsid w:val="00DB5760"/>
    <w:rsid w:val="00DC4D66"/>
    <w:rsid w:val="00DD3E06"/>
    <w:rsid w:val="00DD5E02"/>
    <w:rsid w:val="00DD7FED"/>
    <w:rsid w:val="00DE2180"/>
    <w:rsid w:val="00DE3FA3"/>
    <w:rsid w:val="00DE5EE4"/>
    <w:rsid w:val="00DE7A17"/>
    <w:rsid w:val="00DF17C4"/>
    <w:rsid w:val="00DF1C30"/>
    <w:rsid w:val="00DF2747"/>
    <w:rsid w:val="00DF3622"/>
    <w:rsid w:val="00DF5E44"/>
    <w:rsid w:val="00E03DF3"/>
    <w:rsid w:val="00E04319"/>
    <w:rsid w:val="00E04F4D"/>
    <w:rsid w:val="00E05EE4"/>
    <w:rsid w:val="00E05EEB"/>
    <w:rsid w:val="00E06B7B"/>
    <w:rsid w:val="00E1128A"/>
    <w:rsid w:val="00E112EB"/>
    <w:rsid w:val="00E14FBA"/>
    <w:rsid w:val="00E20248"/>
    <w:rsid w:val="00E21DE7"/>
    <w:rsid w:val="00E24748"/>
    <w:rsid w:val="00E26B0C"/>
    <w:rsid w:val="00E26F28"/>
    <w:rsid w:val="00E40A98"/>
    <w:rsid w:val="00E40C60"/>
    <w:rsid w:val="00E42028"/>
    <w:rsid w:val="00E44946"/>
    <w:rsid w:val="00E51CB5"/>
    <w:rsid w:val="00E55FAE"/>
    <w:rsid w:val="00E57794"/>
    <w:rsid w:val="00E61D77"/>
    <w:rsid w:val="00E637F9"/>
    <w:rsid w:val="00E65E93"/>
    <w:rsid w:val="00E677E2"/>
    <w:rsid w:val="00E704C9"/>
    <w:rsid w:val="00E7196B"/>
    <w:rsid w:val="00E7208C"/>
    <w:rsid w:val="00E74E0B"/>
    <w:rsid w:val="00E74E8C"/>
    <w:rsid w:val="00E81F30"/>
    <w:rsid w:val="00E829E8"/>
    <w:rsid w:val="00E8404C"/>
    <w:rsid w:val="00E84534"/>
    <w:rsid w:val="00E84694"/>
    <w:rsid w:val="00E85E2E"/>
    <w:rsid w:val="00E907F8"/>
    <w:rsid w:val="00E91F78"/>
    <w:rsid w:val="00EA09C2"/>
    <w:rsid w:val="00EA0EB9"/>
    <w:rsid w:val="00EA1C2C"/>
    <w:rsid w:val="00EA2BE3"/>
    <w:rsid w:val="00EB0101"/>
    <w:rsid w:val="00EB0C74"/>
    <w:rsid w:val="00EB3D6E"/>
    <w:rsid w:val="00EB4CAC"/>
    <w:rsid w:val="00EC4F52"/>
    <w:rsid w:val="00EC56A2"/>
    <w:rsid w:val="00EC6783"/>
    <w:rsid w:val="00ED04A3"/>
    <w:rsid w:val="00ED04AD"/>
    <w:rsid w:val="00ED2714"/>
    <w:rsid w:val="00ED382F"/>
    <w:rsid w:val="00ED5554"/>
    <w:rsid w:val="00EE10B0"/>
    <w:rsid w:val="00EE10BC"/>
    <w:rsid w:val="00EE3177"/>
    <w:rsid w:val="00EE3703"/>
    <w:rsid w:val="00EE507F"/>
    <w:rsid w:val="00EE6707"/>
    <w:rsid w:val="00EF47A9"/>
    <w:rsid w:val="00F074D9"/>
    <w:rsid w:val="00F14021"/>
    <w:rsid w:val="00F141D5"/>
    <w:rsid w:val="00F14948"/>
    <w:rsid w:val="00F15276"/>
    <w:rsid w:val="00F20F4C"/>
    <w:rsid w:val="00F27FC8"/>
    <w:rsid w:val="00F30261"/>
    <w:rsid w:val="00F318C2"/>
    <w:rsid w:val="00F3523B"/>
    <w:rsid w:val="00F3565A"/>
    <w:rsid w:val="00F3764C"/>
    <w:rsid w:val="00F4146A"/>
    <w:rsid w:val="00F50700"/>
    <w:rsid w:val="00F55AFE"/>
    <w:rsid w:val="00F56169"/>
    <w:rsid w:val="00F663A7"/>
    <w:rsid w:val="00F66BDC"/>
    <w:rsid w:val="00F674AB"/>
    <w:rsid w:val="00F67625"/>
    <w:rsid w:val="00F67DB7"/>
    <w:rsid w:val="00F73943"/>
    <w:rsid w:val="00F75DA6"/>
    <w:rsid w:val="00F806D0"/>
    <w:rsid w:val="00F833E5"/>
    <w:rsid w:val="00F83476"/>
    <w:rsid w:val="00F86906"/>
    <w:rsid w:val="00F919BC"/>
    <w:rsid w:val="00FA3684"/>
    <w:rsid w:val="00FB4456"/>
    <w:rsid w:val="00FB4E0C"/>
    <w:rsid w:val="00FB5902"/>
    <w:rsid w:val="00FB5E83"/>
    <w:rsid w:val="00FB6990"/>
    <w:rsid w:val="00FB6C56"/>
    <w:rsid w:val="00FC0592"/>
    <w:rsid w:val="00FC1CB8"/>
    <w:rsid w:val="00FC53D5"/>
    <w:rsid w:val="00FC7D8F"/>
    <w:rsid w:val="00FD424B"/>
    <w:rsid w:val="00FD63CD"/>
    <w:rsid w:val="00FE4CD9"/>
    <w:rsid w:val="00FF5535"/>
    <w:rsid w:val="160ED95E"/>
    <w:rsid w:val="1881DBFD"/>
    <w:rsid w:val="31E03005"/>
    <w:rsid w:val="336760F8"/>
    <w:rsid w:val="42E31249"/>
    <w:rsid w:val="44F6BAA9"/>
    <w:rsid w:val="4BDECD6C"/>
    <w:rsid w:val="4E1DFC79"/>
    <w:rsid w:val="51A3FFF9"/>
    <w:rsid w:val="51D70C3F"/>
    <w:rsid w:val="5F35EADC"/>
    <w:rsid w:val="6E5208EA"/>
    <w:rsid w:val="71186EF2"/>
    <w:rsid w:val="75B8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A0F91"/>
  <w15:chartTrackingRefBased/>
  <w15:docId w15:val="{43027152-68C2-45C1-9A74-7C2BBDBA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604"/>
  </w:style>
  <w:style w:type="paragraph" w:styleId="Footer">
    <w:name w:val="footer"/>
    <w:basedOn w:val="Normal"/>
    <w:link w:val="FooterChar"/>
    <w:uiPriority w:val="99"/>
    <w:unhideWhenUsed/>
    <w:rsid w:val="002E0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604"/>
  </w:style>
  <w:style w:type="paragraph" w:styleId="ListParagraph">
    <w:name w:val="List Paragraph"/>
    <w:basedOn w:val="Normal"/>
    <w:uiPriority w:val="34"/>
    <w:qFormat/>
    <w:rsid w:val="002E0604"/>
    <w:pPr>
      <w:ind w:left="720"/>
      <w:contextualSpacing/>
    </w:pPr>
  </w:style>
  <w:style w:type="table" w:styleId="TableGrid">
    <w:name w:val="Table Grid"/>
    <w:basedOn w:val="TableNormal"/>
    <w:uiPriority w:val="39"/>
    <w:rsid w:val="00EC6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50E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0E59"/>
    <w:rPr>
      <w:sz w:val="20"/>
      <w:szCs w:val="20"/>
    </w:rPr>
  </w:style>
  <w:style w:type="character" w:styleId="EndnoteReference">
    <w:name w:val="endnote reference"/>
    <w:basedOn w:val="DefaultParagraphFont"/>
    <w:uiPriority w:val="99"/>
    <w:semiHidden/>
    <w:unhideWhenUsed/>
    <w:rsid w:val="00250E59"/>
    <w:rPr>
      <w:vertAlign w:val="superscript"/>
    </w:rPr>
  </w:style>
  <w:style w:type="paragraph" w:styleId="FootnoteText">
    <w:name w:val="footnote text"/>
    <w:basedOn w:val="Normal"/>
    <w:link w:val="FootnoteTextChar"/>
    <w:uiPriority w:val="99"/>
    <w:semiHidden/>
    <w:unhideWhenUsed/>
    <w:rsid w:val="00250E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E59"/>
    <w:rPr>
      <w:sz w:val="20"/>
      <w:szCs w:val="20"/>
    </w:rPr>
  </w:style>
  <w:style w:type="character" w:styleId="FootnoteReference">
    <w:name w:val="footnote reference"/>
    <w:basedOn w:val="DefaultParagraphFont"/>
    <w:uiPriority w:val="99"/>
    <w:semiHidden/>
    <w:unhideWhenUsed/>
    <w:rsid w:val="00250E59"/>
    <w:rPr>
      <w:vertAlign w:val="superscript"/>
    </w:rPr>
  </w:style>
  <w:style w:type="character" w:styleId="Hyperlink">
    <w:name w:val="Hyperlink"/>
    <w:basedOn w:val="DefaultParagraphFont"/>
    <w:uiPriority w:val="99"/>
    <w:unhideWhenUsed/>
    <w:rsid w:val="00250E59"/>
    <w:rPr>
      <w:color w:val="0563C1" w:themeColor="hyperlink"/>
      <w:u w:val="single"/>
    </w:rPr>
  </w:style>
  <w:style w:type="character" w:customStyle="1" w:styleId="UnresolvedMention1">
    <w:name w:val="Unresolved Mention1"/>
    <w:basedOn w:val="DefaultParagraphFont"/>
    <w:uiPriority w:val="99"/>
    <w:semiHidden/>
    <w:unhideWhenUsed/>
    <w:rsid w:val="00250E59"/>
    <w:rPr>
      <w:color w:val="605E5C"/>
      <w:shd w:val="clear" w:color="auto" w:fill="E1DFDD"/>
    </w:rPr>
  </w:style>
  <w:style w:type="paragraph" w:styleId="Title">
    <w:name w:val="Title"/>
    <w:basedOn w:val="Normal"/>
    <w:next w:val="Normal"/>
    <w:link w:val="TitleChar"/>
    <w:uiPriority w:val="10"/>
    <w:qFormat/>
    <w:rsid w:val="0063206C"/>
    <w:pPr>
      <w:spacing w:after="0" w:line="276" w:lineRule="auto"/>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63206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63206C"/>
    <w:pPr>
      <w:spacing w:after="500" w:line="240" w:lineRule="auto"/>
    </w:pPr>
    <w:rPr>
      <w:rFonts w:eastAsiaTheme="minorEastAsia"/>
      <w:caps/>
      <w:color w:val="595959" w:themeColor="text1" w:themeTint="A6"/>
      <w:spacing w:val="10"/>
      <w:sz w:val="21"/>
      <w:szCs w:val="21"/>
    </w:rPr>
  </w:style>
  <w:style w:type="character" w:customStyle="1" w:styleId="SubtitleChar">
    <w:name w:val="Subtitle Char"/>
    <w:basedOn w:val="DefaultParagraphFont"/>
    <w:link w:val="Subtitle"/>
    <w:uiPriority w:val="11"/>
    <w:rsid w:val="0063206C"/>
    <w:rPr>
      <w:rFonts w:eastAsiaTheme="minorEastAsia"/>
      <w:caps/>
      <w:color w:val="595959" w:themeColor="text1" w:themeTint="A6"/>
      <w:spacing w:val="10"/>
      <w:sz w:val="21"/>
      <w:szCs w:val="21"/>
    </w:rPr>
  </w:style>
  <w:style w:type="character" w:customStyle="1" w:styleId="UnresolvedMention2">
    <w:name w:val="Unresolved Mention2"/>
    <w:basedOn w:val="DefaultParagraphFont"/>
    <w:uiPriority w:val="99"/>
    <w:semiHidden/>
    <w:unhideWhenUsed/>
    <w:rsid w:val="00272E4E"/>
    <w:rPr>
      <w:color w:val="605E5C"/>
      <w:shd w:val="clear" w:color="auto" w:fill="E1DFDD"/>
    </w:rPr>
  </w:style>
  <w:style w:type="character" w:styleId="FollowedHyperlink">
    <w:name w:val="FollowedHyperlink"/>
    <w:basedOn w:val="DefaultParagraphFont"/>
    <w:uiPriority w:val="99"/>
    <w:semiHidden/>
    <w:unhideWhenUsed/>
    <w:rsid w:val="004809E6"/>
    <w:rPr>
      <w:color w:val="954F72" w:themeColor="followedHyperlink"/>
      <w:u w:val="single"/>
    </w:rPr>
  </w:style>
  <w:style w:type="character" w:customStyle="1" w:styleId="UnresolvedMention3">
    <w:name w:val="Unresolved Mention3"/>
    <w:basedOn w:val="DefaultParagraphFont"/>
    <w:uiPriority w:val="99"/>
    <w:semiHidden/>
    <w:unhideWhenUsed/>
    <w:rsid w:val="0088116C"/>
    <w:rPr>
      <w:color w:val="605E5C"/>
      <w:shd w:val="clear" w:color="auto" w:fill="E1DFDD"/>
    </w:rPr>
  </w:style>
  <w:style w:type="table" w:styleId="GridTable3-Accent3">
    <w:name w:val="Grid Table 3 Accent 3"/>
    <w:basedOn w:val="TableNormal"/>
    <w:uiPriority w:val="48"/>
    <w:rsid w:val="009968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5">
    <w:name w:val="Plain Table 5"/>
    <w:basedOn w:val="TableNormal"/>
    <w:uiPriority w:val="45"/>
    <w:rsid w:val="009968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719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ED04A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C61347"/>
    <w:rPr>
      <w:color w:val="605E5C"/>
      <w:shd w:val="clear" w:color="auto" w:fill="E1DFDD"/>
    </w:rPr>
  </w:style>
  <w:style w:type="paragraph" w:styleId="BalloonText">
    <w:name w:val="Balloon Text"/>
    <w:basedOn w:val="Normal"/>
    <w:link w:val="BalloonTextChar"/>
    <w:uiPriority w:val="99"/>
    <w:semiHidden/>
    <w:unhideWhenUsed/>
    <w:rsid w:val="000D6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zfilings.com/toolkit/research-topics/incorporating-your-business/s-corporation-advantages-disadvantages" TargetMode="External"/><Relationship Id="rId18" Type="http://schemas.openxmlformats.org/officeDocument/2006/relationships/hyperlink" Target="http://www.fayettevillear.com/stats-and-demographics.html" TargetMode="External"/><Relationship Id="rId26" Type="http://schemas.openxmlformats.org/officeDocument/2006/relationships/hyperlink" Target="http://bizstats.com/corporation-industry-financials/real-estate-rental-leasing-53/real-estate-531/lessors-of-buildings-531115/show" TargetMode="External"/><Relationship Id="rId39" Type="http://schemas.openxmlformats.org/officeDocument/2006/relationships/hyperlink" Target="https://smallbusiness.chron.com/average-cost-per-month-office-supplies-12771.html" TargetMode="External"/><Relationship Id="rId21" Type="http://schemas.openxmlformats.org/officeDocument/2006/relationships/hyperlink" Target="https://www.trustedchoice.com/n/53/apartment-building-insurance/" TargetMode="External"/><Relationship Id="rId34" Type="http://schemas.openxmlformats.org/officeDocument/2006/relationships/hyperlink" Target="https://www.fayetteville-ar.gov/301/Fees" TargetMode="External"/><Relationship Id="rId42" Type="http://schemas.openxmlformats.org/officeDocument/2006/relationships/hyperlink" Target="https://www.printrunner.com/business-flyers-printing.html?attr151=10399&amp;attr155=10360&amp;attr152=10347&amp;attr157=15807&amp;attr178=10353&amp;attr153=15818&amp;h1=Flyer%20Printing&amp;iv=__iv_p_1_a_724427884_g_38198260216_c_268059844711_k_flyer%20printing_m_e_w_kwd-13658340_n_g_d_c_v__l__t__r_1t4_x__y__f__o__z__i__j__s__e__h_9023724_ii__vi__&amp;gclid=EAIaIQobChMIhL_Lzo373gIVjLrACh23sQ1XEAAYBCAAEgLEGvD_BwE" TargetMode="External"/><Relationship Id="rId47" Type="http://schemas.openxmlformats.org/officeDocument/2006/relationships/hyperlink" Target="https://fitsmallbusiness.com/sba-loan-rates/" TargetMode="External"/><Relationship Id="rId50" Type="http://schemas.openxmlformats.org/officeDocument/2006/relationships/hyperlink" Target="https://www.bestbuy.com/site/calico-designs-ashwood-convertible-computer-desk-graphite-ashwood/5580807.p?skuId=5580807"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partments.com/blog/apartment-rental-checklist" TargetMode="External"/><Relationship Id="rId17" Type="http://schemas.openxmlformats.org/officeDocument/2006/relationships/hyperlink" Target="http://bizstats.com/corporation-industry-financials/real-estate-rental-leasing-53/real-estate-531/lessors-of-buildings-531115/show" TargetMode="External"/><Relationship Id="rId25" Type="http://schemas.openxmlformats.org/officeDocument/2006/relationships/hyperlink" Target="https://www.nmhc.org/research-insight/quick-facts-figures/quick-facts-resident-demographics/" TargetMode="External"/><Relationship Id="rId33" Type="http://schemas.openxmlformats.org/officeDocument/2006/relationships/hyperlink" Target="https://www.fayetteville-ar.gov/296/Applications-Permits" TargetMode="External"/><Relationship Id="rId38" Type="http://schemas.openxmlformats.org/officeDocument/2006/relationships/hyperlink" Target="ttps://www.payscale.com/research/US/Job=Administrative_Assistant/Hourly_Rate/12f2" TargetMode="External"/><Relationship Id="rId46" Type="http://schemas.openxmlformats.org/officeDocument/2006/relationships/hyperlink" Target="http://www.fixasphalt.com/blog/cost-to-line-stripe-a-parking-lot" TargetMode="External"/><Relationship Id="rId2" Type="http://schemas.openxmlformats.org/officeDocument/2006/relationships/numbering" Target="numbering.xml"/><Relationship Id="rId16" Type="http://schemas.openxmlformats.org/officeDocument/2006/relationships/hyperlink" Target="https://csimarket.com/Industry/industry_Financial_Strength_Ratios.php?ind=913" TargetMode="External"/><Relationship Id="rId20" Type="http://schemas.openxmlformats.org/officeDocument/2006/relationships/hyperlink" Target="https://www.ibisworld.com/industry-trends/market-research-reports/real-estate-rental-leasing/apartment-rental.html" TargetMode="External"/><Relationship Id="rId29" Type="http://schemas.openxmlformats.org/officeDocument/2006/relationships/hyperlink" Target="https://www.prnewswire.com/news-releases/apartmentscom-survey-reveals-pet-ownership-among-renters-at-all-time-high-270864521.html" TargetMode="External"/><Relationship Id="rId41" Type="http://schemas.openxmlformats.org/officeDocument/2006/relationships/hyperlink" Target="http://www.uatrav.com/site/advertise.html" TargetMode="External"/><Relationship Id="rId54" Type="http://schemas.openxmlformats.org/officeDocument/2006/relationships/hyperlink" Target="https://www.naahq.org/news-publications/units/september-2018/article/survey-operating-income-expenses-rental-apart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blog.leightonbroadcasting.com/blog/radio-is-still-the-top-reach-medium-for-advertising-effectiveness" TargetMode="External"/><Relationship Id="rId32" Type="http://schemas.openxmlformats.org/officeDocument/2006/relationships/hyperlink" Target="https://library.municode.com/ar/fayetteville/codes/code_of_ordinances?nodeId=CD_ORD_TITXVUNDECO_CH172PALO_172.04PALODEST" TargetMode="External"/><Relationship Id="rId37" Type="http://schemas.openxmlformats.org/officeDocument/2006/relationships/hyperlink" Target="http://wreninvestment.com/2012/08/apartment-complex-site-staffing/" TargetMode="External"/><Relationship Id="rId40" Type="http://schemas.openxmlformats.org/officeDocument/2006/relationships/hyperlink" Target="https://www.zillow.com/blog/investing-101-estimating-rental-property-expenses-94824/" TargetMode="External"/><Relationship Id="rId45" Type="http://schemas.openxmlformats.org/officeDocument/2006/relationships/hyperlink" Target="https://www.homeadvisor.com/cost/outdoor-living/install-asphalt-paving/" TargetMode="External"/><Relationship Id="rId53" Type="http://schemas.openxmlformats.org/officeDocument/2006/relationships/hyperlink" Target="https://www.bestbuy.com/site/hp-officejet-pro-8710-wireless-all-in-one-instant-ink-ready-printer-black/4973102.p?skuId=4973102" TargetMode="External"/><Relationship Id="rId5" Type="http://schemas.openxmlformats.org/officeDocument/2006/relationships/webSettings" Target="webSettings.xml"/><Relationship Id="rId15" Type="http://schemas.openxmlformats.org/officeDocument/2006/relationships/hyperlink" Target="https://www.naahq.org/sites/default/files/naa-documents/about-membership/ies_executive_summary_2017.pdf" TargetMode="External"/><Relationship Id="rId23" Type="http://schemas.openxmlformats.org/officeDocument/2006/relationships/hyperlink" Target="https://www.forbes.com/sites/forbesagencycouncil/2017/09/21/is-newspaper-advertising-worth-the-roi/" TargetMode="External"/><Relationship Id="rId28" Type="http://schemas.openxmlformats.org/officeDocument/2006/relationships/hyperlink" Target="https://www.apartmentlist.com/rentonomics/rental-vacancy-rates/" TargetMode="External"/><Relationship Id="rId36" Type="http://schemas.openxmlformats.org/officeDocument/2006/relationships/hyperlink" Target="https://www.payscale.com/research/US/Job=Maintenance_Technician/Hourly_Rate/76d66124/Fayetteville-AR" TargetMode="External"/><Relationship Id="rId49" Type="http://schemas.openxmlformats.org/officeDocument/2006/relationships/hyperlink" Target="http://www.gaebler.com/KKIX-FM-AR-Radio-Advertising-Costs++15437" TargetMode="External"/><Relationship Id="rId57"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hyperlink" Target="https://www.nmhc.org/research-insight/quick-facts-figures/quick-facts-apartment-stock/" TargetMode="External"/><Relationship Id="rId31" Type="http://schemas.openxmlformats.org/officeDocument/2006/relationships/hyperlink" Target="http://www.lowes.com" TargetMode="External"/><Relationship Id="rId44" Type="http://schemas.openxmlformats.org/officeDocument/2006/relationships/hyperlink" Target="https://lightpolesplus.com/16-tall-4-0-od-0-188-thick-round-straight-aluminum-anchor-base-light-pole/" TargetMode="External"/><Relationship Id="rId52" Type="http://schemas.openxmlformats.org/officeDocument/2006/relationships/hyperlink" Target="https://www.bestbuy.com/site/hp-pavilion-23-8-touch-screen-all-in-one-amd-ryzen-5-series-8gb-memory-1tb-hard-drive-hp-finish-in-blizzard-white/6229149.p?skuId=622914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mhc.org/research-insight/quick-facts-figures/quick-facts-market-conditions/" TargetMode="External"/><Relationship Id="rId22" Type="http://schemas.openxmlformats.org/officeDocument/2006/relationships/hyperlink" Target="https://smallbusiness.chron.com/marketing-strategies-apartment-industry-21074.html" TargetMode="External"/><Relationship Id="rId27" Type="http://schemas.openxmlformats.org/officeDocument/2006/relationships/hyperlink" Target="https://csimarket.com/Industry/industry_Financial_Strength_Ratios.php?ind=913" TargetMode="External"/><Relationship Id="rId30" Type="http://schemas.openxmlformats.org/officeDocument/2006/relationships/hyperlink" Target="https://www.fanniemae.com/content/guide_form/4099f.pdf" TargetMode="External"/><Relationship Id="rId35" Type="http://schemas.openxmlformats.org/officeDocument/2006/relationships/hyperlink" Target="https://www.budgetmailboxes.com/4b-horizontal-mailbox-24-tenant-doors.html?gclid=EAIaIQobChMIrILrofP63gIVhDFpCh1bCABXEAkYAyABEgJKe_D_BwE" TargetMode="External"/><Relationship Id="rId43" Type="http://schemas.openxmlformats.org/officeDocument/2006/relationships/hyperlink" Target="https://lightpolesplus.com/open-post-top-light-fixture-QS-PTPF70Q-84B/" TargetMode="External"/><Relationship Id="rId48" Type="http://schemas.openxmlformats.org/officeDocument/2006/relationships/hyperlink" Target="https://www.fundera.com/business-loans/business-loan-calculators/sba-loan-calculator"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bestbuy.com/site/studio-designs-pneumatic-task-chair-black/2549249.p?skuId=254924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87D3F-2D8F-4CF4-BD77-C164808E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10982</Words>
  <Characters>62599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73435</CharactersWithSpaces>
  <SharedDoc>false</SharedDoc>
  <HLinks>
    <vt:vector size="336" baseType="variant">
      <vt:variant>
        <vt:i4>5308494</vt:i4>
      </vt:variant>
      <vt:variant>
        <vt:i4>177</vt:i4>
      </vt:variant>
      <vt:variant>
        <vt:i4>0</vt:i4>
      </vt:variant>
      <vt:variant>
        <vt:i4>5</vt:i4>
      </vt:variant>
      <vt:variant>
        <vt:lpwstr>https://www.fayetteville-ar.gov/296/Applications-Permits</vt:lpwstr>
      </vt:variant>
      <vt:variant>
        <vt:lpwstr/>
      </vt:variant>
      <vt:variant>
        <vt:i4>8126584</vt:i4>
      </vt:variant>
      <vt:variant>
        <vt:i4>174</vt:i4>
      </vt:variant>
      <vt:variant>
        <vt:i4>0</vt:i4>
      </vt:variant>
      <vt:variant>
        <vt:i4>5</vt:i4>
      </vt:variant>
      <vt:variant>
        <vt:lpwstr>https://www.irs.gov/pub/irs-pdf/f1120s.pdf</vt:lpwstr>
      </vt:variant>
      <vt:variant>
        <vt:lpwstr/>
      </vt:variant>
      <vt:variant>
        <vt:i4>7340035</vt:i4>
      </vt:variant>
      <vt:variant>
        <vt:i4>171</vt:i4>
      </vt:variant>
      <vt:variant>
        <vt:i4>0</vt:i4>
      </vt:variant>
      <vt:variant>
        <vt:i4>5</vt:i4>
      </vt:variant>
      <vt:variant>
        <vt:lpwstr>https://www.sba.gov/sites/default/files/2018-05/SBA Form 1244_%2804-18%29 %281%29.pdf</vt:lpwstr>
      </vt:variant>
      <vt:variant>
        <vt:lpwstr/>
      </vt:variant>
      <vt:variant>
        <vt:i4>4784137</vt:i4>
      </vt:variant>
      <vt:variant>
        <vt:i4>168</vt:i4>
      </vt:variant>
      <vt:variant>
        <vt:i4>0</vt:i4>
      </vt:variant>
      <vt:variant>
        <vt:i4>5</vt:i4>
      </vt:variant>
      <vt:variant>
        <vt:lpwstr>https://www.pinterest.com/pin/432838214180404284/</vt:lpwstr>
      </vt:variant>
      <vt:variant>
        <vt:lpwstr/>
      </vt:variant>
      <vt:variant>
        <vt:i4>4128868</vt:i4>
      </vt:variant>
      <vt:variant>
        <vt:i4>165</vt:i4>
      </vt:variant>
      <vt:variant>
        <vt:i4>0</vt:i4>
      </vt:variant>
      <vt:variant>
        <vt:i4>5</vt:i4>
      </vt:variant>
      <vt:variant>
        <vt:lpwstr>https://www.naahq.org/news-publications/units/september-2018/article/survey-operating-income-expenses-rental-apartment</vt:lpwstr>
      </vt:variant>
      <vt:variant>
        <vt:lpwstr/>
      </vt:variant>
      <vt:variant>
        <vt:i4>6357039</vt:i4>
      </vt:variant>
      <vt:variant>
        <vt:i4>162</vt:i4>
      </vt:variant>
      <vt:variant>
        <vt:i4>0</vt:i4>
      </vt:variant>
      <vt:variant>
        <vt:i4>5</vt:i4>
      </vt:variant>
      <vt:variant>
        <vt:lpwstr>https://www.bestbuy.com/site/hp-officejet-pro-8710-wireless-all-in-one-instant-ink-ready-printer-black/4973102.p?skuId=4973102</vt:lpwstr>
      </vt:variant>
      <vt:variant>
        <vt:lpwstr/>
      </vt:variant>
      <vt:variant>
        <vt:i4>7602218</vt:i4>
      </vt:variant>
      <vt:variant>
        <vt:i4>159</vt:i4>
      </vt:variant>
      <vt:variant>
        <vt:i4>0</vt:i4>
      </vt:variant>
      <vt:variant>
        <vt:i4>5</vt:i4>
      </vt:variant>
      <vt:variant>
        <vt:lpwstr>https://www.bestbuy.com/site/hp-pavilion-23-8-touch-screen-all-in-one-amd-ryzen-5-series-8gb-memory-1tb-hard-drive-hp-finish-in-blizzard-white/6229149.p?skuId=6229149</vt:lpwstr>
      </vt:variant>
      <vt:variant>
        <vt:lpwstr/>
      </vt:variant>
      <vt:variant>
        <vt:i4>8192119</vt:i4>
      </vt:variant>
      <vt:variant>
        <vt:i4>156</vt:i4>
      </vt:variant>
      <vt:variant>
        <vt:i4>0</vt:i4>
      </vt:variant>
      <vt:variant>
        <vt:i4>5</vt:i4>
      </vt:variant>
      <vt:variant>
        <vt:lpwstr>https://www.bestbuy.com/site/studio-designs-pneumatic-task-chair-black/2549249.p?skuId=2549249</vt:lpwstr>
      </vt:variant>
      <vt:variant>
        <vt:lpwstr/>
      </vt:variant>
      <vt:variant>
        <vt:i4>7864433</vt:i4>
      </vt:variant>
      <vt:variant>
        <vt:i4>153</vt:i4>
      </vt:variant>
      <vt:variant>
        <vt:i4>0</vt:i4>
      </vt:variant>
      <vt:variant>
        <vt:i4>5</vt:i4>
      </vt:variant>
      <vt:variant>
        <vt:lpwstr>https://www.bestbuy.com/site/calico-designs-ashwood-convertible-computer-desk-graphite-ashwood/5580807.p?skuId=5580807</vt:lpwstr>
      </vt:variant>
      <vt:variant>
        <vt:lpwstr/>
      </vt:variant>
      <vt:variant>
        <vt:i4>5570631</vt:i4>
      </vt:variant>
      <vt:variant>
        <vt:i4>150</vt:i4>
      </vt:variant>
      <vt:variant>
        <vt:i4>0</vt:i4>
      </vt:variant>
      <vt:variant>
        <vt:i4>5</vt:i4>
      </vt:variant>
      <vt:variant>
        <vt:lpwstr>http://www.gaebler.com/KKIX-FM-AR-Radio-Advertising-Costs++15437</vt:lpwstr>
      </vt:variant>
      <vt:variant>
        <vt:lpwstr/>
      </vt:variant>
      <vt:variant>
        <vt:i4>4980762</vt:i4>
      </vt:variant>
      <vt:variant>
        <vt:i4>147</vt:i4>
      </vt:variant>
      <vt:variant>
        <vt:i4>0</vt:i4>
      </vt:variant>
      <vt:variant>
        <vt:i4>5</vt:i4>
      </vt:variant>
      <vt:variant>
        <vt:lpwstr>https://www.fundera.com/business-loans/business-loan-calculators/sba-loan-calculator</vt:lpwstr>
      </vt:variant>
      <vt:variant>
        <vt:lpwstr/>
      </vt:variant>
      <vt:variant>
        <vt:i4>6160399</vt:i4>
      </vt:variant>
      <vt:variant>
        <vt:i4>144</vt:i4>
      </vt:variant>
      <vt:variant>
        <vt:i4>0</vt:i4>
      </vt:variant>
      <vt:variant>
        <vt:i4>5</vt:i4>
      </vt:variant>
      <vt:variant>
        <vt:lpwstr>https://fitsmallbusiness.com/sba-loan-rates/</vt:lpwstr>
      </vt:variant>
      <vt:variant>
        <vt:lpwstr>504Rates</vt:lpwstr>
      </vt:variant>
      <vt:variant>
        <vt:i4>5701640</vt:i4>
      </vt:variant>
      <vt:variant>
        <vt:i4>141</vt:i4>
      </vt:variant>
      <vt:variant>
        <vt:i4>0</vt:i4>
      </vt:variant>
      <vt:variant>
        <vt:i4>5</vt:i4>
      </vt:variant>
      <vt:variant>
        <vt:lpwstr>http://www.fixasphalt.com/blog/cost-to-line-stripe-a-parking-lot</vt:lpwstr>
      </vt:variant>
      <vt:variant>
        <vt:lpwstr/>
      </vt:variant>
      <vt:variant>
        <vt:i4>6684717</vt:i4>
      </vt:variant>
      <vt:variant>
        <vt:i4>138</vt:i4>
      </vt:variant>
      <vt:variant>
        <vt:i4>0</vt:i4>
      </vt:variant>
      <vt:variant>
        <vt:i4>5</vt:i4>
      </vt:variant>
      <vt:variant>
        <vt:lpwstr>https://www.homeadvisor.com/cost/outdoor-living/install-asphalt-paving/</vt:lpwstr>
      </vt:variant>
      <vt:variant>
        <vt:lpwstr/>
      </vt:variant>
      <vt:variant>
        <vt:i4>4587549</vt:i4>
      </vt:variant>
      <vt:variant>
        <vt:i4>135</vt:i4>
      </vt:variant>
      <vt:variant>
        <vt:i4>0</vt:i4>
      </vt:variant>
      <vt:variant>
        <vt:i4>5</vt:i4>
      </vt:variant>
      <vt:variant>
        <vt:lpwstr>https://lightpolesplus.com/16-tall-4-0-od-0-188-thick-round-straight-aluminum-anchor-base-light-pole/</vt:lpwstr>
      </vt:variant>
      <vt:variant>
        <vt:lpwstr/>
      </vt:variant>
      <vt:variant>
        <vt:i4>7274541</vt:i4>
      </vt:variant>
      <vt:variant>
        <vt:i4>132</vt:i4>
      </vt:variant>
      <vt:variant>
        <vt:i4>0</vt:i4>
      </vt:variant>
      <vt:variant>
        <vt:i4>5</vt:i4>
      </vt:variant>
      <vt:variant>
        <vt:lpwstr>https://lightpolesplus.com/open-post-top-light-fixture-QS-PTPF70Q-84B/</vt:lpwstr>
      </vt:variant>
      <vt:variant>
        <vt:lpwstr/>
      </vt:variant>
      <vt:variant>
        <vt:i4>589905</vt:i4>
      </vt:variant>
      <vt:variant>
        <vt:i4>129</vt:i4>
      </vt:variant>
      <vt:variant>
        <vt:i4>0</vt:i4>
      </vt:variant>
      <vt:variant>
        <vt:i4>5</vt:i4>
      </vt:variant>
      <vt:variant>
        <vt:lpwstr>https://www.template.net/business/agreements/apartment-rental-agreement/</vt:lpwstr>
      </vt:variant>
      <vt:variant>
        <vt:lpwstr/>
      </vt:variant>
      <vt:variant>
        <vt:i4>1507379</vt:i4>
      </vt:variant>
      <vt:variant>
        <vt:i4>126</vt:i4>
      </vt:variant>
      <vt:variant>
        <vt:i4>0</vt:i4>
      </vt:variant>
      <vt:variant>
        <vt:i4>5</vt:i4>
      </vt:variant>
      <vt:variant>
        <vt:lpwstr>https://www.printrunner.com/business-flyers-printing.html?attr151=10399&amp;attr155=10360&amp;attr152=10347&amp;attr157=15807&amp;attr178=10353&amp;attr153=15818&amp;h1=Flyer%20Printing&amp;iv=__iv_p_1_a_724427884_g_38198260216_c_268059844711_k_flyer%20printing_m_e_w_kwd-13658340_n_g_d_c_v__l__t__r_1t4_x__y__f__o__z__i__j__s__e__h_9023724_ii__vi__&amp;gclid=EAIaIQobChMIhL_Lzo373gIVjLrACh23sQ1XEAAYBCAAEgLEGvD_BwE</vt:lpwstr>
      </vt:variant>
      <vt:variant>
        <vt:lpwstr/>
      </vt:variant>
      <vt:variant>
        <vt:i4>4522063</vt:i4>
      </vt:variant>
      <vt:variant>
        <vt:i4>123</vt:i4>
      </vt:variant>
      <vt:variant>
        <vt:i4>0</vt:i4>
      </vt:variant>
      <vt:variant>
        <vt:i4>5</vt:i4>
      </vt:variant>
      <vt:variant>
        <vt:lpwstr>http://www.uatrav.com/site/advertise.html</vt:lpwstr>
      </vt:variant>
      <vt:variant>
        <vt:lpwstr/>
      </vt:variant>
      <vt:variant>
        <vt:i4>65539</vt:i4>
      </vt:variant>
      <vt:variant>
        <vt:i4>120</vt:i4>
      </vt:variant>
      <vt:variant>
        <vt:i4>0</vt:i4>
      </vt:variant>
      <vt:variant>
        <vt:i4>5</vt:i4>
      </vt:variant>
      <vt:variant>
        <vt:lpwstr>https://www.zillow.com/blog/investing-101-estimating-rental-property-expenses-94824/</vt:lpwstr>
      </vt:variant>
      <vt:variant>
        <vt:lpwstr/>
      </vt:variant>
      <vt:variant>
        <vt:i4>851988</vt:i4>
      </vt:variant>
      <vt:variant>
        <vt:i4>117</vt:i4>
      </vt:variant>
      <vt:variant>
        <vt:i4>0</vt:i4>
      </vt:variant>
      <vt:variant>
        <vt:i4>5</vt:i4>
      </vt:variant>
      <vt:variant>
        <vt:lpwstr>https://smallbusiness.chron.com/average-cost-per-month-office-supplies-12771.html</vt:lpwstr>
      </vt:variant>
      <vt:variant>
        <vt:lpwstr/>
      </vt:variant>
      <vt:variant>
        <vt:i4>2490473</vt:i4>
      </vt:variant>
      <vt:variant>
        <vt:i4>114</vt:i4>
      </vt:variant>
      <vt:variant>
        <vt:i4>0</vt:i4>
      </vt:variant>
      <vt:variant>
        <vt:i4>5</vt:i4>
      </vt:variant>
      <vt:variant>
        <vt:lpwstr>ttps://www.payscale.com/research/US/Job=Administrative_Assistant/Hourly_Rate/12f2</vt:lpwstr>
      </vt:variant>
      <vt:variant>
        <vt:lpwstr/>
      </vt:variant>
      <vt:variant>
        <vt:i4>6750248</vt:i4>
      </vt:variant>
      <vt:variant>
        <vt:i4>111</vt:i4>
      </vt:variant>
      <vt:variant>
        <vt:i4>0</vt:i4>
      </vt:variant>
      <vt:variant>
        <vt:i4>5</vt:i4>
      </vt:variant>
      <vt:variant>
        <vt:lpwstr>http://wreninvestment.com/2012/08/apartment-complex-site-staffing/</vt:lpwstr>
      </vt:variant>
      <vt:variant>
        <vt:lpwstr/>
      </vt:variant>
      <vt:variant>
        <vt:i4>5898322</vt:i4>
      </vt:variant>
      <vt:variant>
        <vt:i4>108</vt:i4>
      </vt:variant>
      <vt:variant>
        <vt:i4>0</vt:i4>
      </vt:variant>
      <vt:variant>
        <vt:i4>5</vt:i4>
      </vt:variant>
      <vt:variant>
        <vt:lpwstr>https://www.payscale.com/research/US/Job=Maintenance_Technician/Hourly_Rate/76d66124/Fayetteville-AR</vt:lpwstr>
      </vt:variant>
      <vt:variant>
        <vt:lpwstr/>
      </vt:variant>
      <vt:variant>
        <vt:i4>262171</vt:i4>
      </vt:variant>
      <vt:variant>
        <vt:i4>105</vt:i4>
      </vt:variant>
      <vt:variant>
        <vt:i4>0</vt:i4>
      </vt:variant>
      <vt:variant>
        <vt:i4>5</vt:i4>
      </vt:variant>
      <vt:variant>
        <vt:lpwstr>https://www.budgetmailboxes.com/4b-horizontal-mailbox-24-tenant-doors.html?gclid=EAIaIQobChMIrILrofP63gIVhDFpCh1bCABXEAkYAyABEgJKe_D_BwE</vt:lpwstr>
      </vt:variant>
      <vt:variant>
        <vt:lpwstr/>
      </vt:variant>
      <vt:variant>
        <vt:i4>4259844</vt:i4>
      </vt:variant>
      <vt:variant>
        <vt:i4>102</vt:i4>
      </vt:variant>
      <vt:variant>
        <vt:i4>0</vt:i4>
      </vt:variant>
      <vt:variant>
        <vt:i4>5</vt:i4>
      </vt:variant>
      <vt:variant>
        <vt:lpwstr>https://www.fayetteville-ar.gov/301/Fees</vt:lpwstr>
      </vt:variant>
      <vt:variant>
        <vt:lpwstr/>
      </vt:variant>
      <vt:variant>
        <vt:i4>5308494</vt:i4>
      </vt:variant>
      <vt:variant>
        <vt:i4>99</vt:i4>
      </vt:variant>
      <vt:variant>
        <vt:i4>0</vt:i4>
      </vt:variant>
      <vt:variant>
        <vt:i4>5</vt:i4>
      </vt:variant>
      <vt:variant>
        <vt:lpwstr>https://www.fayetteville-ar.gov/296/Applications-Permits</vt:lpwstr>
      </vt:variant>
      <vt:variant>
        <vt:lpwstr/>
      </vt:variant>
      <vt:variant>
        <vt:i4>7929962</vt:i4>
      </vt:variant>
      <vt:variant>
        <vt:i4>96</vt:i4>
      </vt:variant>
      <vt:variant>
        <vt:i4>0</vt:i4>
      </vt:variant>
      <vt:variant>
        <vt:i4>5</vt:i4>
      </vt:variant>
      <vt:variant>
        <vt:lpwstr>https://library.municode.com/ar/fayetteville/codes/code_of_ordinances?nodeId=CD_ORD_TITXVUNDECO_CH172PALO_172.04PALODEST</vt:lpwstr>
      </vt:variant>
      <vt:variant>
        <vt:lpwstr/>
      </vt:variant>
      <vt:variant>
        <vt:i4>7143526</vt:i4>
      </vt:variant>
      <vt:variant>
        <vt:i4>93</vt:i4>
      </vt:variant>
      <vt:variant>
        <vt:i4>0</vt:i4>
      </vt:variant>
      <vt:variant>
        <vt:i4>5</vt:i4>
      </vt:variant>
      <vt:variant>
        <vt:lpwstr>https://www.zillow.com/homes/for_sale/Fayetteville-AR/pmf,pf_pt/land_type/72842449_zpid/31543_rid/globalrelevanceex_sort/36.046323,-93.971558,35.891553,-94.206048_rect/11_zm/</vt:lpwstr>
      </vt:variant>
      <vt:variant>
        <vt:lpwstr/>
      </vt:variant>
      <vt:variant>
        <vt:i4>2752565</vt:i4>
      </vt:variant>
      <vt:variant>
        <vt:i4>90</vt:i4>
      </vt:variant>
      <vt:variant>
        <vt:i4>0</vt:i4>
      </vt:variant>
      <vt:variant>
        <vt:i4>5</vt:i4>
      </vt:variant>
      <vt:variant>
        <vt:lpwstr>https://www.lawdepot.com/contracts/shareholder-agreement/preview.aspx?loc=USMO&amp;</vt:lpwstr>
      </vt:variant>
      <vt:variant>
        <vt:lpwstr/>
      </vt:variant>
      <vt:variant>
        <vt:i4>5046299</vt:i4>
      </vt:variant>
      <vt:variant>
        <vt:i4>87</vt:i4>
      </vt:variant>
      <vt:variant>
        <vt:i4>0</vt:i4>
      </vt:variant>
      <vt:variant>
        <vt:i4>5</vt:i4>
      </vt:variant>
      <vt:variant>
        <vt:lpwstr>http://www.lowes.com/</vt:lpwstr>
      </vt:variant>
      <vt:variant>
        <vt:lpwstr/>
      </vt:variant>
      <vt:variant>
        <vt:i4>4587560</vt:i4>
      </vt:variant>
      <vt:variant>
        <vt:i4>84</vt:i4>
      </vt:variant>
      <vt:variant>
        <vt:i4>0</vt:i4>
      </vt:variant>
      <vt:variant>
        <vt:i4>5</vt:i4>
      </vt:variant>
      <vt:variant>
        <vt:lpwstr>https://www.fanniemae.com/content/guide_form/4099f.pdf</vt:lpwstr>
      </vt:variant>
      <vt:variant>
        <vt:lpwstr/>
      </vt:variant>
      <vt:variant>
        <vt:i4>852033</vt:i4>
      </vt:variant>
      <vt:variant>
        <vt:i4>81</vt:i4>
      </vt:variant>
      <vt:variant>
        <vt:i4>0</vt:i4>
      </vt:variant>
      <vt:variant>
        <vt:i4>5</vt:i4>
      </vt:variant>
      <vt:variant>
        <vt:lpwstr>https://www.prnewswire.com/news-releases/apartmentscom-survey-reveals-pet-ownership-among-renters-at-all-time-high-270864521.html</vt:lpwstr>
      </vt:variant>
      <vt:variant>
        <vt:lpwstr/>
      </vt:variant>
      <vt:variant>
        <vt:i4>7077930</vt:i4>
      </vt:variant>
      <vt:variant>
        <vt:i4>78</vt:i4>
      </vt:variant>
      <vt:variant>
        <vt:i4>0</vt:i4>
      </vt:variant>
      <vt:variant>
        <vt:i4>5</vt:i4>
      </vt:variant>
      <vt:variant>
        <vt:lpwstr>https://www.apartmentlist.com/rentonomics/rental-vacancy-rates/</vt:lpwstr>
      </vt:variant>
      <vt:variant>
        <vt:lpwstr/>
      </vt:variant>
      <vt:variant>
        <vt:i4>655463</vt:i4>
      </vt:variant>
      <vt:variant>
        <vt:i4>75</vt:i4>
      </vt:variant>
      <vt:variant>
        <vt:i4>0</vt:i4>
      </vt:variant>
      <vt:variant>
        <vt:i4>5</vt:i4>
      </vt:variant>
      <vt:variant>
        <vt:lpwstr>https://csimarket.com/Industry/industry_Financial_Strength_Ratios.php?ind=913</vt:lpwstr>
      </vt:variant>
      <vt:variant>
        <vt:lpwstr/>
      </vt:variant>
      <vt:variant>
        <vt:i4>8126509</vt:i4>
      </vt:variant>
      <vt:variant>
        <vt:i4>72</vt:i4>
      </vt:variant>
      <vt:variant>
        <vt:i4>0</vt:i4>
      </vt:variant>
      <vt:variant>
        <vt:i4>5</vt:i4>
      </vt:variant>
      <vt:variant>
        <vt:lpwstr>http://bizstats.com/corporation-industry-financials/real-estate-rental-leasing-53/real-estate-531/lessors-of-buildings-531115/show</vt:lpwstr>
      </vt:variant>
      <vt:variant>
        <vt:lpwstr/>
      </vt:variant>
      <vt:variant>
        <vt:i4>4194322</vt:i4>
      </vt:variant>
      <vt:variant>
        <vt:i4>69</vt:i4>
      </vt:variant>
      <vt:variant>
        <vt:i4>0</vt:i4>
      </vt:variant>
      <vt:variant>
        <vt:i4>5</vt:i4>
      </vt:variant>
      <vt:variant>
        <vt:lpwstr>https://www.nmhc.org/research-insight/quick-facts-figures/quick-facts-resident-demographics/</vt:lpwstr>
      </vt:variant>
      <vt:variant>
        <vt:lpwstr/>
      </vt:variant>
      <vt:variant>
        <vt:i4>3473453</vt:i4>
      </vt:variant>
      <vt:variant>
        <vt:i4>66</vt:i4>
      </vt:variant>
      <vt:variant>
        <vt:i4>0</vt:i4>
      </vt:variant>
      <vt:variant>
        <vt:i4>5</vt:i4>
      </vt:variant>
      <vt:variant>
        <vt:lpwstr>http://blog.leightonbroadcasting.com/blog/radio-is-still-the-top-reach-medium-for-advertising-effectiveness</vt:lpwstr>
      </vt:variant>
      <vt:variant>
        <vt:lpwstr/>
      </vt:variant>
      <vt:variant>
        <vt:i4>5570565</vt:i4>
      </vt:variant>
      <vt:variant>
        <vt:i4>63</vt:i4>
      </vt:variant>
      <vt:variant>
        <vt:i4>0</vt:i4>
      </vt:variant>
      <vt:variant>
        <vt:i4>5</vt:i4>
      </vt:variant>
      <vt:variant>
        <vt:lpwstr>https://www.mountainranchapthome.com/</vt:lpwstr>
      </vt:variant>
      <vt:variant>
        <vt:lpwstr/>
      </vt:variant>
      <vt:variant>
        <vt:i4>262156</vt:i4>
      </vt:variant>
      <vt:variant>
        <vt:i4>60</vt:i4>
      </vt:variant>
      <vt:variant>
        <vt:i4>0</vt:i4>
      </vt:variant>
      <vt:variant>
        <vt:i4>5</vt:i4>
      </vt:variant>
      <vt:variant>
        <vt:lpwstr>http://gardenparkinfo.com/apartments-for-rent.php</vt:lpwstr>
      </vt:variant>
      <vt:variant>
        <vt:lpwstr/>
      </vt:variant>
      <vt:variant>
        <vt:i4>6488168</vt:i4>
      </vt:variant>
      <vt:variant>
        <vt:i4>57</vt:i4>
      </vt:variant>
      <vt:variant>
        <vt:i4>0</vt:i4>
      </vt:variant>
      <vt:variant>
        <vt:i4>5</vt:i4>
      </vt:variant>
      <vt:variant>
        <vt:lpwstr>https://www.google.com/search?q=apartments+in+fayetteville+ar&amp;npsic=0&amp;rflfq=1&amp;rlha=0&amp;rllag=36064996,-94192761,1649&amp;tbm=lcl&amp;ved=2ahUKEwjF9NiUlefeAhXkzIMKHZn3C1EQtgN6BAgEEAQ&amp;tbs=lrf:!2m1!1e2!2m1!1e3!3sIAE,lf:1,lf_ui:2&amp;rldoc=1</vt:lpwstr>
      </vt:variant>
      <vt:variant>
        <vt:lpwstr>rlfi=hd:;si:;mv:!1m2!1d36.1326654!2d-94.1159359!2m2!1d36.0482677!2d-94.21452649999999;tbs:lrf:!2m1!1e2!2m1!1e3!3sIAE,lf:1,lf_ui:2</vt:lpwstr>
      </vt:variant>
      <vt:variant>
        <vt:i4>2228322</vt:i4>
      </vt:variant>
      <vt:variant>
        <vt:i4>54</vt:i4>
      </vt:variant>
      <vt:variant>
        <vt:i4>0</vt:i4>
      </vt:variant>
      <vt:variant>
        <vt:i4>5</vt:i4>
      </vt:variant>
      <vt:variant>
        <vt:lpwstr>http://www.livethespectrum.com/</vt:lpwstr>
      </vt:variant>
      <vt:variant>
        <vt:lpwstr/>
      </vt:variant>
      <vt:variant>
        <vt:i4>7209021</vt:i4>
      </vt:variant>
      <vt:variant>
        <vt:i4>51</vt:i4>
      </vt:variant>
      <vt:variant>
        <vt:i4>0</vt:i4>
      </vt:variant>
      <vt:variant>
        <vt:i4>5</vt:i4>
      </vt:variant>
      <vt:variant>
        <vt:lpwstr>https://www.forbes.com/sites/forbesagencycouncil/2017/09/21/is-newspaper-advertising-worth-the-roi/</vt:lpwstr>
      </vt:variant>
      <vt:variant>
        <vt:lpwstr>79307b119082</vt:lpwstr>
      </vt:variant>
      <vt:variant>
        <vt:i4>4915285</vt:i4>
      </vt:variant>
      <vt:variant>
        <vt:i4>48</vt:i4>
      </vt:variant>
      <vt:variant>
        <vt:i4>0</vt:i4>
      </vt:variant>
      <vt:variant>
        <vt:i4>5</vt:i4>
      </vt:variant>
      <vt:variant>
        <vt:lpwstr>https://www.disruptiveadvertising.com/adwords/what-is-google-adwords/</vt:lpwstr>
      </vt:variant>
      <vt:variant>
        <vt:lpwstr/>
      </vt:variant>
      <vt:variant>
        <vt:i4>7864418</vt:i4>
      </vt:variant>
      <vt:variant>
        <vt:i4>45</vt:i4>
      </vt:variant>
      <vt:variant>
        <vt:i4>0</vt:i4>
      </vt:variant>
      <vt:variant>
        <vt:i4>5</vt:i4>
      </vt:variant>
      <vt:variant>
        <vt:lpwstr>https://smallbusiness.chron.com/marketing-strategies-apartment-industry-21074.html</vt:lpwstr>
      </vt:variant>
      <vt:variant>
        <vt:lpwstr/>
      </vt:variant>
      <vt:variant>
        <vt:i4>5111831</vt:i4>
      </vt:variant>
      <vt:variant>
        <vt:i4>42</vt:i4>
      </vt:variant>
      <vt:variant>
        <vt:i4>0</vt:i4>
      </vt:variant>
      <vt:variant>
        <vt:i4>5</vt:i4>
      </vt:variant>
      <vt:variant>
        <vt:lpwstr>https://www.trustedchoice.com/n/53/apartment-building-insurance/</vt:lpwstr>
      </vt:variant>
      <vt:variant>
        <vt:lpwstr/>
      </vt:variant>
      <vt:variant>
        <vt:i4>6815797</vt:i4>
      </vt:variant>
      <vt:variant>
        <vt:i4>39</vt:i4>
      </vt:variant>
      <vt:variant>
        <vt:i4>0</vt:i4>
      </vt:variant>
      <vt:variant>
        <vt:i4>5</vt:i4>
      </vt:variant>
      <vt:variant>
        <vt:lpwstr>https://www.ibisworld.com/industry-trends/market-research-reports/real-estate-rental-leasing/apartment-rental.html</vt:lpwstr>
      </vt:variant>
      <vt:variant>
        <vt:lpwstr/>
      </vt:variant>
      <vt:variant>
        <vt:i4>6422580</vt:i4>
      </vt:variant>
      <vt:variant>
        <vt:i4>36</vt:i4>
      </vt:variant>
      <vt:variant>
        <vt:i4>0</vt:i4>
      </vt:variant>
      <vt:variant>
        <vt:i4>5</vt:i4>
      </vt:variant>
      <vt:variant>
        <vt:lpwstr>https://www.nmhc.org/research-insight/quick-facts-figures/quick-facts-apartment-stock/</vt:lpwstr>
      </vt:variant>
      <vt:variant>
        <vt:lpwstr/>
      </vt:variant>
      <vt:variant>
        <vt:i4>4390965</vt:i4>
      </vt:variant>
      <vt:variant>
        <vt:i4>33</vt:i4>
      </vt:variant>
      <vt:variant>
        <vt:i4>0</vt:i4>
      </vt:variant>
      <vt:variant>
        <vt:i4>5</vt:i4>
      </vt:variant>
      <vt:variant>
        <vt:lpwstr>https://www.rocketlawyer.com/sem/articles-of-incorporation-worksheet.rl?id=179&amp;partnerid=103&amp;cid=295839545&amp;adgid=56573044976&amp;loc_int=&amp;loc_phys=9021750&amp;mt=b&amp;ntwk=g&amp;dv=c&amp;adid=276065464445&amp;kw=%2Barticles%20%2Bof%20%2Bincorporation&amp;adpos=1t3&amp;plc=&amp;trgt=&amp;trgtid=kwd295661873482&amp;gclid=Cj0KCQiA28nfBRCDARIsANc5BFAvzV5camYs3QhjOWz4I7hpfPg5uSu2Pg5KvZEXRHlEhTb60-k8hIMaArRIEALw_wcB</vt:lpwstr>
      </vt:variant>
      <vt:variant>
        <vt:lpwstr>/</vt:lpwstr>
      </vt:variant>
      <vt:variant>
        <vt:i4>5636121</vt:i4>
      </vt:variant>
      <vt:variant>
        <vt:i4>30</vt:i4>
      </vt:variant>
      <vt:variant>
        <vt:i4>0</vt:i4>
      </vt:variant>
      <vt:variant>
        <vt:i4>5</vt:i4>
      </vt:variant>
      <vt:variant>
        <vt:lpwstr>http://www.fayettevillear.com/stats-and-demographics.html</vt:lpwstr>
      </vt:variant>
      <vt:variant>
        <vt:lpwstr/>
      </vt:variant>
      <vt:variant>
        <vt:i4>8126509</vt:i4>
      </vt:variant>
      <vt:variant>
        <vt:i4>27</vt:i4>
      </vt:variant>
      <vt:variant>
        <vt:i4>0</vt:i4>
      </vt:variant>
      <vt:variant>
        <vt:i4>5</vt:i4>
      </vt:variant>
      <vt:variant>
        <vt:lpwstr>http://bizstats.com/corporation-industry-financials/real-estate-rental-leasing-53/real-estate-531/lessors-of-buildings-531115/show</vt:lpwstr>
      </vt:variant>
      <vt:variant>
        <vt:lpwstr/>
      </vt:variant>
      <vt:variant>
        <vt:i4>655463</vt:i4>
      </vt:variant>
      <vt:variant>
        <vt:i4>24</vt:i4>
      </vt:variant>
      <vt:variant>
        <vt:i4>0</vt:i4>
      </vt:variant>
      <vt:variant>
        <vt:i4>5</vt:i4>
      </vt:variant>
      <vt:variant>
        <vt:lpwstr>https://csimarket.com/Industry/industry_Financial_Strength_Ratios.php?ind=913</vt:lpwstr>
      </vt:variant>
      <vt:variant>
        <vt:lpwstr/>
      </vt:variant>
      <vt:variant>
        <vt:i4>6684756</vt:i4>
      </vt:variant>
      <vt:variant>
        <vt:i4>21</vt:i4>
      </vt:variant>
      <vt:variant>
        <vt:i4>0</vt:i4>
      </vt:variant>
      <vt:variant>
        <vt:i4>5</vt:i4>
      </vt:variant>
      <vt:variant>
        <vt:lpwstr>https://www.naahq.org/sites/default/files/naa-documents/about-membership/ies_executive_summary_2017.pdf</vt:lpwstr>
      </vt:variant>
      <vt:variant>
        <vt:lpwstr/>
      </vt:variant>
      <vt:variant>
        <vt:i4>4456466</vt:i4>
      </vt:variant>
      <vt:variant>
        <vt:i4>18</vt:i4>
      </vt:variant>
      <vt:variant>
        <vt:i4>0</vt:i4>
      </vt:variant>
      <vt:variant>
        <vt:i4>5</vt:i4>
      </vt:variant>
      <vt:variant>
        <vt:lpwstr>https://www.nmhc.org/research-insight/quick-facts-figures/quick-facts-market-conditions/</vt:lpwstr>
      </vt:variant>
      <vt:variant>
        <vt:lpwstr/>
      </vt:variant>
      <vt:variant>
        <vt:i4>1769566</vt:i4>
      </vt:variant>
      <vt:variant>
        <vt:i4>15</vt:i4>
      </vt:variant>
      <vt:variant>
        <vt:i4>0</vt:i4>
      </vt:variant>
      <vt:variant>
        <vt:i4>5</vt:i4>
      </vt:variant>
      <vt:variant>
        <vt:lpwstr>https://www.bizfilings.com/toolkit/research-topics/incorporating-your-business/s-corporation-advantages-disadvantages</vt:lpwstr>
      </vt:variant>
      <vt:variant>
        <vt:lpwstr/>
      </vt:variant>
      <vt:variant>
        <vt:i4>3604577</vt:i4>
      </vt:variant>
      <vt:variant>
        <vt:i4>12</vt:i4>
      </vt:variant>
      <vt:variant>
        <vt:i4>0</vt:i4>
      </vt:variant>
      <vt:variant>
        <vt:i4>5</vt:i4>
      </vt:variant>
      <vt:variant>
        <vt:lpwstr>https://www.apartments.com/blog/apartment-rental-checklist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Dewey</dc:creator>
  <cp:keywords/>
  <dc:description/>
  <cp:lastModifiedBy>Kaitlyn Dewey</cp:lastModifiedBy>
  <cp:revision>21</cp:revision>
  <cp:lastPrinted>2018-12-05T05:34:00Z</cp:lastPrinted>
  <dcterms:created xsi:type="dcterms:W3CDTF">2019-05-09T21:52:00Z</dcterms:created>
  <dcterms:modified xsi:type="dcterms:W3CDTF">2019-05-09T22:21:00Z</dcterms:modified>
</cp:coreProperties>
</file>